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CA65" w14:textId="77777777" w:rsidR="007D4564" w:rsidRPr="00B01298" w:rsidRDefault="007D4564" w:rsidP="007D4564">
      <w:pPr>
        <w:rPr>
          <w:rFonts w:cstheme="minorHAnsi"/>
          <w:lang w:val="en-US"/>
        </w:rPr>
      </w:pPr>
    </w:p>
    <w:p w14:paraId="4F6A595C" w14:textId="77777777" w:rsidR="007D4564" w:rsidRDefault="007D4564" w:rsidP="007D4564">
      <w:pPr>
        <w:pStyle w:val="berschrift1"/>
        <w:rPr>
          <w:lang w:val="en-US"/>
        </w:rPr>
      </w:pPr>
      <w:bookmarkStart w:id="0" w:name="_Toc157609101"/>
      <w:bookmarkStart w:id="1" w:name="_Toc161145604"/>
      <w:r>
        <w:rPr>
          <w:lang w:val="en-US"/>
        </w:rPr>
        <w:t>C</w:t>
      </w:r>
      <w:r w:rsidRPr="00360BBE">
        <w:rPr>
          <w:lang w:val="en-US"/>
        </w:rPr>
        <w:t>ompletion aid</w:t>
      </w:r>
      <w:bookmarkEnd w:id="0"/>
      <w:bookmarkEnd w:id="1"/>
    </w:p>
    <w:p w14:paraId="3DF30201" w14:textId="77777777" w:rsidR="007D4564" w:rsidRPr="00360BBE" w:rsidRDefault="007D4564" w:rsidP="007D4564">
      <w:pPr>
        <w:rPr>
          <w:lang w:val="en-US"/>
        </w:rPr>
      </w:pPr>
    </w:p>
    <w:p w14:paraId="2EA0A333" w14:textId="77777777" w:rsidR="007D4564" w:rsidRPr="00360BBE" w:rsidRDefault="007D4564" w:rsidP="007D4564">
      <w:pPr>
        <w:rPr>
          <w:rFonts w:cstheme="minorHAnsi"/>
          <w:lang w:val="en-US"/>
        </w:rPr>
      </w:pPr>
      <w:r w:rsidRPr="00360BBE">
        <w:rPr>
          <w:rFonts w:cstheme="minorHAnsi"/>
          <w:lang w:val="en-US"/>
        </w:rPr>
        <w:t xml:space="preserve">The </w:t>
      </w:r>
      <w:r w:rsidRPr="00360BBE">
        <w:rPr>
          <w:rFonts w:cstheme="minorHAnsi"/>
          <w:color w:val="FF0000"/>
          <w:lang w:val="en-US"/>
        </w:rPr>
        <w:t xml:space="preserve">red parts </w:t>
      </w:r>
      <w:r w:rsidRPr="00360BBE">
        <w:rPr>
          <w:rFonts w:cstheme="minorHAnsi"/>
          <w:lang w:val="en-US"/>
        </w:rPr>
        <w:t>must be overwritten by the project proponent.</w:t>
      </w:r>
    </w:p>
    <w:p w14:paraId="63A1B643" w14:textId="77777777" w:rsidR="007D4564" w:rsidRPr="00360BBE" w:rsidRDefault="007D4564" w:rsidP="007D4564">
      <w:pPr>
        <w:rPr>
          <w:rFonts w:cstheme="minorHAnsi"/>
          <w:lang w:val="en-US"/>
        </w:rPr>
      </w:pPr>
      <w:r w:rsidRPr="00360BBE">
        <w:rPr>
          <w:rFonts w:cstheme="minorHAnsi"/>
          <w:lang w:val="en-US"/>
        </w:rPr>
        <w:t xml:space="preserve">The </w:t>
      </w:r>
      <w:r w:rsidRPr="00360BBE">
        <w:rPr>
          <w:rFonts w:cstheme="minorHAnsi"/>
          <w:i/>
          <w:iCs/>
          <w:color w:val="FF0000"/>
          <w:lang w:val="en-US"/>
        </w:rPr>
        <w:t>red parts in italics</w:t>
      </w:r>
      <w:r w:rsidRPr="00360BBE">
        <w:rPr>
          <w:rFonts w:cstheme="minorHAnsi"/>
          <w:color w:val="FF0000"/>
          <w:lang w:val="en-US"/>
        </w:rPr>
        <w:t xml:space="preserve"> </w:t>
      </w:r>
      <w:proofErr w:type="gramStart"/>
      <w:r w:rsidRPr="00360BBE">
        <w:rPr>
          <w:rFonts w:cstheme="minorHAnsi"/>
          <w:lang w:val="en-US"/>
        </w:rPr>
        <w:t>give an explanation of</w:t>
      </w:r>
      <w:proofErr w:type="gramEnd"/>
      <w:r w:rsidRPr="00360BBE">
        <w:rPr>
          <w:rFonts w:cstheme="minorHAnsi"/>
          <w:lang w:val="en-US"/>
        </w:rPr>
        <w:t xml:space="preserve"> what the project proponent has to provide at this place.</w:t>
      </w:r>
    </w:p>
    <w:p w14:paraId="3017CC5F" w14:textId="4DDA2745" w:rsidR="007D4564" w:rsidRDefault="007D4564" w:rsidP="007D4564">
      <w:pPr>
        <w:rPr>
          <w:rFonts w:cstheme="minorHAnsi"/>
          <w:b/>
          <w:bCs/>
          <w:sz w:val="30"/>
          <w:szCs w:val="30"/>
          <w:lang w:val="en-US"/>
        </w:rPr>
      </w:pPr>
      <w:r w:rsidRPr="00360BBE">
        <w:rPr>
          <w:rFonts w:cstheme="minorHAnsi"/>
          <w:lang w:val="en-US"/>
        </w:rPr>
        <w:t xml:space="preserve">The black parts are default entries, which will apply to most projects. The project proponent is free to change </w:t>
      </w:r>
      <w:proofErr w:type="gramStart"/>
      <w:r w:rsidRPr="00360BBE">
        <w:rPr>
          <w:rFonts w:cstheme="minorHAnsi"/>
          <w:lang w:val="en-US"/>
        </w:rPr>
        <w:t>them, but</w:t>
      </w:r>
      <w:proofErr w:type="gramEnd"/>
      <w:r w:rsidRPr="00360BBE">
        <w:rPr>
          <w:rFonts w:cstheme="minorHAnsi"/>
          <w:lang w:val="en-US"/>
        </w:rPr>
        <w:t xml:space="preserve"> must use the track-change-mode if doing so.</w:t>
      </w:r>
      <w:r w:rsidRPr="00360BBE">
        <w:rPr>
          <w:rFonts w:cstheme="minorHAnsi"/>
          <w:b/>
          <w:bCs/>
          <w:sz w:val="30"/>
          <w:szCs w:val="30"/>
          <w:lang w:val="en-US"/>
        </w:rPr>
        <w:t xml:space="preserve"> </w:t>
      </w:r>
      <w:r>
        <w:rPr>
          <w:rFonts w:cstheme="minorHAnsi"/>
          <w:b/>
          <w:bCs/>
          <w:sz w:val="30"/>
          <w:szCs w:val="30"/>
          <w:lang w:val="en-US"/>
        </w:rPr>
        <w:br w:type="page"/>
      </w:r>
    </w:p>
    <w:p w14:paraId="47788406" w14:textId="09D44997" w:rsidR="000417AC" w:rsidRPr="00B01298" w:rsidRDefault="00E73E2E">
      <w:pPr>
        <w:rPr>
          <w:rFonts w:cstheme="minorHAnsi"/>
          <w:b/>
          <w:bCs/>
          <w:sz w:val="30"/>
          <w:szCs w:val="30"/>
          <w:lang w:val="en-US"/>
        </w:rPr>
      </w:pPr>
      <w:r w:rsidRPr="00B01298">
        <w:rPr>
          <w:rFonts w:cstheme="minorHAnsi"/>
          <w:b/>
          <w:bCs/>
          <w:sz w:val="30"/>
          <w:szCs w:val="30"/>
          <w:lang w:val="en-US"/>
        </w:rPr>
        <w:lastRenderedPageBreak/>
        <w:t xml:space="preserve">Project </w:t>
      </w:r>
      <w:r w:rsidR="00DC00E5" w:rsidRPr="00B01298">
        <w:rPr>
          <w:rFonts w:cstheme="minorHAnsi"/>
          <w:b/>
          <w:bCs/>
          <w:sz w:val="30"/>
          <w:szCs w:val="30"/>
          <w:lang w:val="en-US"/>
        </w:rPr>
        <w:t xml:space="preserve">Design </w:t>
      </w:r>
      <w:r w:rsidRPr="00B01298">
        <w:rPr>
          <w:rFonts w:cstheme="minorHAnsi"/>
          <w:b/>
          <w:bCs/>
          <w:sz w:val="30"/>
          <w:szCs w:val="30"/>
          <w:lang w:val="en-US"/>
        </w:rPr>
        <w:t>Document</w:t>
      </w:r>
    </w:p>
    <w:p w14:paraId="58227735" w14:textId="424FFE78" w:rsidR="002519AF" w:rsidRPr="00B01298" w:rsidRDefault="00466E80">
      <w:pPr>
        <w:rPr>
          <w:rFonts w:cstheme="minorHAnsi"/>
          <w:lang w:val="en-US"/>
        </w:rPr>
      </w:pPr>
      <w:r>
        <w:rPr>
          <w:rFonts w:cstheme="minorHAnsi"/>
          <w:noProof/>
          <w:lang w:val="en-GB" w:eastAsia="en-GB"/>
        </w:rPr>
        <mc:AlternateContent>
          <mc:Choice Requires="wps">
            <w:drawing>
              <wp:anchor distT="0" distB="0" distL="114300" distR="114300" simplePos="0" relativeHeight="251659264" behindDoc="0" locked="0" layoutInCell="1" allowOverlap="1" wp14:anchorId="11E228A0" wp14:editId="313A90FB">
                <wp:simplePos x="0" y="0"/>
                <wp:positionH relativeFrom="column">
                  <wp:posOffset>4480560</wp:posOffset>
                </wp:positionH>
                <wp:positionV relativeFrom="paragraph">
                  <wp:posOffset>109855</wp:posOffset>
                </wp:positionV>
                <wp:extent cx="1962150" cy="914400"/>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1962150" cy="914400"/>
                        </a:xfrm>
                        <a:prstGeom prst="rect">
                          <a:avLst/>
                        </a:prstGeom>
                        <a:solidFill>
                          <a:schemeClr val="lt1"/>
                        </a:solidFill>
                        <a:ln w="6350">
                          <a:solidFill>
                            <a:prstClr val="black"/>
                          </a:solidFill>
                        </a:ln>
                      </wps:spPr>
                      <wps:txbx>
                        <w:txbxContent>
                          <w:p w14:paraId="4EEA6E43" w14:textId="64D89213" w:rsidR="00466E80" w:rsidRPr="00BD23E7" w:rsidRDefault="00466E80">
                            <w:pPr>
                              <w:rPr>
                                <w:lang w:val="hu-HU"/>
                              </w:rPr>
                            </w:pPr>
                            <w:r>
                              <w:rPr>
                                <w:lang w:val="hu-HU"/>
                              </w:rPr>
                              <w:t>Logo of the project to be inserted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E228A0" id="_x0000_t202" coordsize="21600,21600" o:spt="202" path="m,l,21600r21600,l21600,xe">
                <v:stroke joinstyle="miter"/>
                <v:path gradientshapeok="t" o:connecttype="rect"/>
              </v:shapetype>
              <v:shape id="Textfeld 2" o:spid="_x0000_s1026" type="#_x0000_t202" style="position:absolute;margin-left:352.8pt;margin-top:8.65pt;width:154.5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" fillcolor="white [3201]" strokeweight=".5pt">
                <v:textbox>
                  <w:txbxContent>
                    <w:p w14:paraId="4EEA6E43" w14:textId="64D89213" w:rsidR="00466E80" w:rsidRPr="00BD23E7" w:rsidRDefault="00466E80">
                      <w:pPr>
                        <w:rPr>
                          <w:lang w:val="hu-HU"/>
                        </w:rPr>
                      </w:pPr>
                      <w:r>
                        <w:rPr>
                          <w:lang w:val="hu-HU"/>
                        </w:rPr>
                        <w:t>Logo of the project to be inserted here</w:t>
                      </w:r>
                    </w:p>
                  </w:txbxContent>
                </v:textbox>
              </v:shape>
            </w:pict>
          </mc:Fallback>
        </mc:AlternateContent>
      </w:r>
    </w:p>
    <w:p w14:paraId="1141C339" w14:textId="77777777" w:rsidR="00735F86" w:rsidRPr="00B01298" w:rsidRDefault="00735F86" w:rsidP="00735F86">
      <w:pPr>
        <w:tabs>
          <w:tab w:val="left" w:pos="3402"/>
        </w:tabs>
        <w:rPr>
          <w:rFonts w:cstheme="minorHAnsi"/>
          <w:lang w:val="en-US"/>
        </w:rPr>
      </w:pPr>
      <w:r w:rsidRPr="00B01298">
        <w:rPr>
          <w:rFonts w:cstheme="minorHAnsi"/>
          <w:lang w:val="en-US"/>
        </w:rPr>
        <w:t>Name of project:</w:t>
      </w:r>
      <w:r w:rsidRPr="00B01298">
        <w:rPr>
          <w:rFonts w:cstheme="minorHAnsi"/>
          <w:lang w:val="en-US"/>
        </w:rPr>
        <w:tab/>
      </w:r>
      <w:r>
        <w:rPr>
          <w:rFonts w:cstheme="minorHAnsi"/>
          <w:color w:val="FF0000"/>
          <w:lang w:val="en-US"/>
        </w:rPr>
        <w:t>xxx</w:t>
      </w:r>
    </w:p>
    <w:p w14:paraId="22EB20CC" w14:textId="77777777" w:rsidR="00735F86" w:rsidRPr="00B01298" w:rsidRDefault="00735F86" w:rsidP="00735F86">
      <w:pPr>
        <w:tabs>
          <w:tab w:val="left" w:pos="3402"/>
        </w:tabs>
        <w:rPr>
          <w:rFonts w:cstheme="minorHAnsi"/>
          <w:lang w:val="en-US"/>
        </w:rPr>
      </w:pPr>
      <w:r w:rsidRPr="00B01298">
        <w:rPr>
          <w:rFonts w:cstheme="minorHAnsi"/>
          <w:lang w:val="en-US"/>
        </w:rPr>
        <w:t>Name of quality manager:</w:t>
      </w:r>
      <w:r w:rsidRPr="00B01298">
        <w:rPr>
          <w:rFonts w:cstheme="minorHAnsi"/>
          <w:lang w:val="en-US"/>
        </w:rPr>
        <w:tab/>
      </w:r>
      <w:r>
        <w:rPr>
          <w:rFonts w:cstheme="minorHAnsi"/>
          <w:color w:val="FF0000"/>
          <w:lang w:val="en-US"/>
        </w:rPr>
        <w:t>xxx</w:t>
      </w:r>
    </w:p>
    <w:p w14:paraId="315609B4" w14:textId="77777777" w:rsidR="00735F86" w:rsidRPr="00B01298" w:rsidRDefault="00735F86" w:rsidP="00735F86">
      <w:pPr>
        <w:tabs>
          <w:tab w:val="left" w:pos="3402"/>
        </w:tabs>
        <w:rPr>
          <w:rFonts w:cstheme="minorHAnsi"/>
          <w:lang w:val="en-US"/>
        </w:rPr>
      </w:pPr>
      <w:r w:rsidRPr="00B01298">
        <w:rPr>
          <w:rFonts w:cstheme="minorHAnsi"/>
          <w:lang w:val="en-US"/>
        </w:rPr>
        <w:t xml:space="preserve">Date of issue: </w:t>
      </w:r>
      <w:r w:rsidRPr="00B01298">
        <w:rPr>
          <w:rFonts w:cstheme="minorHAnsi"/>
          <w:lang w:val="en-US"/>
        </w:rPr>
        <w:tab/>
      </w:r>
      <w:r>
        <w:rPr>
          <w:rFonts w:cstheme="minorHAnsi"/>
          <w:color w:val="FF0000"/>
          <w:lang w:val="en-US"/>
        </w:rPr>
        <w:t>xx.</w:t>
      </w:r>
      <w:proofErr w:type="gramStart"/>
      <w:r>
        <w:rPr>
          <w:rFonts w:cstheme="minorHAnsi"/>
          <w:color w:val="FF0000"/>
          <w:lang w:val="en-US"/>
        </w:rPr>
        <w:t>xx.xxxx</w:t>
      </w:r>
      <w:proofErr w:type="gramEnd"/>
    </w:p>
    <w:p w14:paraId="4CBEFED4" w14:textId="77829967" w:rsidR="00735F86" w:rsidRPr="00B01298" w:rsidRDefault="00735F86" w:rsidP="00735F86">
      <w:pPr>
        <w:tabs>
          <w:tab w:val="left" w:pos="3402"/>
        </w:tabs>
        <w:ind w:left="3402" w:hanging="3402"/>
        <w:rPr>
          <w:rFonts w:cstheme="minorHAnsi"/>
          <w:color w:val="FF0000"/>
          <w:lang w:val="en-US"/>
        </w:rPr>
      </w:pPr>
      <w:r w:rsidRPr="00B01298">
        <w:rPr>
          <w:rFonts w:cstheme="minorHAnsi"/>
          <w:lang w:val="en-US"/>
        </w:rPr>
        <w:t>Methodology:</w:t>
      </w:r>
      <w:r w:rsidRPr="00B01298">
        <w:rPr>
          <w:rFonts w:cstheme="minorHAnsi"/>
          <w:lang w:val="en-US"/>
        </w:rPr>
        <w:tab/>
      </w:r>
      <w:r w:rsidRPr="00735F86">
        <w:rPr>
          <w:rFonts w:cstheme="minorHAnsi"/>
          <w:color w:val="FF0000"/>
          <w:lang w:val="en-US"/>
        </w:rPr>
        <w:t>EBC-Guidelines for the Certification of</w:t>
      </w:r>
      <w:r>
        <w:rPr>
          <w:rFonts w:cstheme="minorHAnsi"/>
          <w:color w:val="FF0000"/>
          <w:lang w:val="en-US"/>
        </w:rPr>
        <w:t xml:space="preserve"> </w:t>
      </w:r>
      <w:r w:rsidRPr="00735F86">
        <w:rPr>
          <w:rFonts w:cstheme="minorHAnsi"/>
          <w:color w:val="FF0000"/>
          <w:lang w:val="en-US"/>
        </w:rPr>
        <w:t>Biochar Based Carbon Sinks</w:t>
      </w:r>
      <w:r>
        <w:rPr>
          <w:rFonts w:cstheme="minorHAnsi"/>
          <w:color w:val="FF0000"/>
          <w:lang w:val="en-US"/>
        </w:rPr>
        <w:t xml:space="preserve"> </w:t>
      </w:r>
      <w:r w:rsidRPr="00735F86">
        <w:rPr>
          <w:rFonts w:cstheme="minorHAnsi"/>
          <w:color w:val="FF0000"/>
          <w:lang w:val="en-US"/>
        </w:rPr>
        <w:t>Version 2.1</w:t>
      </w:r>
    </w:p>
    <w:p w14:paraId="5642ECF2" w14:textId="77777777" w:rsidR="00735F86" w:rsidRPr="00B01298" w:rsidRDefault="00735F86" w:rsidP="00735F86">
      <w:pPr>
        <w:tabs>
          <w:tab w:val="left" w:pos="3402"/>
        </w:tabs>
        <w:ind w:left="3402" w:hanging="3402"/>
        <w:rPr>
          <w:rFonts w:cstheme="minorHAnsi"/>
          <w:color w:val="FF0000"/>
          <w:lang w:val="en-US"/>
        </w:rPr>
      </w:pPr>
    </w:p>
    <w:p w14:paraId="6088E943" w14:textId="77777777" w:rsidR="00735F86" w:rsidRPr="00B01298" w:rsidRDefault="00735F86" w:rsidP="00735F86">
      <w:pPr>
        <w:tabs>
          <w:tab w:val="left" w:pos="3402"/>
        </w:tabs>
        <w:ind w:left="3402" w:hanging="3402"/>
        <w:rPr>
          <w:rFonts w:cstheme="minorHAnsi"/>
          <w:color w:val="FF0000"/>
          <w:lang w:val="en-US"/>
        </w:rPr>
      </w:pPr>
    </w:p>
    <w:p w14:paraId="7F699803" w14:textId="77777777" w:rsidR="00735F86" w:rsidRDefault="00735F86" w:rsidP="00735F86">
      <w:pPr>
        <w:tabs>
          <w:tab w:val="left" w:pos="3402"/>
        </w:tabs>
        <w:ind w:left="3402" w:hanging="3402"/>
        <w:rPr>
          <w:rFonts w:cstheme="minorHAnsi"/>
          <w:color w:val="FF0000"/>
          <w:lang w:val="en-US"/>
        </w:rPr>
      </w:pPr>
      <w:r w:rsidRPr="00B01298">
        <w:rPr>
          <w:rFonts w:cstheme="minorHAnsi"/>
          <w:lang w:val="en-US"/>
        </w:rPr>
        <w:t>Project location:</w:t>
      </w:r>
      <w:r w:rsidRPr="00B01298">
        <w:rPr>
          <w:rFonts w:cstheme="minorHAnsi"/>
          <w:lang w:val="en-US"/>
        </w:rPr>
        <w:tab/>
      </w:r>
      <w:r>
        <w:rPr>
          <w:rFonts w:cstheme="minorHAnsi"/>
          <w:color w:val="FF0000"/>
          <w:lang w:val="en-US"/>
        </w:rPr>
        <w:t>xxx</w:t>
      </w:r>
    </w:p>
    <w:p w14:paraId="10F9A1C8" w14:textId="12295E4D" w:rsidR="00735F86" w:rsidRDefault="00735F86" w:rsidP="00735F86">
      <w:pPr>
        <w:tabs>
          <w:tab w:val="left" w:pos="3402"/>
        </w:tabs>
        <w:ind w:left="3402" w:hanging="3402"/>
        <w:rPr>
          <w:rFonts w:cstheme="minorHAnsi"/>
          <w:lang w:val="en-US"/>
        </w:rPr>
      </w:pPr>
      <w:r>
        <w:rPr>
          <w:rFonts w:cstheme="minorHAnsi"/>
          <w:lang w:val="en-US"/>
        </w:rPr>
        <w:t xml:space="preserve">Project start date: </w:t>
      </w:r>
      <w:proofErr w:type="gramStart"/>
      <w:r>
        <w:rPr>
          <w:rFonts w:cstheme="minorHAnsi"/>
          <w:lang w:val="en-US"/>
        </w:rPr>
        <w:tab/>
      </w:r>
      <w:r>
        <w:rPr>
          <w:rFonts w:cstheme="minorHAnsi"/>
          <w:color w:val="FF0000"/>
          <w:lang w:val="en-US"/>
        </w:rPr>
        <w:t>XX.XX.XXXX</w:t>
      </w:r>
      <w:proofErr w:type="gramEnd"/>
      <w:r>
        <w:rPr>
          <w:rFonts w:cstheme="minorHAnsi"/>
          <w:color w:val="FF0000"/>
          <w:lang w:val="en-US"/>
        </w:rPr>
        <w:t xml:space="preserve"> </w:t>
      </w:r>
      <w:r w:rsidRPr="007926D1">
        <w:rPr>
          <w:rFonts w:cstheme="minorHAnsi"/>
          <w:i/>
          <w:iCs/>
          <w:color w:val="FF0000"/>
          <w:lang w:val="en-US"/>
        </w:rPr>
        <w:t>(Date of contract conclusion with C</w:t>
      </w:r>
      <w:r>
        <w:rPr>
          <w:rFonts w:cstheme="minorHAnsi"/>
          <w:i/>
          <w:iCs/>
          <w:color w:val="FF0000"/>
          <w:lang w:val="en-US"/>
        </w:rPr>
        <w:t>arbon Standards</w:t>
      </w:r>
      <w:r w:rsidRPr="007926D1">
        <w:rPr>
          <w:rFonts w:cstheme="minorHAnsi"/>
          <w:i/>
          <w:iCs/>
          <w:color w:val="FF0000"/>
          <w:lang w:val="en-US"/>
        </w:rPr>
        <w:t xml:space="preserve"> or registration date for the </w:t>
      </w:r>
      <w:r w:rsidR="0020265D" w:rsidRPr="0020265D">
        <w:rPr>
          <w:rFonts w:cstheme="minorHAnsi"/>
          <w:i/>
          <w:iCs/>
          <w:color w:val="FF0000"/>
          <w:lang w:val="en-US"/>
        </w:rPr>
        <w:t>EBC Biochar C-Sink</w:t>
      </w:r>
      <w:r w:rsidR="0020265D">
        <w:rPr>
          <w:rFonts w:cstheme="minorHAnsi"/>
          <w:i/>
          <w:iCs/>
          <w:color w:val="FF0000"/>
          <w:lang w:val="en-US"/>
        </w:rPr>
        <w:t xml:space="preserve"> </w:t>
      </w:r>
      <w:r w:rsidRPr="007926D1">
        <w:rPr>
          <w:rFonts w:cstheme="minorHAnsi"/>
          <w:i/>
          <w:iCs/>
          <w:color w:val="FF0000"/>
          <w:lang w:val="en-US"/>
        </w:rPr>
        <w:t>service. Or, in the case of retroactive certification, the production date of the batch.)</w:t>
      </w:r>
    </w:p>
    <w:p w14:paraId="53C01E57" w14:textId="77777777" w:rsidR="00735F86" w:rsidRPr="00E6070B" w:rsidRDefault="00735F86" w:rsidP="00735F86">
      <w:pPr>
        <w:tabs>
          <w:tab w:val="left" w:pos="3402"/>
        </w:tabs>
        <w:ind w:left="3402" w:hanging="3402"/>
        <w:rPr>
          <w:rFonts w:cstheme="minorHAnsi"/>
          <w:lang w:val="en-US"/>
        </w:rPr>
      </w:pPr>
      <w:r>
        <w:rPr>
          <w:rFonts w:cstheme="minorHAnsi"/>
          <w:lang w:val="en-US"/>
        </w:rPr>
        <w:t xml:space="preserve">Project period: </w:t>
      </w:r>
      <w:r>
        <w:rPr>
          <w:rFonts w:cstheme="minorHAnsi"/>
          <w:lang w:val="en-US"/>
        </w:rPr>
        <w:tab/>
      </w:r>
      <w:r w:rsidRPr="00E6070B">
        <w:rPr>
          <w:rFonts w:cstheme="minorHAnsi"/>
          <w:lang w:val="en-US"/>
        </w:rPr>
        <w:t xml:space="preserve">The project has no end date, but it is </w:t>
      </w:r>
      <w:r>
        <w:rPr>
          <w:rFonts w:cstheme="minorHAnsi"/>
          <w:lang w:val="en-US"/>
        </w:rPr>
        <w:t xml:space="preserve">verified </w:t>
      </w:r>
      <w:r w:rsidRPr="00E6070B">
        <w:rPr>
          <w:rFonts w:cstheme="minorHAnsi"/>
          <w:lang w:val="en-US"/>
        </w:rPr>
        <w:t xml:space="preserve">on an annual </w:t>
      </w:r>
      <w:proofErr w:type="gramStart"/>
      <w:r w:rsidRPr="00E6070B">
        <w:rPr>
          <w:rFonts w:cstheme="minorHAnsi"/>
          <w:lang w:val="en-US"/>
        </w:rPr>
        <w:t>basis</w:t>
      </w:r>
      <w:proofErr w:type="gramEnd"/>
    </w:p>
    <w:p w14:paraId="0C58E1A6" w14:textId="77777777" w:rsidR="00735F86" w:rsidRDefault="00735F86" w:rsidP="00735F86">
      <w:pPr>
        <w:tabs>
          <w:tab w:val="left" w:pos="3402"/>
        </w:tabs>
        <w:ind w:left="3402" w:hanging="3402"/>
        <w:rPr>
          <w:rFonts w:cstheme="minorHAnsi"/>
          <w:color w:val="FF0000"/>
          <w:lang w:val="en-US"/>
        </w:rPr>
      </w:pPr>
      <w:r w:rsidRPr="00B01298">
        <w:rPr>
          <w:rFonts w:cstheme="minorHAnsi"/>
          <w:lang w:val="en-US"/>
        </w:rPr>
        <w:t xml:space="preserve">Project summary: </w:t>
      </w:r>
      <w:r w:rsidRPr="00B01298">
        <w:rPr>
          <w:rFonts w:cstheme="minorHAnsi"/>
          <w:lang w:val="en-US"/>
        </w:rPr>
        <w:tab/>
      </w:r>
      <w:r w:rsidRPr="00360BBE">
        <w:rPr>
          <w:rFonts w:cstheme="minorHAnsi"/>
          <w:i/>
          <w:iCs/>
          <w:color w:val="FF0000"/>
          <w:lang w:val="en-US"/>
        </w:rPr>
        <w:t>(2 sentences about the project)</w:t>
      </w:r>
    </w:p>
    <w:p w14:paraId="48D56250" w14:textId="6244FD59" w:rsidR="00735F86" w:rsidRDefault="00735F86" w:rsidP="00735F86">
      <w:pPr>
        <w:tabs>
          <w:tab w:val="left" w:pos="3402"/>
        </w:tabs>
        <w:ind w:left="3402"/>
        <w:rPr>
          <w:rFonts w:cstheme="minorHAnsi"/>
          <w:color w:val="4D4D4C"/>
          <w:lang w:val="en-US"/>
        </w:rPr>
      </w:pPr>
      <w:r w:rsidRPr="00E6070B">
        <w:rPr>
          <w:rFonts w:cstheme="minorHAnsi"/>
          <w:lang w:val="en-US"/>
        </w:rPr>
        <w:t xml:space="preserve">The project will increase carbon sequestration by working the produced biochar into different matrixes and in this way create a long-term carbon storage with a persistence of up to 100 years as according to the </w:t>
      </w:r>
      <w:r w:rsidR="0020265D" w:rsidRPr="0020265D">
        <w:rPr>
          <w:rFonts w:cstheme="minorHAnsi"/>
          <w:lang w:val="en-US"/>
        </w:rPr>
        <w:t>EBC Biochar C-Sink</w:t>
      </w:r>
      <w:r w:rsidR="0020265D">
        <w:rPr>
          <w:rFonts w:cstheme="minorHAnsi"/>
          <w:lang w:val="en-US"/>
        </w:rPr>
        <w:t xml:space="preserve"> </w:t>
      </w:r>
      <w:r>
        <w:rPr>
          <w:rFonts w:cstheme="minorHAnsi"/>
          <w:lang w:val="en-US"/>
        </w:rPr>
        <w:t>S</w:t>
      </w:r>
      <w:r w:rsidRPr="00E6070B">
        <w:rPr>
          <w:rFonts w:cstheme="minorHAnsi"/>
          <w:lang w:val="en-US"/>
        </w:rPr>
        <w:t xml:space="preserve">tandard. </w:t>
      </w:r>
      <w:r w:rsidRPr="0020265D">
        <w:rPr>
          <w:rFonts w:cstheme="minorHAnsi"/>
          <w:color w:val="000000" w:themeColor="text1"/>
          <w:lang w:val="en-US"/>
        </w:rPr>
        <w:t>Without the project, no C-sink would be created since</w:t>
      </w:r>
      <w:r w:rsidRPr="00B01298">
        <w:rPr>
          <w:rFonts w:cstheme="minorHAnsi"/>
          <w:color w:val="4D4D4C"/>
          <w:lang w:val="en-US"/>
        </w:rPr>
        <w:t xml:space="preserve"> </w:t>
      </w:r>
      <w:r w:rsidRPr="00360BBE">
        <w:rPr>
          <w:rFonts w:cstheme="minorHAnsi"/>
          <w:i/>
          <w:iCs/>
          <w:color w:val="FF0000"/>
          <w:lang w:val="en-US"/>
        </w:rPr>
        <w:t xml:space="preserve">feedstock </w:t>
      </w:r>
      <w:r w:rsidRPr="0020265D">
        <w:rPr>
          <w:rFonts w:cstheme="minorHAnsi"/>
          <w:color w:val="000000" w:themeColor="text1"/>
          <w:lang w:val="en-US"/>
        </w:rPr>
        <w:t>does not constitute a long-term carbon reservoir.</w:t>
      </w:r>
    </w:p>
    <w:p w14:paraId="3D297C11" w14:textId="77777777" w:rsidR="00735F86" w:rsidRPr="00BD4972" w:rsidRDefault="00735F86" w:rsidP="00735F86">
      <w:pPr>
        <w:tabs>
          <w:tab w:val="left" w:pos="3402"/>
        </w:tabs>
        <w:ind w:left="3402"/>
        <w:rPr>
          <w:rFonts w:cstheme="minorHAnsi"/>
          <w:color w:val="FF0000"/>
          <w:lang w:val="en-US"/>
        </w:rPr>
      </w:pPr>
      <w:r w:rsidRPr="00E6070B">
        <w:rPr>
          <w:rFonts w:cstheme="minorHAnsi"/>
          <w:lang w:val="en-US"/>
        </w:rPr>
        <w:t xml:space="preserve">In the initial 5 years of the </w:t>
      </w:r>
      <w:proofErr w:type="gramStart"/>
      <w:r w:rsidRPr="00E6070B">
        <w:rPr>
          <w:rFonts w:cstheme="minorHAnsi"/>
          <w:lang w:val="en-US"/>
        </w:rPr>
        <w:t>project</w:t>
      </w:r>
      <w:proofErr w:type="gramEnd"/>
      <w:r w:rsidRPr="00E6070B">
        <w:rPr>
          <w:rFonts w:cstheme="minorHAnsi"/>
          <w:lang w:val="en-US"/>
        </w:rPr>
        <w:t xml:space="preserve"> we expect carbon sequestration of approximately </w:t>
      </w:r>
      <w:r>
        <w:rPr>
          <w:rFonts w:cstheme="minorHAnsi"/>
          <w:color w:val="FF0000"/>
          <w:lang w:val="en-US"/>
        </w:rPr>
        <w:t xml:space="preserve">xxx </w:t>
      </w:r>
      <w:r w:rsidRPr="00360BBE">
        <w:rPr>
          <w:rFonts w:cstheme="minorHAnsi"/>
          <w:lang w:val="en-US"/>
        </w:rPr>
        <w:t xml:space="preserve">CO2eq in total </w:t>
      </w:r>
      <w:r>
        <w:rPr>
          <w:rFonts w:cstheme="minorHAnsi"/>
          <w:color w:val="FF0000"/>
          <w:lang w:val="en-US"/>
        </w:rPr>
        <w:t xml:space="preserve">or xxx </w:t>
      </w:r>
      <w:r w:rsidRPr="00360BBE">
        <w:rPr>
          <w:rFonts w:cstheme="minorHAnsi"/>
          <w:lang w:val="en-US"/>
        </w:rPr>
        <w:t xml:space="preserve">CO2eq / year. </w:t>
      </w:r>
    </w:p>
    <w:p w14:paraId="446FE361" w14:textId="77777777" w:rsidR="00E6070B" w:rsidRDefault="00E6070B" w:rsidP="00CC54AF">
      <w:pPr>
        <w:tabs>
          <w:tab w:val="left" w:pos="3402"/>
        </w:tabs>
        <w:ind w:left="3402" w:hanging="3402"/>
        <w:rPr>
          <w:rFonts w:cstheme="minorHAnsi"/>
          <w:color w:val="FF0000"/>
          <w:lang w:val="en-US"/>
        </w:rPr>
      </w:pPr>
    </w:p>
    <w:p w14:paraId="09861F47" w14:textId="77777777" w:rsidR="00E6070B" w:rsidRPr="00B01298" w:rsidRDefault="00E6070B" w:rsidP="00CC54AF">
      <w:pPr>
        <w:tabs>
          <w:tab w:val="left" w:pos="3402"/>
        </w:tabs>
        <w:ind w:left="3402" w:hanging="3402"/>
        <w:rPr>
          <w:rFonts w:cstheme="minorHAnsi"/>
          <w:lang w:val="en-US"/>
        </w:rPr>
      </w:pPr>
    </w:p>
    <w:p w14:paraId="2A8100E1" w14:textId="77777777" w:rsidR="00FB098C" w:rsidRPr="00B01298" w:rsidRDefault="00FB098C">
      <w:pPr>
        <w:rPr>
          <w:rFonts w:cstheme="minorHAnsi"/>
          <w:lang w:val="en-US"/>
        </w:rPr>
      </w:pPr>
    </w:p>
    <w:p w14:paraId="7A331D26" w14:textId="420F2545" w:rsidR="00EE6BDC" w:rsidRPr="00473AF6" w:rsidRDefault="00A32F66" w:rsidP="00B532FE">
      <w:pPr>
        <w:rPr>
          <w:lang w:val="en-US"/>
        </w:rPr>
      </w:pPr>
      <w:r>
        <w:rPr>
          <w:lang w:val="en-US"/>
        </w:rPr>
        <w:br w:type="page"/>
      </w:r>
    </w:p>
    <w:sdt>
      <w:sdtPr>
        <w:rPr>
          <w:rFonts w:asciiTheme="minorHAnsi" w:eastAsiaTheme="minorHAnsi" w:hAnsiTheme="minorHAnsi" w:cstheme="minorHAnsi"/>
          <w:color w:val="auto"/>
          <w:sz w:val="22"/>
          <w:szCs w:val="22"/>
          <w:lang w:val="en-US" w:eastAsia="en-US"/>
        </w:rPr>
        <w:id w:val="1798565751"/>
        <w:docPartObj>
          <w:docPartGallery w:val="Table of Contents"/>
          <w:docPartUnique/>
        </w:docPartObj>
      </w:sdtPr>
      <w:sdtEndPr>
        <w:rPr>
          <w:b/>
          <w:bCs/>
        </w:rPr>
      </w:sdtEndPr>
      <w:sdtContent>
        <w:p w14:paraId="48D559CE" w14:textId="1E0E6BDB" w:rsidR="00E9001B" w:rsidRPr="003B4251" w:rsidRDefault="00E34385" w:rsidP="00AC0A36">
          <w:pPr>
            <w:pStyle w:val="Inhaltsverzeichnisberschrift"/>
            <w:spacing w:after="120"/>
            <w:rPr>
              <w:rFonts w:asciiTheme="minorHAnsi" w:hAnsiTheme="minorHAnsi"/>
              <w:b/>
              <w:color w:val="auto"/>
              <w:sz w:val="28"/>
              <w:lang w:val="en-US"/>
            </w:rPr>
          </w:pPr>
          <w:r w:rsidRPr="003B4251">
            <w:rPr>
              <w:rFonts w:asciiTheme="minorHAnsi" w:hAnsiTheme="minorHAnsi"/>
              <w:b/>
              <w:color w:val="auto"/>
              <w:sz w:val="28"/>
              <w:lang w:val="en-US"/>
            </w:rPr>
            <w:t>Table of content</w:t>
          </w:r>
        </w:p>
        <w:p w14:paraId="7074B705" w14:textId="54FB632C" w:rsidR="00733CF5" w:rsidRDefault="00E9001B">
          <w:pPr>
            <w:pStyle w:val="Verzeichnis1"/>
            <w:tabs>
              <w:tab w:val="right" w:leader="dot" w:pos="9345"/>
            </w:tabs>
            <w:rPr>
              <w:rFonts w:eastAsiaTheme="minorEastAsia"/>
              <w:noProof/>
              <w:kern w:val="2"/>
              <w:sz w:val="24"/>
              <w:szCs w:val="24"/>
              <w:lang w:eastAsia="de-CH"/>
              <w14:ligatures w14:val="standardContextual"/>
            </w:rPr>
          </w:pPr>
          <w:r w:rsidRPr="00B01298">
            <w:rPr>
              <w:rFonts w:cstheme="minorHAnsi"/>
              <w:sz w:val="24"/>
              <w:szCs w:val="24"/>
              <w:lang w:val="en-US"/>
            </w:rPr>
            <w:fldChar w:fldCharType="begin"/>
          </w:r>
          <w:r w:rsidRPr="00B01298">
            <w:rPr>
              <w:rFonts w:cstheme="minorHAnsi"/>
              <w:sz w:val="24"/>
              <w:szCs w:val="24"/>
              <w:lang w:val="en-US"/>
            </w:rPr>
            <w:instrText xml:space="preserve"> TOC \o "1-3" \h \z \u </w:instrText>
          </w:r>
          <w:r w:rsidRPr="00B01298">
            <w:rPr>
              <w:rFonts w:cstheme="minorHAnsi"/>
              <w:sz w:val="24"/>
              <w:szCs w:val="24"/>
              <w:lang w:val="en-US"/>
            </w:rPr>
            <w:fldChar w:fldCharType="separate"/>
          </w:r>
          <w:hyperlink w:anchor="_Toc161145604" w:history="1">
            <w:r w:rsidR="00733CF5" w:rsidRPr="00372AFE">
              <w:rPr>
                <w:rStyle w:val="Hyperlink"/>
                <w:noProof/>
                <w:lang w:val="en-US"/>
              </w:rPr>
              <w:t>Completion aid</w:t>
            </w:r>
            <w:r w:rsidR="00733CF5">
              <w:rPr>
                <w:noProof/>
                <w:webHidden/>
              </w:rPr>
              <w:tab/>
            </w:r>
            <w:r w:rsidR="00733CF5">
              <w:rPr>
                <w:noProof/>
                <w:webHidden/>
              </w:rPr>
              <w:fldChar w:fldCharType="begin"/>
            </w:r>
            <w:r w:rsidR="00733CF5">
              <w:rPr>
                <w:noProof/>
                <w:webHidden/>
              </w:rPr>
              <w:instrText xml:space="preserve"> PAGEREF _Toc161145604 \h </w:instrText>
            </w:r>
            <w:r w:rsidR="00733CF5">
              <w:rPr>
                <w:noProof/>
                <w:webHidden/>
              </w:rPr>
            </w:r>
            <w:r w:rsidR="00733CF5">
              <w:rPr>
                <w:noProof/>
                <w:webHidden/>
              </w:rPr>
              <w:fldChar w:fldCharType="separate"/>
            </w:r>
            <w:r w:rsidR="00733CF5">
              <w:rPr>
                <w:noProof/>
                <w:webHidden/>
              </w:rPr>
              <w:t>1</w:t>
            </w:r>
            <w:r w:rsidR="00733CF5">
              <w:rPr>
                <w:noProof/>
                <w:webHidden/>
              </w:rPr>
              <w:fldChar w:fldCharType="end"/>
            </w:r>
          </w:hyperlink>
        </w:p>
        <w:p w14:paraId="489E2357" w14:textId="3BB4571A" w:rsidR="00733CF5" w:rsidRDefault="00733CF5">
          <w:pPr>
            <w:pStyle w:val="Verzeichnis1"/>
            <w:tabs>
              <w:tab w:val="left" w:pos="440"/>
              <w:tab w:val="right" w:leader="dot" w:pos="9345"/>
            </w:tabs>
            <w:rPr>
              <w:rFonts w:eastAsiaTheme="minorEastAsia"/>
              <w:noProof/>
              <w:kern w:val="2"/>
              <w:sz w:val="24"/>
              <w:szCs w:val="24"/>
              <w:lang w:eastAsia="de-CH"/>
              <w14:ligatures w14:val="standardContextual"/>
            </w:rPr>
          </w:pPr>
          <w:hyperlink w:anchor="_Toc161145605" w:history="1">
            <w:r w:rsidRPr="00372AFE">
              <w:rPr>
                <w:rStyle w:val="Hyperlink"/>
                <w:rFonts w:cstheme="minorHAnsi"/>
                <w:noProof/>
                <w:lang w:val="en-US"/>
              </w:rPr>
              <w:t>1.</w:t>
            </w:r>
            <w:r>
              <w:rPr>
                <w:rFonts w:eastAsiaTheme="minorEastAsia"/>
                <w:noProof/>
                <w:kern w:val="2"/>
                <w:sz w:val="24"/>
                <w:szCs w:val="24"/>
                <w:lang w:eastAsia="de-CH"/>
                <w14:ligatures w14:val="standardContextual"/>
              </w:rPr>
              <w:tab/>
            </w:r>
            <w:r w:rsidRPr="00372AFE">
              <w:rPr>
                <w:rStyle w:val="Hyperlink"/>
                <w:rFonts w:cstheme="minorHAnsi"/>
                <w:noProof/>
                <w:lang w:val="en-US"/>
              </w:rPr>
              <w:t>Purpose and general description of project</w:t>
            </w:r>
            <w:r>
              <w:rPr>
                <w:noProof/>
                <w:webHidden/>
              </w:rPr>
              <w:tab/>
            </w:r>
            <w:r>
              <w:rPr>
                <w:noProof/>
                <w:webHidden/>
              </w:rPr>
              <w:fldChar w:fldCharType="begin"/>
            </w:r>
            <w:r>
              <w:rPr>
                <w:noProof/>
                <w:webHidden/>
              </w:rPr>
              <w:instrText xml:space="preserve"> PAGEREF _Toc161145605 \h </w:instrText>
            </w:r>
            <w:r>
              <w:rPr>
                <w:noProof/>
                <w:webHidden/>
              </w:rPr>
            </w:r>
            <w:r>
              <w:rPr>
                <w:noProof/>
                <w:webHidden/>
              </w:rPr>
              <w:fldChar w:fldCharType="separate"/>
            </w:r>
            <w:r>
              <w:rPr>
                <w:noProof/>
                <w:webHidden/>
              </w:rPr>
              <w:t>5</w:t>
            </w:r>
            <w:r>
              <w:rPr>
                <w:noProof/>
                <w:webHidden/>
              </w:rPr>
              <w:fldChar w:fldCharType="end"/>
            </w:r>
          </w:hyperlink>
        </w:p>
        <w:p w14:paraId="75BEA96D" w14:textId="12895829" w:rsidR="00733CF5" w:rsidRDefault="00733CF5">
          <w:pPr>
            <w:pStyle w:val="Verzeichnis2"/>
            <w:rPr>
              <w:rFonts w:cstheme="minorBidi"/>
              <w:noProof/>
              <w:kern w:val="2"/>
              <w:sz w:val="24"/>
              <w:szCs w:val="24"/>
              <w14:ligatures w14:val="standardContextual"/>
            </w:rPr>
          </w:pPr>
          <w:hyperlink w:anchor="_Toc161145606" w:history="1">
            <w:r w:rsidRPr="00372AFE">
              <w:rPr>
                <w:rStyle w:val="Hyperlink"/>
                <w:rFonts w:cstheme="minorHAnsi"/>
                <w:bCs/>
                <w:noProof/>
                <w:lang w:val="en-US"/>
              </w:rPr>
              <w:t>1.1.</w:t>
            </w:r>
            <w:r>
              <w:rPr>
                <w:rFonts w:cstheme="minorBidi"/>
                <w:noProof/>
                <w:kern w:val="2"/>
                <w:sz w:val="24"/>
                <w:szCs w:val="24"/>
                <w14:ligatures w14:val="standardContextual"/>
              </w:rPr>
              <w:tab/>
            </w:r>
            <w:r w:rsidRPr="00372AFE">
              <w:rPr>
                <w:rStyle w:val="Hyperlink"/>
                <w:rFonts w:cstheme="minorHAnsi"/>
                <w:bCs/>
                <w:noProof/>
                <w:lang w:val="en-US"/>
              </w:rPr>
              <w:t>Project location</w:t>
            </w:r>
            <w:r>
              <w:rPr>
                <w:noProof/>
                <w:webHidden/>
              </w:rPr>
              <w:tab/>
            </w:r>
            <w:r>
              <w:rPr>
                <w:noProof/>
                <w:webHidden/>
              </w:rPr>
              <w:fldChar w:fldCharType="begin"/>
            </w:r>
            <w:r>
              <w:rPr>
                <w:noProof/>
                <w:webHidden/>
              </w:rPr>
              <w:instrText xml:space="preserve"> PAGEREF _Toc161145606 \h </w:instrText>
            </w:r>
            <w:r>
              <w:rPr>
                <w:noProof/>
                <w:webHidden/>
              </w:rPr>
            </w:r>
            <w:r>
              <w:rPr>
                <w:noProof/>
                <w:webHidden/>
              </w:rPr>
              <w:fldChar w:fldCharType="separate"/>
            </w:r>
            <w:r>
              <w:rPr>
                <w:noProof/>
                <w:webHidden/>
              </w:rPr>
              <w:t>5</w:t>
            </w:r>
            <w:r>
              <w:rPr>
                <w:noProof/>
                <w:webHidden/>
              </w:rPr>
              <w:fldChar w:fldCharType="end"/>
            </w:r>
          </w:hyperlink>
        </w:p>
        <w:p w14:paraId="2E76BF39" w14:textId="685321A6" w:rsidR="00733CF5" w:rsidRDefault="00733CF5">
          <w:pPr>
            <w:pStyle w:val="Verzeichnis2"/>
            <w:rPr>
              <w:rFonts w:cstheme="minorBidi"/>
              <w:noProof/>
              <w:kern w:val="2"/>
              <w:sz w:val="24"/>
              <w:szCs w:val="24"/>
              <w14:ligatures w14:val="standardContextual"/>
            </w:rPr>
          </w:pPr>
          <w:hyperlink w:anchor="_Toc161145607" w:history="1">
            <w:r w:rsidRPr="00372AFE">
              <w:rPr>
                <w:rStyle w:val="Hyperlink"/>
                <w:rFonts w:cstheme="minorHAnsi"/>
                <w:bCs/>
                <w:noProof/>
                <w:lang w:val="en-US"/>
              </w:rPr>
              <w:t>1.2.</w:t>
            </w:r>
            <w:r>
              <w:rPr>
                <w:rFonts w:cstheme="minorBidi"/>
                <w:noProof/>
                <w:kern w:val="2"/>
                <w:sz w:val="24"/>
                <w:szCs w:val="24"/>
                <w14:ligatures w14:val="standardContextual"/>
              </w:rPr>
              <w:tab/>
            </w:r>
            <w:r w:rsidRPr="00372AFE">
              <w:rPr>
                <w:rStyle w:val="Hyperlink"/>
                <w:rFonts w:cstheme="minorHAnsi"/>
                <w:bCs/>
                <w:noProof/>
                <w:lang w:val="en-US"/>
              </w:rPr>
              <w:t>Description of baseline scenario</w:t>
            </w:r>
            <w:r>
              <w:rPr>
                <w:noProof/>
                <w:webHidden/>
              </w:rPr>
              <w:tab/>
            </w:r>
            <w:r>
              <w:rPr>
                <w:noProof/>
                <w:webHidden/>
              </w:rPr>
              <w:fldChar w:fldCharType="begin"/>
            </w:r>
            <w:r>
              <w:rPr>
                <w:noProof/>
                <w:webHidden/>
              </w:rPr>
              <w:instrText xml:space="preserve"> PAGEREF _Toc161145607 \h </w:instrText>
            </w:r>
            <w:r>
              <w:rPr>
                <w:noProof/>
                <w:webHidden/>
              </w:rPr>
            </w:r>
            <w:r>
              <w:rPr>
                <w:noProof/>
                <w:webHidden/>
              </w:rPr>
              <w:fldChar w:fldCharType="separate"/>
            </w:r>
            <w:r>
              <w:rPr>
                <w:noProof/>
                <w:webHidden/>
              </w:rPr>
              <w:t>5</w:t>
            </w:r>
            <w:r>
              <w:rPr>
                <w:noProof/>
                <w:webHidden/>
              </w:rPr>
              <w:fldChar w:fldCharType="end"/>
            </w:r>
          </w:hyperlink>
        </w:p>
        <w:p w14:paraId="1C92B4AB" w14:textId="78FE68BD" w:rsidR="00733CF5" w:rsidRDefault="00733CF5">
          <w:pPr>
            <w:pStyle w:val="Verzeichnis2"/>
            <w:rPr>
              <w:rFonts w:cstheme="minorBidi"/>
              <w:noProof/>
              <w:kern w:val="2"/>
              <w:sz w:val="24"/>
              <w:szCs w:val="24"/>
              <w14:ligatures w14:val="standardContextual"/>
            </w:rPr>
          </w:pPr>
          <w:hyperlink w:anchor="_Toc161145608" w:history="1">
            <w:r w:rsidRPr="00372AFE">
              <w:rPr>
                <w:rStyle w:val="Hyperlink"/>
                <w:rFonts w:cstheme="minorHAnsi"/>
                <w:bCs/>
                <w:noProof/>
                <w:lang w:val="en-US"/>
              </w:rPr>
              <w:t>1.3.</w:t>
            </w:r>
            <w:r>
              <w:rPr>
                <w:rFonts w:cstheme="minorBidi"/>
                <w:noProof/>
                <w:kern w:val="2"/>
                <w:sz w:val="24"/>
                <w:szCs w:val="24"/>
                <w14:ligatures w14:val="standardContextual"/>
              </w:rPr>
              <w:tab/>
            </w:r>
            <w:r w:rsidRPr="00372AFE">
              <w:rPr>
                <w:rStyle w:val="Hyperlink"/>
                <w:rFonts w:cstheme="minorHAnsi"/>
                <w:bCs/>
                <w:noProof/>
                <w:lang w:val="en-US"/>
              </w:rPr>
              <w:t>Biochar carbon sinks</w:t>
            </w:r>
            <w:r>
              <w:rPr>
                <w:noProof/>
                <w:webHidden/>
              </w:rPr>
              <w:tab/>
            </w:r>
            <w:r>
              <w:rPr>
                <w:noProof/>
                <w:webHidden/>
              </w:rPr>
              <w:fldChar w:fldCharType="begin"/>
            </w:r>
            <w:r>
              <w:rPr>
                <w:noProof/>
                <w:webHidden/>
              </w:rPr>
              <w:instrText xml:space="preserve"> PAGEREF _Toc161145608 \h </w:instrText>
            </w:r>
            <w:r>
              <w:rPr>
                <w:noProof/>
                <w:webHidden/>
              </w:rPr>
            </w:r>
            <w:r>
              <w:rPr>
                <w:noProof/>
                <w:webHidden/>
              </w:rPr>
              <w:fldChar w:fldCharType="separate"/>
            </w:r>
            <w:r>
              <w:rPr>
                <w:noProof/>
                <w:webHidden/>
              </w:rPr>
              <w:t>5</w:t>
            </w:r>
            <w:r>
              <w:rPr>
                <w:noProof/>
                <w:webHidden/>
              </w:rPr>
              <w:fldChar w:fldCharType="end"/>
            </w:r>
          </w:hyperlink>
        </w:p>
        <w:p w14:paraId="4329B81F" w14:textId="2DE7EC2A" w:rsidR="00733CF5" w:rsidRDefault="00733CF5">
          <w:pPr>
            <w:pStyle w:val="Verzeichnis2"/>
            <w:rPr>
              <w:rFonts w:cstheme="minorBidi"/>
              <w:noProof/>
              <w:kern w:val="2"/>
              <w:sz w:val="24"/>
              <w:szCs w:val="24"/>
              <w14:ligatures w14:val="standardContextual"/>
            </w:rPr>
          </w:pPr>
          <w:hyperlink w:anchor="_Toc161145609" w:history="1">
            <w:r w:rsidRPr="00372AFE">
              <w:rPr>
                <w:rStyle w:val="Hyperlink"/>
                <w:rFonts w:cstheme="minorHAnsi"/>
                <w:bCs/>
                <w:noProof/>
                <w:lang w:val="en-US"/>
              </w:rPr>
              <w:t>1.4.</w:t>
            </w:r>
            <w:r>
              <w:rPr>
                <w:rFonts w:cstheme="minorBidi"/>
                <w:noProof/>
                <w:kern w:val="2"/>
                <w:sz w:val="24"/>
                <w:szCs w:val="24"/>
                <w14:ligatures w14:val="standardContextual"/>
              </w:rPr>
              <w:tab/>
            </w:r>
            <w:r w:rsidRPr="00372AFE">
              <w:rPr>
                <w:rStyle w:val="Hyperlink"/>
                <w:rFonts w:cstheme="minorHAnsi"/>
                <w:bCs/>
                <w:noProof/>
                <w:lang w:val="en-US"/>
              </w:rPr>
              <w:t>Project Boundary</w:t>
            </w:r>
            <w:r>
              <w:rPr>
                <w:noProof/>
                <w:webHidden/>
              </w:rPr>
              <w:tab/>
            </w:r>
            <w:r>
              <w:rPr>
                <w:noProof/>
                <w:webHidden/>
              </w:rPr>
              <w:fldChar w:fldCharType="begin"/>
            </w:r>
            <w:r>
              <w:rPr>
                <w:noProof/>
                <w:webHidden/>
              </w:rPr>
              <w:instrText xml:space="preserve"> PAGEREF _Toc161145609 \h </w:instrText>
            </w:r>
            <w:r>
              <w:rPr>
                <w:noProof/>
                <w:webHidden/>
              </w:rPr>
            </w:r>
            <w:r>
              <w:rPr>
                <w:noProof/>
                <w:webHidden/>
              </w:rPr>
              <w:fldChar w:fldCharType="separate"/>
            </w:r>
            <w:r>
              <w:rPr>
                <w:noProof/>
                <w:webHidden/>
              </w:rPr>
              <w:t>5</w:t>
            </w:r>
            <w:r>
              <w:rPr>
                <w:noProof/>
                <w:webHidden/>
              </w:rPr>
              <w:fldChar w:fldCharType="end"/>
            </w:r>
          </w:hyperlink>
        </w:p>
        <w:p w14:paraId="3289595A" w14:textId="4FD52448" w:rsidR="00733CF5" w:rsidRDefault="00733CF5">
          <w:pPr>
            <w:pStyle w:val="Verzeichnis2"/>
            <w:rPr>
              <w:rFonts w:cstheme="minorBidi"/>
              <w:noProof/>
              <w:kern w:val="2"/>
              <w:sz w:val="24"/>
              <w:szCs w:val="24"/>
              <w14:ligatures w14:val="standardContextual"/>
            </w:rPr>
          </w:pPr>
          <w:hyperlink w:anchor="_Toc161145610" w:history="1">
            <w:r w:rsidRPr="00372AFE">
              <w:rPr>
                <w:rStyle w:val="Hyperlink"/>
                <w:rFonts w:cstheme="minorHAnsi"/>
                <w:bCs/>
                <w:noProof/>
                <w:lang w:val="en-US"/>
              </w:rPr>
              <w:t>1.5.</w:t>
            </w:r>
            <w:r>
              <w:rPr>
                <w:rFonts w:cstheme="minorBidi"/>
                <w:noProof/>
                <w:kern w:val="2"/>
                <w:sz w:val="24"/>
                <w:szCs w:val="24"/>
                <w14:ligatures w14:val="standardContextual"/>
              </w:rPr>
              <w:tab/>
            </w:r>
            <w:r w:rsidRPr="00372AFE">
              <w:rPr>
                <w:rStyle w:val="Hyperlink"/>
                <w:rFonts w:cstheme="minorHAnsi"/>
                <w:bCs/>
                <w:noProof/>
                <w:lang w:val="en-US"/>
              </w:rPr>
              <w:t>Eligibility</w:t>
            </w:r>
            <w:r>
              <w:rPr>
                <w:noProof/>
                <w:webHidden/>
              </w:rPr>
              <w:tab/>
            </w:r>
            <w:r>
              <w:rPr>
                <w:noProof/>
                <w:webHidden/>
              </w:rPr>
              <w:fldChar w:fldCharType="begin"/>
            </w:r>
            <w:r>
              <w:rPr>
                <w:noProof/>
                <w:webHidden/>
              </w:rPr>
              <w:instrText xml:space="preserve"> PAGEREF _Toc161145610 \h </w:instrText>
            </w:r>
            <w:r>
              <w:rPr>
                <w:noProof/>
                <w:webHidden/>
              </w:rPr>
            </w:r>
            <w:r>
              <w:rPr>
                <w:noProof/>
                <w:webHidden/>
              </w:rPr>
              <w:fldChar w:fldCharType="separate"/>
            </w:r>
            <w:r>
              <w:rPr>
                <w:noProof/>
                <w:webHidden/>
              </w:rPr>
              <w:t>6</w:t>
            </w:r>
            <w:r>
              <w:rPr>
                <w:noProof/>
                <w:webHidden/>
              </w:rPr>
              <w:fldChar w:fldCharType="end"/>
            </w:r>
          </w:hyperlink>
        </w:p>
        <w:p w14:paraId="5A358E3C" w14:textId="616D425A" w:rsidR="00733CF5" w:rsidRDefault="00733CF5">
          <w:pPr>
            <w:pStyle w:val="Verzeichnis2"/>
            <w:rPr>
              <w:rFonts w:cstheme="minorBidi"/>
              <w:noProof/>
              <w:kern w:val="2"/>
              <w:sz w:val="24"/>
              <w:szCs w:val="24"/>
              <w14:ligatures w14:val="standardContextual"/>
            </w:rPr>
          </w:pPr>
          <w:hyperlink w:anchor="_Toc161145611" w:history="1">
            <w:r w:rsidRPr="00372AFE">
              <w:rPr>
                <w:rStyle w:val="Hyperlink"/>
                <w:rFonts w:cstheme="minorHAnsi"/>
                <w:noProof/>
                <w:lang w:val="it-CH"/>
              </w:rPr>
              <w:t>1.6.</w:t>
            </w:r>
            <w:r>
              <w:rPr>
                <w:rFonts w:cstheme="minorBidi"/>
                <w:noProof/>
                <w:kern w:val="2"/>
                <w:sz w:val="24"/>
                <w:szCs w:val="24"/>
                <w14:ligatures w14:val="standardContextual"/>
              </w:rPr>
              <w:tab/>
            </w:r>
            <w:r w:rsidRPr="00372AFE">
              <w:rPr>
                <w:rStyle w:val="Hyperlink"/>
                <w:rFonts w:cstheme="minorHAnsi"/>
                <w:noProof/>
                <w:lang w:val="it-CH"/>
              </w:rPr>
              <w:t>Additionality</w:t>
            </w:r>
            <w:r>
              <w:rPr>
                <w:noProof/>
                <w:webHidden/>
              </w:rPr>
              <w:tab/>
            </w:r>
            <w:r>
              <w:rPr>
                <w:noProof/>
                <w:webHidden/>
              </w:rPr>
              <w:fldChar w:fldCharType="begin"/>
            </w:r>
            <w:r>
              <w:rPr>
                <w:noProof/>
                <w:webHidden/>
              </w:rPr>
              <w:instrText xml:space="preserve"> PAGEREF _Toc161145611 \h </w:instrText>
            </w:r>
            <w:r>
              <w:rPr>
                <w:noProof/>
                <w:webHidden/>
              </w:rPr>
            </w:r>
            <w:r>
              <w:rPr>
                <w:noProof/>
                <w:webHidden/>
              </w:rPr>
              <w:fldChar w:fldCharType="separate"/>
            </w:r>
            <w:r>
              <w:rPr>
                <w:noProof/>
                <w:webHidden/>
              </w:rPr>
              <w:t>6</w:t>
            </w:r>
            <w:r>
              <w:rPr>
                <w:noProof/>
                <w:webHidden/>
              </w:rPr>
              <w:fldChar w:fldCharType="end"/>
            </w:r>
          </w:hyperlink>
        </w:p>
        <w:p w14:paraId="539E8B02" w14:textId="384860A5" w:rsidR="00733CF5" w:rsidRDefault="00733CF5">
          <w:pPr>
            <w:pStyle w:val="Verzeichnis2"/>
            <w:rPr>
              <w:rFonts w:cstheme="minorBidi"/>
              <w:noProof/>
              <w:kern w:val="2"/>
              <w:sz w:val="24"/>
              <w:szCs w:val="24"/>
              <w14:ligatures w14:val="standardContextual"/>
            </w:rPr>
          </w:pPr>
          <w:hyperlink w:anchor="_Toc161145612" w:history="1">
            <w:r w:rsidRPr="00372AFE">
              <w:rPr>
                <w:rStyle w:val="Hyperlink"/>
                <w:rFonts w:cstheme="minorHAnsi"/>
                <w:noProof/>
                <w:lang w:val="en-US"/>
              </w:rPr>
              <w:t>1.6.1.</w:t>
            </w:r>
            <w:r>
              <w:rPr>
                <w:rFonts w:cstheme="minorBidi"/>
                <w:noProof/>
                <w:kern w:val="2"/>
                <w:sz w:val="24"/>
                <w:szCs w:val="24"/>
                <w14:ligatures w14:val="standardContextual"/>
              </w:rPr>
              <w:tab/>
            </w:r>
            <w:r w:rsidRPr="00372AFE">
              <w:rPr>
                <w:rStyle w:val="Hyperlink"/>
                <w:rFonts w:cstheme="minorHAnsi"/>
                <w:noProof/>
                <w:lang w:val="en-US"/>
              </w:rPr>
              <w:t>Assessment of regulatory requirements for biochar production and application as a removal technology</w:t>
            </w:r>
            <w:r>
              <w:rPr>
                <w:noProof/>
                <w:webHidden/>
              </w:rPr>
              <w:tab/>
            </w:r>
            <w:r>
              <w:rPr>
                <w:noProof/>
                <w:webHidden/>
              </w:rPr>
              <w:fldChar w:fldCharType="begin"/>
            </w:r>
            <w:r>
              <w:rPr>
                <w:noProof/>
                <w:webHidden/>
              </w:rPr>
              <w:instrText xml:space="preserve"> PAGEREF _Toc161145612 \h </w:instrText>
            </w:r>
            <w:r>
              <w:rPr>
                <w:noProof/>
                <w:webHidden/>
              </w:rPr>
            </w:r>
            <w:r>
              <w:rPr>
                <w:noProof/>
                <w:webHidden/>
              </w:rPr>
              <w:fldChar w:fldCharType="separate"/>
            </w:r>
            <w:r>
              <w:rPr>
                <w:noProof/>
                <w:webHidden/>
              </w:rPr>
              <w:t>6</w:t>
            </w:r>
            <w:r>
              <w:rPr>
                <w:noProof/>
                <w:webHidden/>
              </w:rPr>
              <w:fldChar w:fldCharType="end"/>
            </w:r>
          </w:hyperlink>
        </w:p>
        <w:p w14:paraId="0447A532" w14:textId="5D4F3FDD" w:rsidR="00733CF5" w:rsidRDefault="00733CF5">
          <w:pPr>
            <w:pStyle w:val="Verzeichnis2"/>
            <w:rPr>
              <w:rFonts w:cstheme="minorBidi"/>
              <w:noProof/>
              <w:kern w:val="2"/>
              <w:sz w:val="24"/>
              <w:szCs w:val="24"/>
              <w14:ligatures w14:val="standardContextual"/>
            </w:rPr>
          </w:pPr>
          <w:hyperlink w:anchor="_Toc161145613" w:history="1">
            <w:r w:rsidRPr="00372AFE">
              <w:rPr>
                <w:rStyle w:val="Hyperlink"/>
                <w:rFonts w:cstheme="minorHAnsi"/>
                <w:noProof/>
                <w:lang w:val="en-US"/>
              </w:rPr>
              <w:t>1.6.2.</w:t>
            </w:r>
            <w:r>
              <w:rPr>
                <w:rFonts w:cstheme="minorBidi"/>
                <w:noProof/>
                <w:kern w:val="2"/>
                <w:sz w:val="24"/>
                <w:szCs w:val="24"/>
                <w14:ligatures w14:val="standardContextual"/>
              </w:rPr>
              <w:tab/>
            </w:r>
            <w:r w:rsidRPr="00372AFE">
              <w:rPr>
                <w:rStyle w:val="Hyperlink"/>
                <w:rFonts w:cstheme="minorHAnsi"/>
                <w:noProof/>
                <w:lang w:val="en-US"/>
              </w:rPr>
              <w:t>Assessment of contribution of Biochar C-sink credits to biochar and/or biomass price.</w:t>
            </w:r>
            <w:r>
              <w:rPr>
                <w:noProof/>
                <w:webHidden/>
              </w:rPr>
              <w:tab/>
            </w:r>
            <w:r>
              <w:rPr>
                <w:noProof/>
                <w:webHidden/>
              </w:rPr>
              <w:fldChar w:fldCharType="begin"/>
            </w:r>
            <w:r>
              <w:rPr>
                <w:noProof/>
                <w:webHidden/>
              </w:rPr>
              <w:instrText xml:space="preserve"> PAGEREF _Toc161145613 \h </w:instrText>
            </w:r>
            <w:r>
              <w:rPr>
                <w:noProof/>
                <w:webHidden/>
              </w:rPr>
            </w:r>
            <w:r>
              <w:rPr>
                <w:noProof/>
                <w:webHidden/>
              </w:rPr>
              <w:fldChar w:fldCharType="separate"/>
            </w:r>
            <w:r>
              <w:rPr>
                <w:noProof/>
                <w:webHidden/>
              </w:rPr>
              <w:t>6</w:t>
            </w:r>
            <w:r>
              <w:rPr>
                <w:noProof/>
                <w:webHidden/>
              </w:rPr>
              <w:fldChar w:fldCharType="end"/>
            </w:r>
          </w:hyperlink>
        </w:p>
        <w:p w14:paraId="4B991DFE" w14:textId="1ACB22D0" w:rsidR="00733CF5" w:rsidRDefault="00733CF5">
          <w:pPr>
            <w:pStyle w:val="Verzeichnis2"/>
            <w:rPr>
              <w:rFonts w:cstheme="minorBidi"/>
              <w:noProof/>
              <w:kern w:val="2"/>
              <w:sz w:val="24"/>
              <w:szCs w:val="24"/>
              <w14:ligatures w14:val="standardContextual"/>
            </w:rPr>
          </w:pPr>
          <w:hyperlink w:anchor="_Toc161145614" w:history="1">
            <w:r w:rsidRPr="00372AFE">
              <w:rPr>
                <w:rStyle w:val="Hyperlink"/>
                <w:rFonts w:cstheme="minorHAnsi"/>
                <w:noProof/>
                <w:lang w:val="en-US"/>
              </w:rPr>
              <w:t>1.6.3.</w:t>
            </w:r>
            <w:r>
              <w:rPr>
                <w:rFonts w:cstheme="minorBidi"/>
                <w:noProof/>
                <w:kern w:val="2"/>
                <w:sz w:val="24"/>
                <w:szCs w:val="24"/>
                <w14:ligatures w14:val="standardContextual"/>
              </w:rPr>
              <w:tab/>
            </w:r>
            <w:r w:rsidRPr="00372AFE">
              <w:rPr>
                <w:rStyle w:val="Hyperlink"/>
                <w:rFonts w:cstheme="minorHAnsi"/>
                <w:noProof/>
                <w:lang w:val="en-US"/>
              </w:rPr>
              <w:t>Assessment of additionality test according to the CDM Tool for additionality</w:t>
            </w:r>
            <w:r>
              <w:rPr>
                <w:noProof/>
                <w:webHidden/>
              </w:rPr>
              <w:tab/>
            </w:r>
            <w:r>
              <w:rPr>
                <w:noProof/>
                <w:webHidden/>
              </w:rPr>
              <w:fldChar w:fldCharType="begin"/>
            </w:r>
            <w:r>
              <w:rPr>
                <w:noProof/>
                <w:webHidden/>
              </w:rPr>
              <w:instrText xml:space="preserve"> PAGEREF _Toc161145614 \h </w:instrText>
            </w:r>
            <w:r>
              <w:rPr>
                <w:noProof/>
                <w:webHidden/>
              </w:rPr>
            </w:r>
            <w:r>
              <w:rPr>
                <w:noProof/>
                <w:webHidden/>
              </w:rPr>
              <w:fldChar w:fldCharType="separate"/>
            </w:r>
            <w:r>
              <w:rPr>
                <w:noProof/>
                <w:webHidden/>
              </w:rPr>
              <w:t>6</w:t>
            </w:r>
            <w:r>
              <w:rPr>
                <w:noProof/>
                <w:webHidden/>
              </w:rPr>
              <w:fldChar w:fldCharType="end"/>
            </w:r>
          </w:hyperlink>
        </w:p>
        <w:p w14:paraId="4C208745" w14:textId="6607D3CF" w:rsidR="00733CF5" w:rsidRDefault="00733CF5">
          <w:pPr>
            <w:pStyle w:val="Verzeichnis1"/>
            <w:tabs>
              <w:tab w:val="left" w:pos="440"/>
              <w:tab w:val="right" w:leader="dot" w:pos="9345"/>
            </w:tabs>
            <w:rPr>
              <w:rFonts w:eastAsiaTheme="minorEastAsia"/>
              <w:noProof/>
              <w:kern w:val="2"/>
              <w:sz w:val="24"/>
              <w:szCs w:val="24"/>
              <w:lang w:eastAsia="de-CH"/>
              <w14:ligatures w14:val="standardContextual"/>
            </w:rPr>
          </w:pPr>
          <w:hyperlink w:anchor="_Toc161145615" w:history="1">
            <w:r w:rsidRPr="00372AFE">
              <w:rPr>
                <w:rStyle w:val="Hyperlink"/>
                <w:rFonts w:cstheme="minorHAnsi"/>
                <w:noProof/>
                <w:lang w:val="it-CH"/>
              </w:rPr>
              <w:t>2.</w:t>
            </w:r>
            <w:r>
              <w:rPr>
                <w:rFonts w:eastAsiaTheme="minorEastAsia"/>
                <w:noProof/>
                <w:kern w:val="2"/>
                <w:sz w:val="24"/>
                <w:szCs w:val="24"/>
                <w:lang w:eastAsia="de-CH"/>
                <w14:ligatures w14:val="standardContextual"/>
              </w:rPr>
              <w:tab/>
            </w:r>
            <w:r w:rsidRPr="00372AFE">
              <w:rPr>
                <w:rStyle w:val="Hyperlink"/>
                <w:rFonts w:cstheme="minorHAnsi"/>
                <w:noProof/>
                <w:lang w:val="it-CH"/>
              </w:rPr>
              <w:t>Ex-ante estimate of impact</w:t>
            </w:r>
            <w:r>
              <w:rPr>
                <w:noProof/>
                <w:webHidden/>
              </w:rPr>
              <w:tab/>
            </w:r>
            <w:r>
              <w:rPr>
                <w:noProof/>
                <w:webHidden/>
              </w:rPr>
              <w:fldChar w:fldCharType="begin"/>
            </w:r>
            <w:r>
              <w:rPr>
                <w:noProof/>
                <w:webHidden/>
              </w:rPr>
              <w:instrText xml:space="preserve"> PAGEREF _Toc161145615 \h </w:instrText>
            </w:r>
            <w:r>
              <w:rPr>
                <w:noProof/>
                <w:webHidden/>
              </w:rPr>
            </w:r>
            <w:r>
              <w:rPr>
                <w:noProof/>
                <w:webHidden/>
              </w:rPr>
              <w:fldChar w:fldCharType="separate"/>
            </w:r>
            <w:r>
              <w:rPr>
                <w:noProof/>
                <w:webHidden/>
              </w:rPr>
              <w:t>6</w:t>
            </w:r>
            <w:r>
              <w:rPr>
                <w:noProof/>
                <w:webHidden/>
              </w:rPr>
              <w:fldChar w:fldCharType="end"/>
            </w:r>
          </w:hyperlink>
        </w:p>
        <w:p w14:paraId="16F22E6C" w14:textId="0B3E530A" w:rsidR="00733CF5" w:rsidRDefault="00733CF5">
          <w:pPr>
            <w:pStyle w:val="Verzeichnis1"/>
            <w:tabs>
              <w:tab w:val="left" w:pos="440"/>
              <w:tab w:val="right" w:leader="dot" w:pos="9345"/>
            </w:tabs>
            <w:rPr>
              <w:rFonts w:eastAsiaTheme="minorEastAsia"/>
              <w:noProof/>
              <w:kern w:val="2"/>
              <w:sz w:val="24"/>
              <w:szCs w:val="24"/>
              <w:lang w:eastAsia="de-CH"/>
              <w14:ligatures w14:val="standardContextual"/>
            </w:rPr>
          </w:pPr>
          <w:hyperlink w:anchor="_Toc161145616" w:history="1">
            <w:r w:rsidRPr="00372AFE">
              <w:rPr>
                <w:rStyle w:val="Hyperlink"/>
                <w:rFonts w:cstheme="minorHAnsi"/>
                <w:noProof/>
                <w:lang w:val="en-US"/>
              </w:rPr>
              <w:t>3.</w:t>
            </w:r>
            <w:r>
              <w:rPr>
                <w:rFonts w:eastAsiaTheme="minorEastAsia"/>
                <w:noProof/>
                <w:kern w:val="2"/>
                <w:sz w:val="24"/>
                <w:szCs w:val="24"/>
                <w:lang w:eastAsia="de-CH"/>
                <w14:ligatures w14:val="standardContextual"/>
              </w:rPr>
              <w:tab/>
            </w:r>
            <w:r w:rsidRPr="00372AFE">
              <w:rPr>
                <w:rStyle w:val="Hyperlink"/>
                <w:rFonts w:cstheme="minorHAnsi"/>
                <w:noProof/>
                <w:lang w:val="en-US"/>
              </w:rPr>
              <w:t>Technology and business cases</w:t>
            </w:r>
            <w:r>
              <w:rPr>
                <w:noProof/>
                <w:webHidden/>
              </w:rPr>
              <w:tab/>
            </w:r>
            <w:r>
              <w:rPr>
                <w:noProof/>
                <w:webHidden/>
              </w:rPr>
              <w:fldChar w:fldCharType="begin"/>
            </w:r>
            <w:r>
              <w:rPr>
                <w:noProof/>
                <w:webHidden/>
              </w:rPr>
              <w:instrText xml:space="preserve"> PAGEREF _Toc161145616 \h </w:instrText>
            </w:r>
            <w:r>
              <w:rPr>
                <w:noProof/>
                <w:webHidden/>
              </w:rPr>
            </w:r>
            <w:r>
              <w:rPr>
                <w:noProof/>
                <w:webHidden/>
              </w:rPr>
              <w:fldChar w:fldCharType="separate"/>
            </w:r>
            <w:r>
              <w:rPr>
                <w:noProof/>
                <w:webHidden/>
              </w:rPr>
              <w:t>7</w:t>
            </w:r>
            <w:r>
              <w:rPr>
                <w:noProof/>
                <w:webHidden/>
              </w:rPr>
              <w:fldChar w:fldCharType="end"/>
            </w:r>
          </w:hyperlink>
        </w:p>
        <w:p w14:paraId="63EB9C3B" w14:textId="79C54372" w:rsidR="00733CF5" w:rsidRDefault="00733CF5">
          <w:pPr>
            <w:pStyle w:val="Verzeichnis2"/>
            <w:rPr>
              <w:rFonts w:cstheme="minorBidi"/>
              <w:noProof/>
              <w:kern w:val="2"/>
              <w:sz w:val="24"/>
              <w:szCs w:val="24"/>
              <w14:ligatures w14:val="standardContextual"/>
            </w:rPr>
          </w:pPr>
          <w:hyperlink w:anchor="_Toc161145617" w:history="1">
            <w:r w:rsidRPr="00372AFE">
              <w:rPr>
                <w:rStyle w:val="Hyperlink"/>
                <w:rFonts w:cstheme="minorHAnsi"/>
                <w:bCs/>
                <w:noProof/>
                <w:lang w:val="en-US"/>
              </w:rPr>
              <w:t>3.1.</w:t>
            </w:r>
            <w:r>
              <w:rPr>
                <w:rFonts w:cstheme="minorBidi"/>
                <w:noProof/>
                <w:kern w:val="2"/>
                <w:sz w:val="24"/>
                <w:szCs w:val="24"/>
                <w14:ligatures w14:val="standardContextual"/>
              </w:rPr>
              <w:tab/>
            </w:r>
            <w:r w:rsidRPr="00372AFE">
              <w:rPr>
                <w:rStyle w:val="Hyperlink"/>
                <w:rFonts w:cstheme="minorHAnsi"/>
                <w:bCs/>
                <w:noProof/>
                <w:lang w:val="en-US"/>
              </w:rPr>
              <w:t>Production unit</w:t>
            </w:r>
            <w:r>
              <w:rPr>
                <w:noProof/>
                <w:webHidden/>
              </w:rPr>
              <w:tab/>
            </w:r>
            <w:r>
              <w:rPr>
                <w:noProof/>
                <w:webHidden/>
              </w:rPr>
              <w:fldChar w:fldCharType="begin"/>
            </w:r>
            <w:r>
              <w:rPr>
                <w:noProof/>
                <w:webHidden/>
              </w:rPr>
              <w:instrText xml:space="preserve"> PAGEREF _Toc161145617 \h </w:instrText>
            </w:r>
            <w:r>
              <w:rPr>
                <w:noProof/>
                <w:webHidden/>
              </w:rPr>
            </w:r>
            <w:r>
              <w:rPr>
                <w:noProof/>
                <w:webHidden/>
              </w:rPr>
              <w:fldChar w:fldCharType="separate"/>
            </w:r>
            <w:r>
              <w:rPr>
                <w:noProof/>
                <w:webHidden/>
              </w:rPr>
              <w:t>7</w:t>
            </w:r>
            <w:r>
              <w:rPr>
                <w:noProof/>
                <w:webHidden/>
              </w:rPr>
              <w:fldChar w:fldCharType="end"/>
            </w:r>
          </w:hyperlink>
        </w:p>
        <w:p w14:paraId="60D569B6" w14:textId="23BEB979" w:rsidR="00733CF5" w:rsidRDefault="00733CF5">
          <w:pPr>
            <w:pStyle w:val="Verzeichnis2"/>
            <w:rPr>
              <w:rFonts w:cstheme="minorBidi"/>
              <w:noProof/>
              <w:kern w:val="2"/>
              <w:sz w:val="24"/>
              <w:szCs w:val="24"/>
              <w14:ligatures w14:val="standardContextual"/>
            </w:rPr>
          </w:pPr>
          <w:hyperlink w:anchor="_Toc161145618" w:history="1">
            <w:r w:rsidRPr="00372AFE">
              <w:rPr>
                <w:rStyle w:val="Hyperlink"/>
                <w:rFonts w:cstheme="minorHAnsi"/>
                <w:bCs/>
                <w:noProof/>
                <w:lang w:val="en-US"/>
              </w:rPr>
              <w:t>3.2.</w:t>
            </w:r>
            <w:r>
              <w:rPr>
                <w:rFonts w:cstheme="minorBidi"/>
                <w:noProof/>
                <w:kern w:val="2"/>
                <w:sz w:val="24"/>
                <w:szCs w:val="24"/>
                <w14:ligatures w14:val="standardContextual"/>
              </w:rPr>
              <w:tab/>
            </w:r>
            <w:r w:rsidRPr="00372AFE">
              <w:rPr>
                <w:rStyle w:val="Hyperlink"/>
                <w:rFonts w:cstheme="minorHAnsi"/>
                <w:bCs/>
                <w:noProof/>
                <w:lang w:val="en-US"/>
              </w:rPr>
              <w:t>Feedstock</w:t>
            </w:r>
            <w:r>
              <w:rPr>
                <w:noProof/>
                <w:webHidden/>
              </w:rPr>
              <w:tab/>
            </w:r>
            <w:r>
              <w:rPr>
                <w:noProof/>
                <w:webHidden/>
              </w:rPr>
              <w:fldChar w:fldCharType="begin"/>
            </w:r>
            <w:r>
              <w:rPr>
                <w:noProof/>
                <w:webHidden/>
              </w:rPr>
              <w:instrText xml:space="preserve"> PAGEREF _Toc161145618 \h </w:instrText>
            </w:r>
            <w:r>
              <w:rPr>
                <w:noProof/>
                <w:webHidden/>
              </w:rPr>
            </w:r>
            <w:r>
              <w:rPr>
                <w:noProof/>
                <w:webHidden/>
              </w:rPr>
              <w:fldChar w:fldCharType="separate"/>
            </w:r>
            <w:r>
              <w:rPr>
                <w:noProof/>
                <w:webHidden/>
              </w:rPr>
              <w:t>7</w:t>
            </w:r>
            <w:r>
              <w:rPr>
                <w:noProof/>
                <w:webHidden/>
              </w:rPr>
              <w:fldChar w:fldCharType="end"/>
            </w:r>
          </w:hyperlink>
        </w:p>
        <w:p w14:paraId="764542A1" w14:textId="35F58E03" w:rsidR="00733CF5" w:rsidRDefault="00733CF5">
          <w:pPr>
            <w:pStyle w:val="Verzeichnis2"/>
            <w:rPr>
              <w:rFonts w:cstheme="minorBidi"/>
              <w:noProof/>
              <w:kern w:val="2"/>
              <w:sz w:val="24"/>
              <w:szCs w:val="24"/>
              <w14:ligatures w14:val="standardContextual"/>
            </w:rPr>
          </w:pPr>
          <w:hyperlink w:anchor="_Toc161145619" w:history="1">
            <w:r w:rsidRPr="00372AFE">
              <w:rPr>
                <w:rStyle w:val="Hyperlink"/>
                <w:rFonts w:cstheme="minorHAnsi"/>
                <w:bCs/>
                <w:noProof/>
                <w:lang w:val="en-US"/>
              </w:rPr>
              <w:t>3.3.</w:t>
            </w:r>
            <w:r>
              <w:rPr>
                <w:rFonts w:cstheme="minorBidi"/>
                <w:noProof/>
                <w:kern w:val="2"/>
                <w:sz w:val="24"/>
                <w:szCs w:val="24"/>
                <w14:ligatures w14:val="standardContextual"/>
              </w:rPr>
              <w:tab/>
            </w:r>
            <w:r w:rsidRPr="00372AFE">
              <w:rPr>
                <w:rStyle w:val="Hyperlink"/>
                <w:rFonts w:cstheme="minorHAnsi"/>
                <w:bCs/>
                <w:noProof/>
                <w:lang w:val="en-US"/>
              </w:rPr>
              <w:t>Distribution channels of biochar</w:t>
            </w:r>
            <w:r>
              <w:rPr>
                <w:noProof/>
                <w:webHidden/>
              </w:rPr>
              <w:tab/>
            </w:r>
            <w:r>
              <w:rPr>
                <w:noProof/>
                <w:webHidden/>
              </w:rPr>
              <w:fldChar w:fldCharType="begin"/>
            </w:r>
            <w:r>
              <w:rPr>
                <w:noProof/>
                <w:webHidden/>
              </w:rPr>
              <w:instrText xml:space="preserve"> PAGEREF _Toc161145619 \h </w:instrText>
            </w:r>
            <w:r>
              <w:rPr>
                <w:noProof/>
                <w:webHidden/>
              </w:rPr>
            </w:r>
            <w:r>
              <w:rPr>
                <w:noProof/>
                <w:webHidden/>
              </w:rPr>
              <w:fldChar w:fldCharType="separate"/>
            </w:r>
            <w:r>
              <w:rPr>
                <w:noProof/>
                <w:webHidden/>
              </w:rPr>
              <w:t>8</w:t>
            </w:r>
            <w:r>
              <w:rPr>
                <w:noProof/>
                <w:webHidden/>
              </w:rPr>
              <w:fldChar w:fldCharType="end"/>
            </w:r>
          </w:hyperlink>
        </w:p>
        <w:p w14:paraId="5A1A20AF" w14:textId="7911ED6C" w:rsidR="00733CF5" w:rsidRDefault="00733CF5">
          <w:pPr>
            <w:pStyle w:val="Verzeichnis2"/>
            <w:rPr>
              <w:rFonts w:cstheme="minorBidi"/>
              <w:noProof/>
              <w:kern w:val="2"/>
              <w:sz w:val="24"/>
              <w:szCs w:val="24"/>
              <w14:ligatures w14:val="standardContextual"/>
            </w:rPr>
          </w:pPr>
          <w:hyperlink w:anchor="_Toc161145620" w:history="1">
            <w:r w:rsidRPr="00372AFE">
              <w:rPr>
                <w:rStyle w:val="Hyperlink"/>
                <w:rFonts w:cstheme="minorHAnsi"/>
                <w:bCs/>
                <w:noProof/>
                <w:lang w:val="en-US"/>
              </w:rPr>
              <w:t>3.4.</w:t>
            </w:r>
            <w:r>
              <w:rPr>
                <w:rFonts w:cstheme="minorBidi"/>
                <w:noProof/>
                <w:kern w:val="2"/>
                <w:sz w:val="24"/>
                <w:szCs w:val="24"/>
                <w14:ligatures w14:val="standardContextual"/>
              </w:rPr>
              <w:tab/>
            </w:r>
            <w:r w:rsidRPr="00372AFE">
              <w:rPr>
                <w:rStyle w:val="Hyperlink"/>
                <w:rFonts w:cstheme="minorHAnsi"/>
                <w:bCs/>
                <w:noProof/>
                <w:lang w:val="en-US"/>
              </w:rPr>
              <w:t>Planned business development</w:t>
            </w:r>
            <w:r>
              <w:rPr>
                <w:noProof/>
                <w:webHidden/>
              </w:rPr>
              <w:tab/>
            </w:r>
            <w:r>
              <w:rPr>
                <w:noProof/>
                <w:webHidden/>
              </w:rPr>
              <w:fldChar w:fldCharType="begin"/>
            </w:r>
            <w:r>
              <w:rPr>
                <w:noProof/>
                <w:webHidden/>
              </w:rPr>
              <w:instrText xml:space="preserve"> PAGEREF _Toc161145620 \h </w:instrText>
            </w:r>
            <w:r>
              <w:rPr>
                <w:noProof/>
                <w:webHidden/>
              </w:rPr>
            </w:r>
            <w:r>
              <w:rPr>
                <w:noProof/>
                <w:webHidden/>
              </w:rPr>
              <w:fldChar w:fldCharType="separate"/>
            </w:r>
            <w:r>
              <w:rPr>
                <w:noProof/>
                <w:webHidden/>
              </w:rPr>
              <w:t>9</w:t>
            </w:r>
            <w:r>
              <w:rPr>
                <w:noProof/>
                <w:webHidden/>
              </w:rPr>
              <w:fldChar w:fldCharType="end"/>
            </w:r>
          </w:hyperlink>
        </w:p>
        <w:p w14:paraId="3764BFB4" w14:textId="403EE84A" w:rsidR="00733CF5" w:rsidRDefault="00733CF5">
          <w:pPr>
            <w:pStyle w:val="Verzeichnis1"/>
            <w:tabs>
              <w:tab w:val="left" w:pos="440"/>
              <w:tab w:val="right" w:leader="dot" w:pos="9345"/>
            </w:tabs>
            <w:rPr>
              <w:rFonts w:eastAsiaTheme="minorEastAsia"/>
              <w:noProof/>
              <w:kern w:val="2"/>
              <w:sz w:val="24"/>
              <w:szCs w:val="24"/>
              <w:lang w:eastAsia="de-CH"/>
              <w14:ligatures w14:val="standardContextual"/>
            </w:rPr>
          </w:pPr>
          <w:hyperlink w:anchor="_Toc161145621" w:history="1">
            <w:r w:rsidRPr="00372AFE">
              <w:rPr>
                <w:rStyle w:val="Hyperlink"/>
                <w:rFonts w:cstheme="minorHAnsi"/>
                <w:noProof/>
                <w:lang w:val="en-US"/>
              </w:rPr>
              <w:t>4.</w:t>
            </w:r>
            <w:r>
              <w:rPr>
                <w:rFonts w:eastAsiaTheme="minorEastAsia"/>
                <w:noProof/>
                <w:kern w:val="2"/>
                <w:sz w:val="24"/>
                <w:szCs w:val="24"/>
                <w:lang w:eastAsia="de-CH"/>
                <w14:ligatures w14:val="standardContextual"/>
              </w:rPr>
              <w:tab/>
            </w:r>
            <w:r w:rsidRPr="00372AFE">
              <w:rPr>
                <w:rStyle w:val="Hyperlink"/>
                <w:rFonts w:cstheme="minorHAnsi"/>
                <w:noProof/>
                <w:lang w:val="en-US"/>
              </w:rPr>
              <w:t>Determination of C-sink potential</w:t>
            </w:r>
            <w:r>
              <w:rPr>
                <w:noProof/>
                <w:webHidden/>
              </w:rPr>
              <w:tab/>
            </w:r>
            <w:r>
              <w:rPr>
                <w:noProof/>
                <w:webHidden/>
              </w:rPr>
              <w:fldChar w:fldCharType="begin"/>
            </w:r>
            <w:r>
              <w:rPr>
                <w:noProof/>
                <w:webHidden/>
              </w:rPr>
              <w:instrText xml:space="preserve"> PAGEREF _Toc161145621 \h </w:instrText>
            </w:r>
            <w:r>
              <w:rPr>
                <w:noProof/>
                <w:webHidden/>
              </w:rPr>
            </w:r>
            <w:r>
              <w:rPr>
                <w:noProof/>
                <w:webHidden/>
              </w:rPr>
              <w:fldChar w:fldCharType="separate"/>
            </w:r>
            <w:r>
              <w:rPr>
                <w:noProof/>
                <w:webHidden/>
              </w:rPr>
              <w:t>9</w:t>
            </w:r>
            <w:r>
              <w:rPr>
                <w:noProof/>
                <w:webHidden/>
              </w:rPr>
              <w:fldChar w:fldCharType="end"/>
            </w:r>
          </w:hyperlink>
        </w:p>
        <w:p w14:paraId="2F1B25F9" w14:textId="04282D72" w:rsidR="00733CF5" w:rsidRDefault="00733CF5">
          <w:pPr>
            <w:pStyle w:val="Verzeichnis2"/>
            <w:rPr>
              <w:rFonts w:cstheme="minorBidi"/>
              <w:noProof/>
              <w:kern w:val="2"/>
              <w:sz w:val="24"/>
              <w:szCs w:val="24"/>
              <w14:ligatures w14:val="standardContextual"/>
            </w:rPr>
          </w:pPr>
          <w:hyperlink w:anchor="_Toc161145622" w:history="1">
            <w:r w:rsidRPr="00372AFE">
              <w:rPr>
                <w:rStyle w:val="Hyperlink"/>
                <w:rFonts w:cstheme="minorHAnsi"/>
                <w:noProof/>
                <w:lang w:val="en-US"/>
              </w:rPr>
              <w:t>4.1.</w:t>
            </w:r>
            <w:r>
              <w:rPr>
                <w:rFonts w:cstheme="minorBidi"/>
                <w:noProof/>
                <w:kern w:val="2"/>
                <w:sz w:val="24"/>
                <w:szCs w:val="24"/>
                <w14:ligatures w14:val="standardContextual"/>
              </w:rPr>
              <w:tab/>
            </w:r>
            <w:r w:rsidRPr="00372AFE">
              <w:rPr>
                <w:rStyle w:val="Hyperlink"/>
                <w:rFonts w:cstheme="minorHAnsi"/>
                <w:noProof/>
                <w:lang w:val="en-US"/>
              </w:rPr>
              <w:t>Monitoring plan</w:t>
            </w:r>
            <w:r>
              <w:rPr>
                <w:noProof/>
                <w:webHidden/>
              </w:rPr>
              <w:tab/>
            </w:r>
            <w:r>
              <w:rPr>
                <w:noProof/>
                <w:webHidden/>
              </w:rPr>
              <w:fldChar w:fldCharType="begin"/>
            </w:r>
            <w:r>
              <w:rPr>
                <w:noProof/>
                <w:webHidden/>
              </w:rPr>
              <w:instrText xml:space="preserve"> PAGEREF _Toc161145622 \h </w:instrText>
            </w:r>
            <w:r>
              <w:rPr>
                <w:noProof/>
                <w:webHidden/>
              </w:rPr>
            </w:r>
            <w:r>
              <w:rPr>
                <w:noProof/>
                <w:webHidden/>
              </w:rPr>
              <w:fldChar w:fldCharType="separate"/>
            </w:r>
            <w:r>
              <w:rPr>
                <w:noProof/>
                <w:webHidden/>
              </w:rPr>
              <w:t>9</w:t>
            </w:r>
            <w:r>
              <w:rPr>
                <w:noProof/>
                <w:webHidden/>
              </w:rPr>
              <w:fldChar w:fldCharType="end"/>
            </w:r>
          </w:hyperlink>
        </w:p>
        <w:p w14:paraId="3F8C832B" w14:textId="2BBC554D" w:rsidR="00733CF5" w:rsidRDefault="00733CF5">
          <w:pPr>
            <w:pStyle w:val="Verzeichnis3"/>
            <w:rPr>
              <w:rFonts w:cstheme="minorBidi"/>
              <w:noProof/>
              <w:kern w:val="2"/>
              <w:sz w:val="24"/>
              <w:szCs w:val="24"/>
              <w14:ligatures w14:val="standardContextual"/>
            </w:rPr>
          </w:pPr>
          <w:hyperlink w:anchor="_Toc161145623" w:history="1">
            <w:r w:rsidRPr="00372AFE">
              <w:rPr>
                <w:rStyle w:val="Hyperlink"/>
                <w:rFonts w:cstheme="minorHAnsi"/>
                <w:noProof/>
                <w:lang w:val="en-US"/>
              </w:rPr>
              <w:t>4.1.1.</w:t>
            </w:r>
            <w:r>
              <w:rPr>
                <w:rFonts w:cstheme="minorBidi"/>
                <w:noProof/>
                <w:kern w:val="2"/>
                <w:sz w:val="24"/>
                <w:szCs w:val="24"/>
                <w14:ligatures w14:val="standardContextual"/>
              </w:rPr>
              <w:tab/>
            </w:r>
            <w:r w:rsidRPr="00372AFE">
              <w:rPr>
                <w:rStyle w:val="Hyperlink"/>
                <w:rFonts w:cstheme="minorHAnsi"/>
                <w:noProof/>
                <w:lang w:val="en-US"/>
              </w:rPr>
              <w:t>General data</w:t>
            </w:r>
            <w:r>
              <w:rPr>
                <w:noProof/>
                <w:webHidden/>
              </w:rPr>
              <w:tab/>
            </w:r>
            <w:r>
              <w:rPr>
                <w:noProof/>
                <w:webHidden/>
              </w:rPr>
              <w:fldChar w:fldCharType="begin"/>
            </w:r>
            <w:r>
              <w:rPr>
                <w:noProof/>
                <w:webHidden/>
              </w:rPr>
              <w:instrText xml:space="preserve"> PAGEREF _Toc161145623 \h </w:instrText>
            </w:r>
            <w:r>
              <w:rPr>
                <w:noProof/>
                <w:webHidden/>
              </w:rPr>
            </w:r>
            <w:r>
              <w:rPr>
                <w:noProof/>
                <w:webHidden/>
              </w:rPr>
              <w:fldChar w:fldCharType="separate"/>
            </w:r>
            <w:r>
              <w:rPr>
                <w:noProof/>
                <w:webHidden/>
              </w:rPr>
              <w:t>9</w:t>
            </w:r>
            <w:r>
              <w:rPr>
                <w:noProof/>
                <w:webHidden/>
              </w:rPr>
              <w:fldChar w:fldCharType="end"/>
            </w:r>
          </w:hyperlink>
        </w:p>
        <w:p w14:paraId="0C90EDED" w14:textId="2E42793E" w:rsidR="00733CF5" w:rsidRDefault="00733CF5">
          <w:pPr>
            <w:pStyle w:val="Verzeichnis3"/>
            <w:rPr>
              <w:rFonts w:cstheme="minorBidi"/>
              <w:noProof/>
              <w:kern w:val="2"/>
              <w:sz w:val="24"/>
              <w:szCs w:val="24"/>
              <w14:ligatures w14:val="standardContextual"/>
            </w:rPr>
          </w:pPr>
          <w:hyperlink w:anchor="_Toc161145624" w:history="1">
            <w:r w:rsidRPr="00372AFE">
              <w:rPr>
                <w:rStyle w:val="Hyperlink"/>
                <w:rFonts w:cstheme="minorHAnsi"/>
                <w:noProof/>
                <w:lang w:val="en-US"/>
              </w:rPr>
              <w:t>4.1.2.</w:t>
            </w:r>
            <w:r>
              <w:rPr>
                <w:rFonts w:cstheme="minorBidi"/>
                <w:noProof/>
                <w:kern w:val="2"/>
                <w:sz w:val="24"/>
                <w:szCs w:val="24"/>
                <w14:ligatures w14:val="standardContextual"/>
              </w:rPr>
              <w:tab/>
            </w:r>
            <w:r w:rsidRPr="00372AFE">
              <w:rPr>
                <w:rStyle w:val="Hyperlink"/>
                <w:rFonts w:cstheme="minorHAnsi"/>
                <w:noProof/>
                <w:lang w:val="en-US"/>
              </w:rPr>
              <w:t>Emissions from fossil fuels</w:t>
            </w:r>
            <w:r>
              <w:rPr>
                <w:noProof/>
                <w:webHidden/>
              </w:rPr>
              <w:tab/>
            </w:r>
            <w:r>
              <w:rPr>
                <w:noProof/>
                <w:webHidden/>
              </w:rPr>
              <w:fldChar w:fldCharType="begin"/>
            </w:r>
            <w:r>
              <w:rPr>
                <w:noProof/>
                <w:webHidden/>
              </w:rPr>
              <w:instrText xml:space="preserve"> PAGEREF _Toc161145624 \h </w:instrText>
            </w:r>
            <w:r>
              <w:rPr>
                <w:noProof/>
                <w:webHidden/>
              </w:rPr>
            </w:r>
            <w:r>
              <w:rPr>
                <w:noProof/>
                <w:webHidden/>
              </w:rPr>
              <w:fldChar w:fldCharType="separate"/>
            </w:r>
            <w:r>
              <w:rPr>
                <w:noProof/>
                <w:webHidden/>
              </w:rPr>
              <w:t>10</w:t>
            </w:r>
            <w:r>
              <w:rPr>
                <w:noProof/>
                <w:webHidden/>
              </w:rPr>
              <w:fldChar w:fldCharType="end"/>
            </w:r>
          </w:hyperlink>
        </w:p>
        <w:p w14:paraId="2F0466C1" w14:textId="3BA3EB97" w:rsidR="00733CF5" w:rsidRDefault="00733CF5">
          <w:pPr>
            <w:pStyle w:val="Verzeichnis3"/>
            <w:rPr>
              <w:rFonts w:cstheme="minorBidi"/>
              <w:noProof/>
              <w:kern w:val="2"/>
              <w:sz w:val="24"/>
              <w:szCs w:val="24"/>
              <w14:ligatures w14:val="standardContextual"/>
            </w:rPr>
          </w:pPr>
          <w:hyperlink w:anchor="_Toc161145625" w:history="1">
            <w:r w:rsidRPr="00372AFE">
              <w:rPr>
                <w:rStyle w:val="Hyperlink"/>
                <w:rFonts w:cstheme="minorHAnsi"/>
                <w:noProof/>
                <w:lang w:val="en-US"/>
              </w:rPr>
              <w:t>4.1.3.</w:t>
            </w:r>
            <w:r>
              <w:rPr>
                <w:rFonts w:cstheme="minorBidi"/>
                <w:noProof/>
                <w:kern w:val="2"/>
                <w:sz w:val="24"/>
                <w:szCs w:val="24"/>
                <w14:ligatures w14:val="standardContextual"/>
              </w:rPr>
              <w:tab/>
            </w:r>
            <w:r w:rsidRPr="00372AFE">
              <w:rPr>
                <w:rStyle w:val="Hyperlink"/>
                <w:rFonts w:cstheme="minorHAnsi"/>
                <w:noProof/>
                <w:lang w:val="en-US"/>
              </w:rPr>
              <w:t>Methane emissions</w:t>
            </w:r>
            <w:r>
              <w:rPr>
                <w:noProof/>
                <w:webHidden/>
              </w:rPr>
              <w:tab/>
            </w:r>
            <w:r>
              <w:rPr>
                <w:noProof/>
                <w:webHidden/>
              </w:rPr>
              <w:fldChar w:fldCharType="begin"/>
            </w:r>
            <w:r>
              <w:rPr>
                <w:noProof/>
                <w:webHidden/>
              </w:rPr>
              <w:instrText xml:space="preserve"> PAGEREF _Toc161145625 \h </w:instrText>
            </w:r>
            <w:r>
              <w:rPr>
                <w:noProof/>
                <w:webHidden/>
              </w:rPr>
            </w:r>
            <w:r>
              <w:rPr>
                <w:noProof/>
                <w:webHidden/>
              </w:rPr>
              <w:fldChar w:fldCharType="separate"/>
            </w:r>
            <w:r>
              <w:rPr>
                <w:noProof/>
                <w:webHidden/>
              </w:rPr>
              <w:t>12</w:t>
            </w:r>
            <w:r>
              <w:rPr>
                <w:noProof/>
                <w:webHidden/>
              </w:rPr>
              <w:fldChar w:fldCharType="end"/>
            </w:r>
          </w:hyperlink>
        </w:p>
        <w:p w14:paraId="56E6C2CB" w14:textId="75B45116" w:rsidR="00733CF5" w:rsidRDefault="00733CF5">
          <w:pPr>
            <w:pStyle w:val="Verzeichnis2"/>
            <w:rPr>
              <w:rFonts w:cstheme="minorBidi"/>
              <w:noProof/>
              <w:kern w:val="2"/>
              <w:sz w:val="24"/>
              <w:szCs w:val="24"/>
              <w14:ligatures w14:val="standardContextual"/>
            </w:rPr>
          </w:pPr>
          <w:hyperlink w:anchor="_Toc161145626" w:history="1">
            <w:r w:rsidRPr="00372AFE">
              <w:rPr>
                <w:rStyle w:val="Hyperlink"/>
                <w:rFonts w:cstheme="minorHAnsi"/>
                <w:noProof/>
                <w:lang w:val="en-US"/>
              </w:rPr>
              <w:t>4.2.</w:t>
            </w:r>
            <w:r>
              <w:rPr>
                <w:rFonts w:cstheme="minorBidi"/>
                <w:noProof/>
                <w:kern w:val="2"/>
                <w:sz w:val="24"/>
                <w:szCs w:val="24"/>
                <w14:ligatures w14:val="standardContextual"/>
              </w:rPr>
              <w:tab/>
            </w:r>
            <w:r w:rsidRPr="00372AFE">
              <w:rPr>
                <w:rStyle w:val="Hyperlink"/>
                <w:rFonts w:cstheme="minorHAnsi"/>
                <w:noProof/>
                <w:lang w:val="en-US"/>
              </w:rPr>
              <w:t>Calculation of C-sink potential at factory gate</w:t>
            </w:r>
            <w:r>
              <w:rPr>
                <w:noProof/>
                <w:webHidden/>
              </w:rPr>
              <w:tab/>
            </w:r>
            <w:r>
              <w:rPr>
                <w:noProof/>
                <w:webHidden/>
              </w:rPr>
              <w:fldChar w:fldCharType="begin"/>
            </w:r>
            <w:r>
              <w:rPr>
                <w:noProof/>
                <w:webHidden/>
              </w:rPr>
              <w:instrText xml:space="preserve"> PAGEREF _Toc161145626 \h </w:instrText>
            </w:r>
            <w:r>
              <w:rPr>
                <w:noProof/>
                <w:webHidden/>
              </w:rPr>
            </w:r>
            <w:r>
              <w:rPr>
                <w:noProof/>
                <w:webHidden/>
              </w:rPr>
              <w:fldChar w:fldCharType="separate"/>
            </w:r>
            <w:r>
              <w:rPr>
                <w:noProof/>
                <w:webHidden/>
              </w:rPr>
              <w:t>13</w:t>
            </w:r>
            <w:r>
              <w:rPr>
                <w:noProof/>
                <w:webHidden/>
              </w:rPr>
              <w:fldChar w:fldCharType="end"/>
            </w:r>
          </w:hyperlink>
        </w:p>
        <w:p w14:paraId="6DCBC6ED" w14:textId="3106FD2A" w:rsidR="00733CF5" w:rsidRDefault="00733CF5">
          <w:pPr>
            <w:pStyle w:val="Verzeichnis3"/>
            <w:rPr>
              <w:rFonts w:cstheme="minorBidi"/>
              <w:noProof/>
              <w:kern w:val="2"/>
              <w:sz w:val="24"/>
              <w:szCs w:val="24"/>
              <w14:ligatures w14:val="standardContextual"/>
            </w:rPr>
          </w:pPr>
          <w:hyperlink w:anchor="_Toc161145627" w:history="1">
            <w:r w:rsidRPr="00372AFE">
              <w:rPr>
                <w:rStyle w:val="Hyperlink"/>
                <w:rFonts w:cstheme="minorHAnsi"/>
                <w:noProof/>
                <w:lang w:val="en-US"/>
              </w:rPr>
              <w:t>4.2.1.</w:t>
            </w:r>
            <w:r>
              <w:rPr>
                <w:rFonts w:cstheme="minorBidi"/>
                <w:noProof/>
                <w:kern w:val="2"/>
                <w:sz w:val="24"/>
                <w:szCs w:val="24"/>
                <w14:ligatures w14:val="standardContextual"/>
              </w:rPr>
              <w:tab/>
            </w:r>
            <w:r w:rsidRPr="00372AFE">
              <w:rPr>
                <w:rStyle w:val="Hyperlink"/>
                <w:rFonts w:cstheme="minorHAnsi"/>
                <w:noProof/>
                <w:lang w:val="en-US"/>
              </w:rPr>
              <w:t>Emissions from fossil fuels</w:t>
            </w:r>
            <w:r>
              <w:rPr>
                <w:noProof/>
                <w:webHidden/>
              </w:rPr>
              <w:tab/>
            </w:r>
            <w:r>
              <w:rPr>
                <w:noProof/>
                <w:webHidden/>
              </w:rPr>
              <w:fldChar w:fldCharType="begin"/>
            </w:r>
            <w:r>
              <w:rPr>
                <w:noProof/>
                <w:webHidden/>
              </w:rPr>
              <w:instrText xml:space="preserve"> PAGEREF _Toc161145627 \h </w:instrText>
            </w:r>
            <w:r>
              <w:rPr>
                <w:noProof/>
                <w:webHidden/>
              </w:rPr>
            </w:r>
            <w:r>
              <w:rPr>
                <w:noProof/>
                <w:webHidden/>
              </w:rPr>
              <w:fldChar w:fldCharType="separate"/>
            </w:r>
            <w:r>
              <w:rPr>
                <w:noProof/>
                <w:webHidden/>
              </w:rPr>
              <w:t>13</w:t>
            </w:r>
            <w:r>
              <w:rPr>
                <w:noProof/>
                <w:webHidden/>
              </w:rPr>
              <w:fldChar w:fldCharType="end"/>
            </w:r>
          </w:hyperlink>
        </w:p>
        <w:p w14:paraId="3D9B627E" w14:textId="5E8BDDF8" w:rsidR="00733CF5" w:rsidRDefault="00733CF5">
          <w:pPr>
            <w:pStyle w:val="Verzeichnis3"/>
            <w:rPr>
              <w:rFonts w:cstheme="minorBidi"/>
              <w:noProof/>
              <w:kern w:val="2"/>
              <w:sz w:val="24"/>
              <w:szCs w:val="24"/>
              <w14:ligatures w14:val="standardContextual"/>
            </w:rPr>
          </w:pPr>
          <w:hyperlink w:anchor="_Toc161145628" w:history="1">
            <w:r w:rsidRPr="00372AFE">
              <w:rPr>
                <w:rStyle w:val="Hyperlink"/>
                <w:rFonts w:cstheme="minorHAnsi"/>
                <w:noProof/>
                <w:lang w:val="en-US"/>
              </w:rPr>
              <w:t>4.2.2.</w:t>
            </w:r>
            <w:r>
              <w:rPr>
                <w:rFonts w:cstheme="minorBidi"/>
                <w:noProof/>
                <w:kern w:val="2"/>
                <w:sz w:val="24"/>
                <w:szCs w:val="24"/>
                <w14:ligatures w14:val="standardContextual"/>
              </w:rPr>
              <w:tab/>
            </w:r>
            <w:r w:rsidRPr="00372AFE">
              <w:rPr>
                <w:rStyle w:val="Hyperlink"/>
                <w:rFonts w:cstheme="minorHAnsi"/>
                <w:noProof/>
                <w:lang w:val="en-US"/>
              </w:rPr>
              <w:t>Methane emissions</w:t>
            </w:r>
            <w:r>
              <w:rPr>
                <w:noProof/>
                <w:webHidden/>
              </w:rPr>
              <w:tab/>
            </w:r>
            <w:r>
              <w:rPr>
                <w:noProof/>
                <w:webHidden/>
              </w:rPr>
              <w:fldChar w:fldCharType="begin"/>
            </w:r>
            <w:r>
              <w:rPr>
                <w:noProof/>
                <w:webHidden/>
              </w:rPr>
              <w:instrText xml:space="preserve"> PAGEREF _Toc161145628 \h </w:instrText>
            </w:r>
            <w:r>
              <w:rPr>
                <w:noProof/>
                <w:webHidden/>
              </w:rPr>
            </w:r>
            <w:r>
              <w:rPr>
                <w:noProof/>
                <w:webHidden/>
              </w:rPr>
              <w:fldChar w:fldCharType="separate"/>
            </w:r>
            <w:r>
              <w:rPr>
                <w:noProof/>
                <w:webHidden/>
              </w:rPr>
              <w:t>16</w:t>
            </w:r>
            <w:r>
              <w:rPr>
                <w:noProof/>
                <w:webHidden/>
              </w:rPr>
              <w:fldChar w:fldCharType="end"/>
            </w:r>
          </w:hyperlink>
        </w:p>
        <w:p w14:paraId="0D1E40F0" w14:textId="6B2806D6" w:rsidR="00733CF5" w:rsidRDefault="00733CF5">
          <w:pPr>
            <w:pStyle w:val="Verzeichnis3"/>
            <w:rPr>
              <w:rFonts w:cstheme="minorBidi"/>
              <w:noProof/>
              <w:kern w:val="2"/>
              <w:sz w:val="24"/>
              <w:szCs w:val="24"/>
              <w14:ligatures w14:val="standardContextual"/>
            </w:rPr>
          </w:pPr>
          <w:hyperlink w:anchor="_Toc161145629" w:history="1">
            <w:r w:rsidRPr="00372AFE">
              <w:rPr>
                <w:rStyle w:val="Hyperlink"/>
                <w:rFonts w:cstheme="minorHAnsi"/>
                <w:noProof/>
                <w:lang w:val="en-US"/>
              </w:rPr>
              <w:t>4.2.3.</w:t>
            </w:r>
            <w:r>
              <w:rPr>
                <w:rFonts w:cstheme="minorBidi"/>
                <w:noProof/>
                <w:kern w:val="2"/>
                <w:sz w:val="24"/>
                <w:szCs w:val="24"/>
                <w14:ligatures w14:val="standardContextual"/>
              </w:rPr>
              <w:tab/>
            </w:r>
            <w:r w:rsidRPr="00372AFE">
              <w:rPr>
                <w:rStyle w:val="Hyperlink"/>
                <w:rFonts w:cstheme="minorHAnsi"/>
                <w:noProof/>
                <w:lang w:val="en-US"/>
              </w:rPr>
              <w:t>Value of C-sink potential</w:t>
            </w:r>
            <w:r>
              <w:rPr>
                <w:noProof/>
                <w:webHidden/>
              </w:rPr>
              <w:tab/>
            </w:r>
            <w:r>
              <w:rPr>
                <w:noProof/>
                <w:webHidden/>
              </w:rPr>
              <w:fldChar w:fldCharType="begin"/>
            </w:r>
            <w:r>
              <w:rPr>
                <w:noProof/>
                <w:webHidden/>
              </w:rPr>
              <w:instrText xml:space="preserve"> PAGEREF _Toc161145629 \h </w:instrText>
            </w:r>
            <w:r>
              <w:rPr>
                <w:noProof/>
                <w:webHidden/>
              </w:rPr>
            </w:r>
            <w:r>
              <w:rPr>
                <w:noProof/>
                <w:webHidden/>
              </w:rPr>
              <w:fldChar w:fldCharType="separate"/>
            </w:r>
            <w:r>
              <w:rPr>
                <w:noProof/>
                <w:webHidden/>
              </w:rPr>
              <w:t>17</w:t>
            </w:r>
            <w:r>
              <w:rPr>
                <w:noProof/>
                <w:webHidden/>
              </w:rPr>
              <w:fldChar w:fldCharType="end"/>
            </w:r>
          </w:hyperlink>
        </w:p>
        <w:p w14:paraId="5CADDD66" w14:textId="13CC2B44" w:rsidR="00733CF5" w:rsidRDefault="00733CF5">
          <w:pPr>
            <w:pStyle w:val="Verzeichnis1"/>
            <w:tabs>
              <w:tab w:val="left" w:pos="440"/>
              <w:tab w:val="right" w:leader="dot" w:pos="9345"/>
            </w:tabs>
            <w:rPr>
              <w:rFonts w:eastAsiaTheme="minorEastAsia"/>
              <w:noProof/>
              <w:kern w:val="2"/>
              <w:sz w:val="24"/>
              <w:szCs w:val="24"/>
              <w:lang w:eastAsia="de-CH"/>
              <w14:ligatures w14:val="standardContextual"/>
            </w:rPr>
          </w:pPr>
          <w:hyperlink w:anchor="_Toc161145630" w:history="1">
            <w:r w:rsidRPr="00372AFE">
              <w:rPr>
                <w:rStyle w:val="Hyperlink"/>
                <w:noProof/>
                <w:lang w:val="en-US"/>
              </w:rPr>
              <w:t>5.</w:t>
            </w:r>
            <w:r>
              <w:rPr>
                <w:rFonts w:eastAsiaTheme="minorEastAsia"/>
                <w:noProof/>
                <w:kern w:val="2"/>
                <w:sz w:val="24"/>
                <w:szCs w:val="24"/>
                <w:lang w:eastAsia="de-CH"/>
                <w14:ligatures w14:val="standardContextual"/>
              </w:rPr>
              <w:tab/>
            </w:r>
            <w:r w:rsidRPr="00372AFE">
              <w:rPr>
                <w:rStyle w:val="Hyperlink"/>
                <w:noProof/>
                <w:lang w:val="en-US"/>
              </w:rPr>
              <w:t>Determination of C-sink</w:t>
            </w:r>
            <w:r>
              <w:rPr>
                <w:noProof/>
                <w:webHidden/>
              </w:rPr>
              <w:tab/>
            </w:r>
            <w:r>
              <w:rPr>
                <w:noProof/>
                <w:webHidden/>
              </w:rPr>
              <w:fldChar w:fldCharType="begin"/>
            </w:r>
            <w:r>
              <w:rPr>
                <w:noProof/>
                <w:webHidden/>
              </w:rPr>
              <w:instrText xml:space="preserve"> PAGEREF _Toc161145630 \h </w:instrText>
            </w:r>
            <w:r>
              <w:rPr>
                <w:noProof/>
                <w:webHidden/>
              </w:rPr>
            </w:r>
            <w:r>
              <w:rPr>
                <w:noProof/>
                <w:webHidden/>
              </w:rPr>
              <w:fldChar w:fldCharType="separate"/>
            </w:r>
            <w:r>
              <w:rPr>
                <w:noProof/>
                <w:webHidden/>
              </w:rPr>
              <w:t>18</w:t>
            </w:r>
            <w:r>
              <w:rPr>
                <w:noProof/>
                <w:webHidden/>
              </w:rPr>
              <w:fldChar w:fldCharType="end"/>
            </w:r>
          </w:hyperlink>
        </w:p>
        <w:p w14:paraId="15138453" w14:textId="2C4B41FB" w:rsidR="00733CF5" w:rsidRDefault="00733CF5">
          <w:pPr>
            <w:pStyle w:val="Verzeichnis2"/>
            <w:rPr>
              <w:rFonts w:cstheme="minorBidi"/>
              <w:noProof/>
              <w:kern w:val="2"/>
              <w:sz w:val="24"/>
              <w:szCs w:val="24"/>
              <w14:ligatures w14:val="standardContextual"/>
            </w:rPr>
          </w:pPr>
          <w:hyperlink w:anchor="_Toc161145631" w:history="1">
            <w:r w:rsidRPr="00372AFE">
              <w:rPr>
                <w:rStyle w:val="Hyperlink"/>
                <w:noProof/>
                <w:lang w:val="en-US"/>
              </w:rPr>
              <w:t>5.1.</w:t>
            </w:r>
            <w:r>
              <w:rPr>
                <w:rFonts w:cstheme="minorBidi"/>
                <w:noProof/>
                <w:kern w:val="2"/>
                <w:sz w:val="24"/>
                <w:szCs w:val="24"/>
                <w14:ligatures w14:val="standardContextual"/>
              </w:rPr>
              <w:tab/>
            </w:r>
            <w:r w:rsidRPr="00372AFE">
              <w:rPr>
                <w:rStyle w:val="Hyperlink"/>
                <w:noProof/>
                <w:lang w:val="en-US"/>
              </w:rPr>
              <w:t>Biochar processing</w:t>
            </w:r>
            <w:r>
              <w:rPr>
                <w:noProof/>
                <w:webHidden/>
              </w:rPr>
              <w:tab/>
            </w:r>
            <w:r>
              <w:rPr>
                <w:noProof/>
                <w:webHidden/>
              </w:rPr>
              <w:fldChar w:fldCharType="begin"/>
            </w:r>
            <w:r>
              <w:rPr>
                <w:noProof/>
                <w:webHidden/>
              </w:rPr>
              <w:instrText xml:space="preserve"> PAGEREF _Toc161145631 \h </w:instrText>
            </w:r>
            <w:r>
              <w:rPr>
                <w:noProof/>
                <w:webHidden/>
              </w:rPr>
            </w:r>
            <w:r>
              <w:rPr>
                <w:noProof/>
                <w:webHidden/>
              </w:rPr>
              <w:fldChar w:fldCharType="separate"/>
            </w:r>
            <w:r>
              <w:rPr>
                <w:noProof/>
                <w:webHidden/>
              </w:rPr>
              <w:t>18</w:t>
            </w:r>
            <w:r>
              <w:rPr>
                <w:noProof/>
                <w:webHidden/>
              </w:rPr>
              <w:fldChar w:fldCharType="end"/>
            </w:r>
          </w:hyperlink>
        </w:p>
        <w:p w14:paraId="28C817B4" w14:textId="3D3B8E72" w:rsidR="00733CF5" w:rsidRDefault="00733CF5">
          <w:pPr>
            <w:pStyle w:val="Verzeichnis3"/>
            <w:rPr>
              <w:rFonts w:cstheme="minorBidi"/>
              <w:noProof/>
              <w:kern w:val="2"/>
              <w:sz w:val="24"/>
              <w:szCs w:val="24"/>
              <w14:ligatures w14:val="standardContextual"/>
            </w:rPr>
          </w:pPr>
          <w:hyperlink w:anchor="_Toc161145632" w:history="1">
            <w:r w:rsidRPr="00372AFE">
              <w:rPr>
                <w:rStyle w:val="Hyperlink"/>
                <w:noProof/>
                <w:lang w:val="en-US"/>
              </w:rPr>
              <w:t>5.1.1.</w:t>
            </w:r>
            <w:r>
              <w:rPr>
                <w:rFonts w:cstheme="minorBidi"/>
                <w:noProof/>
                <w:kern w:val="2"/>
                <w:sz w:val="24"/>
                <w:szCs w:val="24"/>
                <w14:ligatures w14:val="standardContextual"/>
              </w:rPr>
              <w:tab/>
            </w:r>
            <w:r w:rsidRPr="00372AFE">
              <w:rPr>
                <w:rStyle w:val="Hyperlink"/>
                <w:noProof/>
                <w:lang w:val="en-US"/>
              </w:rPr>
              <w:t>Monitoring of processing parameters</w:t>
            </w:r>
            <w:r>
              <w:rPr>
                <w:noProof/>
                <w:webHidden/>
              </w:rPr>
              <w:tab/>
            </w:r>
            <w:r>
              <w:rPr>
                <w:noProof/>
                <w:webHidden/>
              </w:rPr>
              <w:fldChar w:fldCharType="begin"/>
            </w:r>
            <w:r>
              <w:rPr>
                <w:noProof/>
                <w:webHidden/>
              </w:rPr>
              <w:instrText xml:space="preserve"> PAGEREF _Toc161145632 \h </w:instrText>
            </w:r>
            <w:r>
              <w:rPr>
                <w:noProof/>
                <w:webHidden/>
              </w:rPr>
            </w:r>
            <w:r>
              <w:rPr>
                <w:noProof/>
                <w:webHidden/>
              </w:rPr>
              <w:fldChar w:fldCharType="separate"/>
            </w:r>
            <w:r>
              <w:rPr>
                <w:noProof/>
                <w:webHidden/>
              </w:rPr>
              <w:t>18</w:t>
            </w:r>
            <w:r>
              <w:rPr>
                <w:noProof/>
                <w:webHidden/>
              </w:rPr>
              <w:fldChar w:fldCharType="end"/>
            </w:r>
          </w:hyperlink>
        </w:p>
        <w:p w14:paraId="1F422D08" w14:textId="6723733C" w:rsidR="00733CF5" w:rsidRDefault="00733CF5">
          <w:pPr>
            <w:pStyle w:val="Verzeichnis3"/>
            <w:rPr>
              <w:rFonts w:cstheme="minorBidi"/>
              <w:noProof/>
              <w:kern w:val="2"/>
              <w:sz w:val="24"/>
              <w:szCs w:val="24"/>
              <w14:ligatures w14:val="standardContextual"/>
            </w:rPr>
          </w:pPr>
          <w:hyperlink w:anchor="_Toc161145633" w:history="1">
            <w:r w:rsidRPr="00372AFE">
              <w:rPr>
                <w:rStyle w:val="Hyperlink"/>
                <w:noProof/>
                <w:lang w:val="en-US"/>
              </w:rPr>
              <w:t>5.1.2.</w:t>
            </w:r>
            <w:r>
              <w:rPr>
                <w:rFonts w:cstheme="minorBidi"/>
                <w:noProof/>
                <w:kern w:val="2"/>
                <w:sz w:val="24"/>
                <w:szCs w:val="24"/>
                <w14:ligatures w14:val="standardContextual"/>
              </w:rPr>
              <w:tab/>
            </w:r>
            <w:r w:rsidRPr="00372AFE">
              <w:rPr>
                <w:rStyle w:val="Hyperlink"/>
                <w:noProof/>
                <w:lang w:val="en-US"/>
              </w:rPr>
              <w:t>Calculation of processing emissions</w:t>
            </w:r>
            <w:r>
              <w:rPr>
                <w:noProof/>
                <w:webHidden/>
              </w:rPr>
              <w:tab/>
            </w:r>
            <w:r>
              <w:rPr>
                <w:noProof/>
                <w:webHidden/>
              </w:rPr>
              <w:fldChar w:fldCharType="begin"/>
            </w:r>
            <w:r>
              <w:rPr>
                <w:noProof/>
                <w:webHidden/>
              </w:rPr>
              <w:instrText xml:space="preserve"> PAGEREF _Toc161145633 \h </w:instrText>
            </w:r>
            <w:r>
              <w:rPr>
                <w:noProof/>
                <w:webHidden/>
              </w:rPr>
            </w:r>
            <w:r>
              <w:rPr>
                <w:noProof/>
                <w:webHidden/>
              </w:rPr>
              <w:fldChar w:fldCharType="separate"/>
            </w:r>
            <w:r>
              <w:rPr>
                <w:noProof/>
                <w:webHidden/>
              </w:rPr>
              <w:t>18</w:t>
            </w:r>
            <w:r>
              <w:rPr>
                <w:noProof/>
                <w:webHidden/>
              </w:rPr>
              <w:fldChar w:fldCharType="end"/>
            </w:r>
          </w:hyperlink>
        </w:p>
        <w:p w14:paraId="48C6612D" w14:textId="44618B73" w:rsidR="00733CF5" w:rsidRDefault="00733CF5">
          <w:pPr>
            <w:pStyle w:val="Verzeichnis1"/>
            <w:tabs>
              <w:tab w:val="left" w:pos="720"/>
              <w:tab w:val="right" w:leader="dot" w:pos="9345"/>
            </w:tabs>
            <w:rPr>
              <w:rFonts w:eastAsiaTheme="minorEastAsia"/>
              <w:noProof/>
              <w:kern w:val="2"/>
              <w:sz w:val="24"/>
              <w:szCs w:val="24"/>
              <w:lang w:eastAsia="de-CH"/>
              <w14:ligatures w14:val="standardContextual"/>
            </w:rPr>
          </w:pPr>
          <w:hyperlink w:anchor="_Toc161145634" w:history="1">
            <w:r w:rsidRPr="00372AFE">
              <w:rPr>
                <w:rStyle w:val="Hyperlink"/>
                <w:noProof/>
                <w:lang w:val="en-US"/>
              </w:rPr>
              <w:t>5.2.</w:t>
            </w:r>
            <w:r>
              <w:rPr>
                <w:rFonts w:eastAsiaTheme="minorEastAsia"/>
                <w:noProof/>
                <w:kern w:val="2"/>
                <w:sz w:val="24"/>
                <w:szCs w:val="24"/>
                <w:lang w:eastAsia="de-CH"/>
                <w14:ligatures w14:val="standardContextual"/>
              </w:rPr>
              <w:tab/>
            </w:r>
            <w:r w:rsidRPr="00372AFE">
              <w:rPr>
                <w:rStyle w:val="Hyperlink"/>
                <w:noProof/>
                <w:lang w:val="en-US"/>
              </w:rPr>
              <w:t>Registration of C-sink</w:t>
            </w:r>
            <w:r>
              <w:rPr>
                <w:noProof/>
                <w:webHidden/>
              </w:rPr>
              <w:tab/>
            </w:r>
            <w:r>
              <w:rPr>
                <w:noProof/>
                <w:webHidden/>
              </w:rPr>
              <w:fldChar w:fldCharType="begin"/>
            </w:r>
            <w:r>
              <w:rPr>
                <w:noProof/>
                <w:webHidden/>
              </w:rPr>
              <w:instrText xml:space="preserve"> PAGEREF _Toc161145634 \h </w:instrText>
            </w:r>
            <w:r>
              <w:rPr>
                <w:noProof/>
                <w:webHidden/>
              </w:rPr>
            </w:r>
            <w:r>
              <w:rPr>
                <w:noProof/>
                <w:webHidden/>
              </w:rPr>
              <w:fldChar w:fldCharType="separate"/>
            </w:r>
            <w:r>
              <w:rPr>
                <w:noProof/>
                <w:webHidden/>
              </w:rPr>
              <w:t>19</w:t>
            </w:r>
            <w:r>
              <w:rPr>
                <w:noProof/>
                <w:webHidden/>
              </w:rPr>
              <w:fldChar w:fldCharType="end"/>
            </w:r>
          </w:hyperlink>
        </w:p>
        <w:p w14:paraId="7D8AC9F2" w14:textId="466A45EC" w:rsidR="00733CF5" w:rsidRDefault="00733CF5">
          <w:pPr>
            <w:pStyle w:val="Verzeichnis3"/>
            <w:rPr>
              <w:rFonts w:cstheme="minorBidi"/>
              <w:noProof/>
              <w:kern w:val="2"/>
              <w:sz w:val="24"/>
              <w:szCs w:val="24"/>
              <w14:ligatures w14:val="standardContextual"/>
            </w:rPr>
          </w:pPr>
          <w:hyperlink w:anchor="_Toc161145635" w:history="1">
            <w:r w:rsidRPr="00372AFE">
              <w:rPr>
                <w:rStyle w:val="Hyperlink"/>
                <w:noProof/>
                <w:lang w:val="en-US"/>
              </w:rPr>
              <w:t>5.2.1.</w:t>
            </w:r>
            <w:r>
              <w:rPr>
                <w:rFonts w:cstheme="minorBidi"/>
                <w:noProof/>
                <w:kern w:val="2"/>
                <w:sz w:val="24"/>
                <w:szCs w:val="24"/>
                <w14:ligatures w14:val="standardContextual"/>
              </w:rPr>
              <w:tab/>
            </w:r>
            <w:r w:rsidRPr="00372AFE">
              <w:rPr>
                <w:rStyle w:val="Hyperlink"/>
                <w:noProof/>
                <w:lang w:val="en-US"/>
              </w:rPr>
              <w:t>Monitoring of transport parameters until final location</w:t>
            </w:r>
            <w:r>
              <w:rPr>
                <w:noProof/>
                <w:webHidden/>
              </w:rPr>
              <w:tab/>
            </w:r>
            <w:r>
              <w:rPr>
                <w:noProof/>
                <w:webHidden/>
              </w:rPr>
              <w:fldChar w:fldCharType="begin"/>
            </w:r>
            <w:r>
              <w:rPr>
                <w:noProof/>
                <w:webHidden/>
              </w:rPr>
              <w:instrText xml:space="preserve"> PAGEREF _Toc161145635 \h </w:instrText>
            </w:r>
            <w:r>
              <w:rPr>
                <w:noProof/>
                <w:webHidden/>
              </w:rPr>
            </w:r>
            <w:r>
              <w:rPr>
                <w:noProof/>
                <w:webHidden/>
              </w:rPr>
              <w:fldChar w:fldCharType="separate"/>
            </w:r>
            <w:r>
              <w:rPr>
                <w:noProof/>
                <w:webHidden/>
              </w:rPr>
              <w:t>19</w:t>
            </w:r>
            <w:r>
              <w:rPr>
                <w:noProof/>
                <w:webHidden/>
              </w:rPr>
              <w:fldChar w:fldCharType="end"/>
            </w:r>
          </w:hyperlink>
        </w:p>
        <w:p w14:paraId="50723782" w14:textId="4E4320C4" w:rsidR="00733CF5" w:rsidRDefault="00733CF5">
          <w:pPr>
            <w:pStyle w:val="Verzeichnis3"/>
            <w:rPr>
              <w:rFonts w:cstheme="minorBidi"/>
              <w:noProof/>
              <w:kern w:val="2"/>
              <w:sz w:val="24"/>
              <w:szCs w:val="24"/>
              <w14:ligatures w14:val="standardContextual"/>
            </w:rPr>
          </w:pPr>
          <w:hyperlink w:anchor="_Toc161145636" w:history="1">
            <w:r w:rsidRPr="00372AFE">
              <w:rPr>
                <w:rStyle w:val="Hyperlink"/>
                <w:noProof/>
                <w:lang w:val="en-US"/>
              </w:rPr>
              <w:t>5.2.2.</w:t>
            </w:r>
            <w:r>
              <w:rPr>
                <w:rFonts w:cstheme="minorBidi"/>
                <w:noProof/>
                <w:kern w:val="2"/>
                <w:sz w:val="24"/>
                <w:szCs w:val="24"/>
                <w14:ligatures w14:val="standardContextual"/>
              </w:rPr>
              <w:tab/>
            </w:r>
            <w:r w:rsidRPr="00372AFE">
              <w:rPr>
                <w:rStyle w:val="Hyperlink"/>
                <w:noProof/>
                <w:lang w:val="en-US"/>
              </w:rPr>
              <w:t>Calculation of C -sink</w:t>
            </w:r>
            <w:r>
              <w:rPr>
                <w:noProof/>
                <w:webHidden/>
              </w:rPr>
              <w:tab/>
            </w:r>
            <w:r>
              <w:rPr>
                <w:noProof/>
                <w:webHidden/>
              </w:rPr>
              <w:fldChar w:fldCharType="begin"/>
            </w:r>
            <w:r>
              <w:rPr>
                <w:noProof/>
                <w:webHidden/>
              </w:rPr>
              <w:instrText xml:space="preserve"> PAGEREF _Toc161145636 \h </w:instrText>
            </w:r>
            <w:r>
              <w:rPr>
                <w:noProof/>
                <w:webHidden/>
              </w:rPr>
            </w:r>
            <w:r>
              <w:rPr>
                <w:noProof/>
                <w:webHidden/>
              </w:rPr>
              <w:fldChar w:fldCharType="separate"/>
            </w:r>
            <w:r>
              <w:rPr>
                <w:noProof/>
                <w:webHidden/>
              </w:rPr>
              <w:t>20</w:t>
            </w:r>
            <w:r>
              <w:rPr>
                <w:noProof/>
                <w:webHidden/>
              </w:rPr>
              <w:fldChar w:fldCharType="end"/>
            </w:r>
          </w:hyperlink>
        </w:p>
        <w:p w14:paraId="48C853F6" w14:textId="41573740" w:rsidR="00733CF5" w:rsidRDefault="00733CF5">
          <w:pPr>
            <w:pStyle w:val="Verzeichnis3"/>
            <w:rPr>
              <w:rFonts w:cstheme="minorBidi"/>
              <w:noProof/>
              <w:kern w:val="2"/>
              <w:sz w:val="24"/>
              <w:szCs w:val="24"/>
              <w14:ligatures w14:val="standardContextual"/>
            </w:rPr>
          </w:pPr>
          <w:hyperlink w:anchor="_Toc161145637" w:history="1">
            <w:r w:rsidRPr="00372AFE">
              <w:rPr>
                <w:rStyle w:val="Hyperlink"/>
                <w:rFonts w:cstheme="minorHAnsi"/>
                <w:noProof/>
                <w:lang w:val="en-US"/>
              </w:rPr>
              <w:t>5.2.3.</w:t>
            </w:r>
            <w:r>
              <w:rPr>
                <w:rFonts w:cstheme="minorBidi"/>
                <w:noProof/>
                <w:kern w:val="2"/>
                <w:sz w:val="24"/>
                <w:szCs w:val="24"/>
                <w14:ligatures w14:val="standardContextual"/>
              </w:rPr>
              <w:tab/>
            </w:r>
            <w:r w:rsidRPr="00372AFE">
              <w:rPr>
                <w:rStyle w:val="Hyperlink"/>
                <w:rFonts w:cstheme="minorHAnsi"/>
                <w:noProof/>
                <w:lang w:val="en-US"/>
              </w:rPr>
              <w:t>Geological C-sink</w:t>
            </w:r>
            <w:r>
              <w:rPr>
                <w:noProof/>
                <w:webHidden/>
              </w:rPr>
              <w:tab/>
            </w:r>
            <w:r>
              <w:rPr>
                <w:noProof/>
                <w:webHidden/>
              </w:rPr>
              <w:fldChar w:fldCharType="begin"/>
            </w:r>
            <w:r>
              <w:rPr>
                <w:noProof/>
                <w:webHidden/>
              </w:rPr>
              <w:instrText xml:space="preserve"> PAGEREF _Toc161145637 \h </w:instrText>
            </w:r>
            <w:r>
              <w:rPr>
                <w:noProof/>
                <w:webHidden/>
              </w:rPr>
            </w:r>
            <w:r>
              <w:rPr>
                <w:noProof/>
                <w:webHidden/>
              </w:rPr>
              <w:fldChar w:fldCharType="separate"/>
            </w:r>
            <w:r>
              <w:rPr>
                <w:noProof/>
                <w:webHidden/>
              </w:rPr>
              <w:t>20</w:t>
            </w:r>
            <w:r>
              <w:rPr>
                <w:noProof/>
                <w:webHidden/>
              </w:rPr>
              <w:fldChar w:fldCharType="end"/>
            </w:r>
          </w:hyperlink>
        </w:p>
        <w:p w14:paraId="4849E71F" w14:textId="20C2948D" w:rsidR="00733CF5" w:rsidRDefault="00733CF5">
          <w:pPr>
            <w:pStyle w:val="Verzeichnis1"/>
            <w:tabs>
              <w:tab w:val="left" w:pos="440"/>
              <w:tab w:val="right" w:leader="dot" w:pos="9345"/>
            </w:tabs>
            <w:rPr>
              <w:rFonts w:eastAsiaTheme="minorEastAsia"/>
              <w:noProof/>
              <w:kern w:val="2"/>
              <w:sz w:val="24"/>
              <w:szCs w:val="24"/>
              <w:lang w:eastAsia="de-CH"/>
              <w14:ligatures w14:val="standardContextual"/>
            </w:rPr>
          </w:pPr>
          <w:hyperlink w:anchor="_Toc161145638" w:history="1">
            <w:r w:rsidRPr="00372AFE">
              <w:rPr>
                <w:rStyle w:val="Hyperlink"/>
                <w:noProof/>
                <w:lang w:val="en-US"/>
              </w:rPr>
              <w:t>6.</w:t>
            </w:r>
            <w:r>
              <w:rPr>
                <w:rFonts w:eastAsiaTheme="minorEastAsia"/>
                <w:noProof/>
                <w:kern w:val="2"/>
                <w:sz w:val="24"/>
                <w:szCs w:val="24"/>
                <w:lang w:eastAsia="de-CH"/>
                <w14:ligatures w14:val="standardContextual"/>
              </w:rPr>
              <w:tab/>
            </w:r>
            <w:r w:rsidRPr="00372AFE">
              <w:rPr>
                <w:rStyle w:val="Hyperlink"/>
                <w:noProof/>
                <w:lang w:val="en-US"/>
              </w:rPr>
              <w:t>Annexes</w:t>
            </w:r>
            <w:r>
              <w:rPr>
                <w:noProof/>
                <w:webHidden/>
              </w:rPr>
              <w:tab/>
            </w:r>
            <w:r>
              <w:rPr>
                <w:noProof/>
                <w:webHidden/>
              </w:rPr>
              <w:fldChar w:fldCharType="begin"/>
            </w:r>
            <w:r>
              <w:rPr>
                <w:noProof/>
                <w:webHidden/>
              </w:rPr>
              <w:instrText xml:space="preserve"> PAGEREF _Toc161145638 \h </w:instrText>
            </w:r>
            <w:r>
              <w:rPr>
                <w:noProof/>
                <w:webHidden/>
              </w:rPr>
            </w:r>
            <w:r>
              <w:rPr>
                <w:noProof/>
                <w:webHidden/>
              </w:rPr>
              <w:fldChar w:fldCharType="separate"/>
            </w:r>
            <w:r>
              <w:rPr>
                <w:noProof/>
                <w:webHidden/>
              </w:rPr>
              <w:t>20</w:t>
            </w:r>
            <w:r>
              <w:rPr>
                <w:noProof/>
                <w:webHidden/>
              </w:rPr>
              <w:fldChar w:fldCharType="end"/>
            </w:r>
          </w:hyperlink>
        </w:p>
        <w:p w14:paraId="36F4831F" w14:textId="75128D3E" w:rsidR="005F4F2E" w:rsidRDefault="00E9001B">
          <w:pPr>
            <w:rPr>
              <w:rFonts w:cstheme="minorHAnsi"/>
              <w:b/>
              <w:bCs/>
              <w:lang w:val="en-US"/>
            </w:rPr>
          </w:pPr>
          <w:r w:rsidRPr="00B01298">
            <w:rPr>
              <w:rFonts w:cstheme="minorHAnsi"/>
              <w:b/>
              <w:bCs/>
              <w:sz w:val="24"/>
              <w:szCs w:val="24"/>
              <w:lang w:val="en-US"/>
            </w:rPr>
            <w:fldChar w:fldCharType="end"/>
          </w:r>
        </w:p>
      </w:sdtContent>
    </w:sdt>
    <w:p w14:paraId="1F6CAAD2" w14:textId="77777777" w:rsidR="005F4F2E" w:rsidRDefault="005F4F2E">
      <w:pPr>
        <w:rPr>
          <w:rFonts w:cstheme="minorHAnsi"/>
          <w:b/>
          <w:bCs/>
          <w:lang w:val="en-US"/>
        </w:rPr>
      </w:pPr>
      <w:r>
        <w:rPr>
          <w:rFonts w:cstheme="minorHAnsi"/>
          <w:b/>
          <w:bCs/>
          <w:lang w:val="en-US"/>
        </w:rPr>
        <w:br w:type="page"/>
      </w:r>
    </w:p>
    <w:p w14:paraId="4EEC6E66" w14:textId="25569165" w:rsidR="008A3365" w:rsidRPr="00B01298" w:rsidRDefault="008A3365" w:rsidP="00FE5270">
      <w:pPr>
        <w:pStyle w:val="berschrift1"/>
        <w:numPr>
          <w:ilvl w:val="0"/>
          <w:numId w:val="2"/>
        </w:numPr>
        <w:rPr>
          <w:rFonts w:asciiTheme="minorHAnsi" w:hAnsiTheme="minorHAnsi" w:cstheme="minorHAnsi"/>
          <w:lang w:val="en-US"/>
        </w:rPr>
      </w:pPr>
      <w:bookmarkStart w:id="2" w:name="_Toc156474809"/>
      <w:bookmarkStart w:id="3" w:name="_Toc161145605"/>
      <w:r w:rsidRPr="00B01298">
        <w:rPr>
          <w:rFonts w:asciiTheme="minorHAnsi" w:hAnsiTheme="minorHAnsi" w:cstheme="minorHAnsi"/>
          <w:lang w:val="en-US"/>
        </w:rPr>
        <w:lastRenderedPageBreak/>
        <w:t>Purpose and general description of project</w:t>
      </w:r>
      <w:bookmarkEnd w:id="2"/>
      <w:bookmarkEnd w:id="3"/>
    </w:p>
    <w:p w14:paraId="7AEA825E" w14:textId="77777777" w:rsidR="008A3365" w:rsidRPr="00B01298" w:rsidRDefault="008A3365" w:rsidP="008A3365">
      <w:pPr>
        <w:rPr>
          <w:rFonts w:cstheme="minorHAnsi"/>
          <w:lang w:val="en-US"/>
        </w:rPr>
      </w:pPr>
    </w:p>
    <w:p w14:paraId="66FD9234" w14:textId="77777777" w:rsidR="00735F86" w:rsidRPr="00B01298" w:rsidRDefault="00735F86" w:rsidP="00735F86">
      <w:pPr>
        <w:tabs>
          <w:tab w:val="left" w:pos="3402"/>
        </w:tabs>
        <w:rPr>
          <w:rFonts w:cstheme="minorHAnsi"/>
          <w:color w:val="4D4D4C"/>
          <w:lang w:val="en-US"/>
        </w:rPr>
      </w:pPr>
      <w:r w:rsidRPr="00B01298">
        <w:rPr>
          <w:rFonts w:cstheme="minorHAnsi"/>
          <w:color w:val="4D4D4C"/>
          <w:lang w:val="en-US"/>
        </w:rPr>
        <w:t xml:space="preserve">The project </w:t>
      </w:r>
      <w:r w:rsidRPr="00360BBE">
        <w:rPr>
          <w:rFonts w:cstheme="minorHAnsi"/>
          <w:i/>
          <w:iCs/>
          <w:color w:val="FF0000"/>
          <w:lang w:val="en-US"/>
        </w:rPr>
        <w:t>(projectname)</w:t>
      </w:r>
      <w:r w:rsidRPr="00B01298">
        <w:rPr>
          <w:rFonts w:cstheme="minorHAnsi"/>
          <w:color w:val="FF0000"/>
          <w:lang w:val="en-US"/>
        </w:rPr>
        <w:t xml:space="preserve"> </w:t>
      </w:r>
      <w:r w:rsidRPr="00B01298">
        <w:rPr>
          <w:rFonts w:cstheme="minorHAnsi"/>
          <w:color w:val="4D4D4C"/>
          <w:lang w:val="en-US"/>
        </w:rPr>
        <w:t>compromises</w:t>
      </w:r>
      <w:r w:rsidRPr="00B01298">
        <w:rPr>
          <w:rFonts w:cstheme="minorHAnsi"/>
          <w:color w:val="FF0000"/>
          <w:lang w:val="en-US"/>
        </w:rPr>
        <w:t xml:space="preserve"> </w:t>
      </w:r>
      <w:r>
        <w:rPr>
          <w:rFonts w:cstheme="minorHAnsi"/>
          <w:color w:val="FF0000"/>
          <w:lang w:val="en-US"/>
        </w:rPr>
        <w:t>xx</w:t>
      </w:r>
      <w:r w:rsidRPr="00B01298">
        <w:rPr>
          <w:rFonts w:cstheme="minorHAnsi"/>
          <w:color w:val="FF0000"/>
          <w:lang w:val="en-US"/>
        </w:rPr>
        <w:t xml:space="preserve"> </w:t>
      </w:r>
      <w:r w:rsidRPr="00B01298">
        <w:rPr>
          <w:rFonts w:cstheme="minorHAnsi"/>
          <w:color w:val="4D4D4C"/>
          <w:lang w:val="en-US"/>
        </w:rPr>
        <w:t xml:space="preserve">pyrolysis plants for biochar production from </w:t>
      </w:r>
      <w:r w:rsidRPr="00BA47BE">
        <w:rPr>
          <w:rFonts w:cstheme="minorHAnsi"/>
          <w:i/>
          <w:iCs/>
          <w:color w:val="FF0000"/>
          <w:lang w:val="en-US"/>
        </w:rPr>
        <w:t>(feedstock)</w:t>
      </w:r>
      <w:r w:rsidRPr="00BA47BE">
        <w:rPr>
          <w:rFonts w:cstheme="minorHAnsi"/>
          <w:i/>
          <w:iCs/>
          <w:color w:val="4D4D4C"/>
          <w:lang w:val="en-US"/>
        </w:rPr>
        <w:t>.</w:t>
      </w:r>
      <w:r w:rsidRPr="00B01298">
        <w:rPr>
          <w:rFonts w:cstheme="minorHAnsi"/>
          <w:color w:val="4D4D4C"/>
          <w:lang w:val="en-US"/>
        </w:rPr>
        <w:t xml:space="preserve"> Biochar is a hyper versatile material with an increasing number of applications in agriculture, environmental engineering, and basic industry. Biochar applied a matrix permitted by the Global C-Sink Standard poses a stable carbon sink (C-sink). Without the project, no C-</w:t>
      </w:r>
      <w:r>
        <w:rPr>
          <w:rFonts w:cstheme="minorHAnsi"/>
          <w:color w:val="4D4D4C"/>
          <w:lang w:val="en-US"/>
        </w:rPr>
        <w:t>s</w:t>
      </w:r>
      <w:r w:rsidRPr="00B01298">
        <w:rPr>
          <w:rFonts w:cstheme="minorHAnsi"/>
          <w:color w:val="4D4D4C"/>
          <w:lang w:val="en-US"/>
        </w:rPr>
        <w:t>ink would be created since Pomace does not constitute a long-term carbon reservoir.</w:t>
      </w:r>
    </w:p>
    <w:p w14:paraId="28DEC7AF" w14:textId="77777777" w:rsidR="00735F86" w:rsidRPr="00360BBE" w:rsidRDefault="00735F86" w:rsidP="00735F86">
      <w:pPr>
        <w:tabs>
          <w:tab w:val="left" w:pos="3402"/>
        </w:tabs>
        <w:rPr>
          <w:rFonts w:cstheme="minorHAnsi"/>
          <w:i/>
          <w:iCs/>
          <w:color w:val="FF0000"/>
          <w:lang w:val="en-US"/>
        </w:rPr>
      </w:pPr>
      <w:r w:rsidRPr="00360BBE">
        <w:rPr>
          <w:rFonts w:cstheme="minorHAnsi"/>
          <w:i/>
          <w:iCs/>
          <w:color w:val="FF0000"/>
          <w:lang w:val="en-US"/>
        </w:rPr>
        <w:t>(</w:t>
      </w:r>
      <w:r>
        <w:rPr>
          <w:rFonts w:cstheme="minorHAnsi"/>
          <w:i/>
          <w:iCs/>
          <w:color w:val="FF0000"/>
          <w:lang w:val="en-US"/>
        </w:rPr>
        <w:t xml:space="preserve">Write about </w:t>
      </w:r>
      <w:r w:rsidRPr="00360BBE">
        <w:rPr>
          <w:rFonts w:cstheme="minorHAnsi"/>
          <w:i/>
          <w:iCs/>
          <w:color w:val="FF0000"/>
          <w:lang w:val="en-US"/>
        </w:rPr>
        <w:t>2 sentences about baseline</w:t>
      </w:r>
      <w:r>
        <w:rPr>
          <w:rFonts w:cstheme="minorHAnsi"/>
          <w:i/>
          <w:iCs/>
          <w:color w:val="FF0000"/>
          <w:lang w:val="en-US"/>
        </w:rPr>
        <w:t>.</w:t>
      </w:r>
      <w:r w:rsidRPr="00360BBE">
        <w:rPr>
          <w:rFonts w:cstheme="minorHAnsi"/>
          <w:i/>
          <w:iCs/>
          <w:color w:val="FF0000"/>
          <w:lang w:val="en-US"/>
        </w:rPr>
        <w:t>)</w:t>
      </w:r>
    </w:p>
    <w:p w14:paraId="059F428B" w14:textId="77777777" w:rsidR="00735F86" w:rsidRDefault="00735F86" w:rsidP="00735F86">
      <w:pPr>
        <w:autoSpaceDE w:val="0"/>
        <w:autoSpaceDN w:val="0"/>
        <w:adjustRightInd w:val="0"/>
        <w:spacing w:after="0" w:line="240" w:lineRule="auto"/>
        <w:rPr>
          <w:rFonts w:cstheme="minorHAnsi"/>
          <w:color w:val="4D4D4C"/>
          <w:lang w:val="en-US"/>
        </w:rPr>
      </w:pPr>
      <w:r w:rsidRPr="00B01298">
        <w:rPr>
          <w:rFonts w:cstheme="minorHAnsi"/>
          <w:color w:val="4D4D4C"/>
          <w:lang w:val="en-US"/>
        </w:rPr>
        <w:t>Another objective of the project is to improve the soil quality</w:t>
      </w:r>
      <w:r>
        <w:rPr>
          <w:rFonts w:cstheme="minorHAnsi"/>
          <w:color w:val="4D4D4C"/>
          <w:lang w:val="en-US"/>
        </w:rPr>
        <w:t xml:space="preserve"> in </w:t>
      </w:r>
      <w:proofErr w:type="gramStart"/>
      <w:r w:rsidRPr="00360BBE">
        <w:rPr>
          <w:rFonts w:cstheme="minorHAnsi"/>
          <w:color w:val="FF0000"/>
          <w:lang w:val="en-US"/>
        </w:rPr>
        <w:t>xx</w:t>
      </w:r>
      <w:r w:rsidRPr="00B01298">
        <w:rPr>
          <w:rFonts w:cstheme="minorHAnsi"/>
          <w:color w:val="4D4D4C"/>
          <w:lang w:val="en-US"/>
        </w:rPr>
        <w:t xml:space="preserve"> </w:t>
      </w:r>
      <w:r w:rsidRPr="00B01298">
        <w:rPr>
          <w:rFonts w:cstheme="minorHAnsi"/>
          <w:color w:val="FF0000"/>
          <w:lang w:val="en-US"/>
        </w:rPr>
        <w:t xml:space="preserve"> </w:t>
      </w:r>
      <w:r w:rsidRPr="00B01298">
        <w:rPr>
          <w:rFonts w:cstheme="minorHAnsi"/>
          <w:color w:val="4D4D4C"/>
          <w:lang w:val="en-US"/>
        </w:rPr>
        <w:t>by</w:t>
      </w:r>
      <w:proofErr w:type="gramEnd"/>
      <w:r w:rsidRPr="00B01298">
        <w:rPr>
          <w:rFonts w:cstheme="minorHAnsi"/>
          <w:color w:val="4D4D4C"/>
          <w:lang w:val="en-US"/>
        </w:rPr>
        <w:t xml:space="preserve"> marketing biochar as soil amendment. Biochar can improve soil quality significantly because of its impact on the soil pH, its water retention capacity, and its ability to store nutrients. </w:t>
      </w:r>
    </w:p>
    <w:p w14:paraId="49C88A4A" w14:textId="77777777" w:rsidR="00735F86" w:rsidRPr="00B01298" w:rsidRDefault="00735F86" w:rsidP="00735F86">
      <w:pPr>
        <w:autoSpaceDE w:val="0"/>
        <w:autoSpaceDN w:val="0"/>
        <w:adjustRightInd w:val="0"/>
        <w:spacing w:after="0" w:line="240" w:lineRule="auto"/>
        <w:rPr>
          <w:rFonts w:cstheme="minorHAnsi"/>
          <w:color w:val="4D4D4C"/>
          <w:lang w:val="en-US"/>
        </w:rPr>
      </w:pPr>
      <w:r>
        <w:rPr>
          <w:rFonts w:cstheme="minorHAnsi"/>
          <w:color w:val="4D4D4C"/>
          <w:lang w:val="en-US"/>
        </w:rPr>
        <w:t>Furthermore, the biochar may be used as temporary C-sink or as additive in construction materials or consumer products.</w:t>
      </w:r>
    </w:p>
    <w:p w14:paraId="608FB81F" w14:textId="4598C912" w:rsidR="00DD0615" w:rsidRPr="003379CE" w:rsidRDefault="00DD0615" w:rsidP="00B35A23">
      <w:pPr>
        <w:autoSpaceDE w:val="0"/>
        <w:autoSpaceDN w:val="0"/>
        <w:adjustRightInd w:val="0"/>
        <w:spacing w:after="0" w:line="240" w:lineRule="auto"/>
        <w:rPr>
          <w:lang w:val="en-US"/>
        </w:rPr>
      </w:pPr>
    </w:p>
    <w:p w14:paraId="5E478CF8" w14:textId="77777777" w:rsidR="00735F86" w:rsidRPr="00B01298" w:rsidRDefault="00735F86" w:rsidP="00735F86">
      <w:pPr>
        <w:pStyle w:val="berschrift2"/>
        <w:numPr>
          <w:ilvl w:val="1"/>
          <w:numId w:val="2"/>
        </w:numPr>
        <w:spacing w:after="120"/>
        <w:ind w:left="1077"/>
        <w:rPr>
          <w:rFonts w:asciiTheme="minorHAnsi" w:hAnsiTheme="minorHAnsi" w:cstheme="minorHAnsi"/>
          <w:bCs/>
          <w:szCs w:val="24"/>
          <w:lang w:val="en-US"/>
        </w:rPr>
      </w:pPr>
      <w:bookmarkStart w:id="4" w:name="_Toc156474810"/>
      <w:bookmarkStart w:id="5" w:name="_Toc157498498"/>
      <w:bookmarkStart w:id="6" w:name="_Toc156474812"/>
      <w:bookmarkStart w:id="7" w:name="_Toc161145606"/>
      <w:r w:rsidRPr="00B01298">
        <w:rPr>
          <w:rFonts w:asciiTheme="minorHAnsi" w:hAnsiTheme="minorHAnsi" w:cstheme="minorHAnsi"/>
          <w:bCs/>
          <w:szCs w:val="24"/>
          <w:lang w:val="en-US"/>
        </w:rPr>
        <w:t>Project location</w:t>
      </w:r>
      <w:bookmarkEnd w:id="4"/>
      <w:bookmarkEnd w:id="5"/>
      <w:bookmarkEnd w:id="7"/>
    </w:p>
    <w:p w14:paraId="79F7F296" w14:textId="77777777" w:rsidR="00735F86" w:rsidRPr="00360BBE" w:rsidRDefault="00735F86" w:rsidP="00735F86">
      <w:pPr>
        <w:autoSpaceDE w:val="0"/>
        <w:autoSpaceDN w:val="0"/>
        <w:adjustRightInd w:val="0"/>
        <w:spacing w:after="0" w:line="240" w:lineRule="auto"/>
        <w:rPr>
          <w:rFonts w:cstheme="minorHAnsi"/>
          <w:i/>
          <w:iCs/>
          <w:color w:val="FF0000"/>
          <w:lang w:val="en-US"/>
        </w:rPr>
      </w:pPr>
      <w:r w:rsidRPr="00360BBE">
        <w:rPr>
          <w:rFonts w:cstheme="minorHAnsi"/>
          <w:i/>
          <w:iCs/>
          <w:color w:val="FF0000"/>
          <w:lang w:val="en-US"/>
        </w:rPr>
        <w:t>(Where will the project take place?)</w:t>
      </w:r>
    </w:p>
    <w:p w14:paraId="3822654B" w14:textId="77777777" w:rsidR="00735F86" w:rsidRPr="00360BBE" w:rsidRDefault="00735F86" w:rsidP="00735F86">
      <w:pPr>
        <w:autoSpaceDE w:val="0"/>
        <w:autoSpaceDN w:val="0"/>
        <w:adjustRightInd w:val="0"/>
        <w:spacing w:after="0" w:line="240" w:lineRule="auto"/>
        <w:rPr>
          <w:rFonts w:cstheme="minorHAnsi"/>
          <w:i/>
          <w:iCs/>
          <w:color w:val="FF0000"/>
          <w:lang w:val="en-US"/>
        </w:rPr>
      </w:pPr>
      <w:r w:rsidRPr="00360BBE">
        <w:rPr>
          <w:i/>
          <w:iCs/>
          <w:color w:val="FF0000"/>
          <w:lang w:val="en-US"/>
        </w:rPr>
        <w:t>(</w:t>
      </w:r>
      <w:r>
        <w:rPr>
          <w:i/>
          <w:iCs/>
          <w:color w:val="FF0000"/>
          <w:lang w:val="en-US"/>
        </w:rPr>
        <w:t>P</w:t>
      </w:r>
      <w:r w:rsidRPr="00360BBE">
        <w:rPr>
          <w:i/>
          <w:iCs/>
          <w:color w:val="FF0000"/>
          <w:lang w:val="en-US"/>
        </w:rPr>
        <w:t>rovide GPS location of pyrolysis unit)</w:t>
      </w:r>
    </w:p>
    <w:p w14:paraId="1A94D161" w14:textId="77777777" w:rsidR="00735F86" w:rsidRPr="00B01298" w:rsidRDefault="00735F86" w:rsidP="00735F86">
      <w:pPr>
        <w:autoSpaceDE w:val="0"/>
        <w:autoSpaceDN w:val="0"/>
        <w:adjustRightInd w:val="0"/>
        <w:spacing w:after="0" w:line="240" w:lineRule="auto"/>
        <w:rPr>
          <w:rFonts w:cstheme="minorHAnsi"/>
          <w:color w:val="4D4D4C"/>
          <w:lang w:val="en-US"/>
        </w:rPr>
      </w:pPr>
      <w:r w:rsidRPr="00B01298">
        <w:rPr>
          <w:rFonts w:cstheme="minorHAnsi"/>
          <w:color w:val="4D4D4C"/>
          <w:lang w:val="en-US"/>
        </w:rPr>
        <w:t xml:space="preserve">The geographical locations of the subsequently installed plants will be documented in the </w:t>
      </w:r>
      <w:r w:rsidRPr="00B01298">
        <w:rPr>
          <w:rFonts w:cstheme="minorHAnsi"/>
          <w:color w:val="FF0000"/>
          <w:lang w:val="en-US"/>
        </w:rPr>
        <w:t>biochar tool</w:t>
      </w:r>
      <w:r>
        <w:rPr>
          <w:rFonts w:cstheme="minorHAnsi"/>
          <w:color w:val="FF0000"/>
          <w:lang w:val="en-US"/>
        </w:rPr>
        <w:t xml:space="preserve"> </w:t>
      </w:r>
      <w:r w:rsidRPr="007D0221">
        <w:rPr>
          <w:rFonts w:cstheme="minorHAnsi"/>
          <w:i/>
          <w:iCs/>
          <w:color w:val="FF0000"/>
          <w:lang w:val="en-US"/>
        </w:rPr>
        <w:t>(or other dMRV tool</w:t>
      </w:r>
      <w:r>
        <w:rPr>
          <w:rFonts w:cstheme="minorHAnsi"/>
          <w:color w:val="FF0000"/>
          <w:lang w:val="en-US"/>
        </w:rPr>
        <w:t>)</w:t>
      </w:r>
      <w:r w:rsidRPr="00B01298">
        <w:rPr>
          <w:rFonts w:cstheme="minorHAnsi"/>
          <w:color w:val="4D4D4C"/>
          <w:lang w:val="en-US"/>
        </w:rPr>
        <w:t>.</w:t>
      </w:r>
    </w:p>
    <w:p w14:paraId="5A3135A0" w14:textId="77777777" w:rsidR="00735F86" w:rsidRPr="00360BBE" w:rsidRDefault="00735F86" w:rsidP="00735F86">
      <w:pPr>
        <w:autoSpaceDE w:val="0"/>
        <w:autoSpaceDN w:val="0"/>
        <w:adjustRightInd w:val="0"/>
        <w:spacing w:after="0" w:line="240" w:lineRule="auto"/>
        <w:rPr>
          <w:rFonts w:cstheme="minorHAnsi"/>
          <w:i/>
          <w:iCs/>
          <w:color w:val="FF0000"/>
          <w:lang w:val="en-US"/>
        </w:rPr>
      </w:pPr>
      <w:r w:rsidRPr="00360BBE">
        <w:rPr>
          <w:rFonts w:cstheme="minorHAnsi"/>
          <w:i/>
          <w:iCs/>
          <w:color w:val="FF0000"/>
          <w:lang w:val="en-US"/>
        </w:rPr>
        <w:t xml:space="preserve">(Where will biochar </w:t>
      </w:r>
      <w:proofErr w:type="gramStart"/>
      <w:r w:rsidRPr="00360BBE">
        <w:rPr>
          <w:rFonts w:cstheme="minorHAnsi"/>
          <w:i/>
          <w:iCs/>
          <w:color w:val="FF0000"/>
          <w:lang w:val="en-US"/>
        </w:rPr>
        <w:t>sold</w:t>
      </w:r>
      <w:proofErr w:type="gramEnd"/>
      <w:r w:rsidRPr="00360BBE">
        <w:rPr>
          <w:rFonts w:cstheme="minorHAnsi"/>
          <w:i/>
          <w:iCs/>
          <w:color w:val="FF0000"/>
          <w:lang w:val="en-US"/>
        </w:rPr>
        <w:t xml:space="preserve"> to)</w:t>
      </w:r>
    </w:p>
    <w:p w14:paraId="2CE32E97" w14:textId="77777777" w:rsidR="00735F86" w:rsidRPr="00360BBE" w:rsidRDefault="00735F86" w:rsidP="00735F86">
      <w:pPr>
        <w:autoSpaceDE w:val="0"/>
        <w:autoSpaceDN w:val="0"/>
        <w:adjustRightInd w:val="0"/>
        <w:spacing w:after="0" w:line="240" w:lineRule="auto"/>
        <w:rPr>
          <w:rFonts w:cstheme="minorHAnsi"/>
          <w:i/>
          <w:iCs/>
          <w:color w:val="FF0000"/>
          <w:lang w:val="en-US"/>
        </w:rPr>
      </w:pPr>
      <w:r w:rsidRPr="00360BBE">
        <w:rPr>
          <w:rFonts w:cstheme="minorHAnsi"/>
          <w:i/>
          <w:iCs/>
          <w:color w:val="FF0000"/>
          <w:lang w:val="en-US"/>
        </w:rPr>
        <w:t>(Provide map indicating the before mentioned regions)</w:t>
      </w:r>
    </w:p>
    <w:p w14:paraId="227F2D2D" w14:textId="77777777" w:rsidR="00735F86" w:rsidRPr="00B01298" w:rsidRDefault="00735F86" w:rsidP="00735F86">
      <w:pPr>
        <w:autoSpaceDE w:val="0"/>
        <w:autoSpaceDN w:val="0"/>
        <w:adjustRightInd w:val="0"/>
        <w:spacing w:after="0" w:line="240" w:lineRule="auto"/>
        <w:rPr>
          <w:rFonts w:cstheme="minorHAnsi"/>
          <w:lang w:val="en-US"/>
        </w:rPr>
      </w:pPr>
    </w:p>
    <w:p w14:paraId="03F4D46B" w14:textId="77777777" w:rsidR="00735F86" w:rsidRPr="00B01298" w:rsidRDefault="00735F86" w:rsidP="00735F86">
      <w:pPr>
        <w:pStyle w:val="berschrift2"/>
        <w:numPr>
          <w:ilvl w:val="1"/>
          <w:numId w:val="2"/>
        </w:numPr>
        <w:spacing w:after="120"/>
        <w:rPr>
          <w:rFonts w:asciiTheme="minorHAnsi" w:hAnsiTheme="minorHAnsi" w:cstheme="minorHAnsi"/>
          <w:bCs/>
          <w:szCs w:val="24"/>
          <w:lang w:val="en-US"/>
        </w:rPr>
      </w:pPr>
      <w:bookmarkStart w:id="8" w:name="_Toc156474811"/>
      <w:bookmarkStart w:id="9" w:name="_Toc157498499"/>
      <w:bookmarkStart w:id="10" w:name="_Toc161145607"/>
      <w:r w:rsidRPr="00B01298">
        <w:rPr>
          <w:rFonts w:asciiTheme="minorHAnsi" w:hAnsiTheme="minorHAnsi" w:cstheme="minorHAnsi"/>
          <w:bCs/>
          <w:szCs w:val="24"/>
          <w:lang w:val="en-US"/>
        </w:rPr>
        <w:t xml:space="preserve">Description of baseline </w:t>
      </w:r>
      <w:r>
        <w:rPr>
          <w:rFonts w:asciiTheme="minorHAnsi" w:hAnsiTheme="minorHAnsi" w:cstheme="minorHAnsi"/>
          <w:bCs/>
          <w:szCs w:val="24"/>
          <w:lang w:val="en-US"/>
        </w:rPr>
        <w:t>s</w:t>
      </w:r>
      <w:r w:rsidRPr="00B01298">
        <w:rPr>
          <w:rFonts w:asciiTheme="minorHAnsi" w:hAnsiTheme="minorHAnsi" w:cstheme="minorHAnsi"/>
          <w:bCs/>
          <w:szCs w:val="24"/>
          <w:lang w:val="en-US"/>
        </w:rPr>
        <w:t>cenario</w:t>
      </w:r>
      <w:bookmarkEnd w:id="8"/>
      <w:bookmarkEnd w:id="9"/>
      <w:bookmarkEnd w:id="10"/>
    </w:p>
    <w:p w14:paraId="6285C1C5" w14:textId="77777777" w:rsidR="00735F86" w:rsidRPr="002A65C5" w:rsidRDefault="00735F86" w:rsidP="00735F86">
      <w:pPr>
        <w:rPr>
          <w:rFonts w:cstheme="minorHAnsi"/>
          <w:i/>
          <w:iCs/>
          <w:color w:val="FF0000"/>
          <w:lang w:val="en-US"/>
        </w:rPr>
      </w:pPr>
      <w:r w:rsidRPr="002A65C5">
        <w:rPr>
          <w:rFonts w:cstheme="minorHAnsi"/>
          <w:i/>
          <w:iCs/>
          <w:color w:val="FF0000"/>
          <w:lang w:val="en-US"/>
        </w:rPr>
        <w:t>(Describe Baseline)</w:t>
      </w:r>
    </w:p>
    <w:p w14:paraId="4067858C" w14:textId="77777777" w:rsidR="00735F86" w:rsidRPr="00B01298" w:rsidRDefault="00735F86" w:rsidP="00735F86">
      <w:pPr>
        <w:rPr>
          <w:rFonts w:cstheme="minorHAnsi"/>
          <w:lang w:val="en-US"/>
        </w:rPr>
      </w:pPr>
      <w:r w:rsidRPr="00B01298">
        <w:rPr>
          <w:rFonts w:cstheme="minorHAnsi"/>
          <w:lang w:val="en-US"/>
        </w:rPr>
        <w:t>The baseline scenario for carbon removal accounting is the "business as usual", in which no permanent biochar-based carbon sink is generated and is considered as zero. The fact that biomass could have been used differently in the baseline scenario, has no impact on the consideration of the baseline as zero.</w:t>
      </w:r>
    </w:p>
    <w:p w14:paraId="5E7B23AC" w14:textId="77777777" w:rsidR="00735F86" w:rsidRPr="007926D1" w:rsidRDefault="00735F86" w:rsidP="00735F86">
      <w:pPr>
        <w:rPr>
          <w:lang w:val="en-US"/>
        </w:rPr>
      </w:pPr>
      <m:oMathPara>
        <m:oMathParaPr>
          <m:jc m:val="left"/>
        </m:oMathParaPr>
        <m:oMath>
          <m:r>
            <w:rPr>
              <w:rFonts w:ascii="Cambria Math" w:hAnsi="Cambria Math" w:cstheme="minorHAnsi"/>
              <w:lang w:val="en-US"/>
            </w:rPr>
            <m:t>C-sink (Baseline</m:t>
          </m:r>
          <m:r>
            <w:rPr>
              <w:rFonts w:ascii="Cambria Math" w:hAnsi="Cambria Math"/>
              <w:lang w:val="en-US"/>
            </w:rPr>
            <m:t xml:space="preserve">) = 0 </m:t>
          </m:r>
          <m:r>
            <w:rPr>
              <w:rFonts w:ascii="Cambria Math" w:hAnsi="Cambria Math" w:cstheme="minorHAnsi"/>
              <w:lang w:val="en-US"/>
            </w:rPr>
            <m:t>tCO2e</m:t>
          </m:r>
        </m:oMath>
      </m:oMathPara>
    </w:p>
    <w:p w14:paraId="5A80A566" w14:textId="098861D1" w:rsidR="0081559B" w:rsidRDefault="0081559B" w:rsidP="00FE5270">
      <w:pPr>
        <w:pStyle w:val="berschrift2"/>
        <w:numPr>
          <w:ilvl w:val="1"/>
          <w:numId w:val="2"/>
        </w:numPr>
        <w:spacing w:after="120"/>
        <w:rPr>
          <w:rFonts w:asciiTheme="minorHAnsi" w:hAnsiTheme="minorHAnsi" w:cstheme="minorHAnsi"/>
          <w:bCs/>
          <w:szCs w:val="24"/>
          <w:lang w:val="en-US"/>
        </w:rPr>
      </w:pPr>
      <w:bookmarkStart w:id="11" w:name="_Toc161145608"/>
      <w:r>
        <w:rPr>
          <w:rFonts w:asciiTheme="minorHAnsi" w:hAnsiTheme="minorHAnsi" w:cstheme="minorHAnsi"/>
          <w:bCs/>
          <w:szCs w:val="24"/>
          <w:lang w:val="en-US"/>
        </w:rPr>
        <w:t>Biochar carbon sinks</w:t>
      </w:r>
      <w:bookmarkEnd w:id="11"/>
    </w:p>
    <w:p w14:paraId="2E30EFD4" w14:textId="77777777" w:rsidR="0081559B" w:rsidRDefault="0081559B" w:rsidP="0081559B">
      <w:pPr>
        <w:rPr>
          <w:rFonts w:cstheme="minorHAnsi"/>
          <w:lang w:val="en-US"/>
        </w:rPr>
      </w:pPr>
      <w:r w:rsidRPr="005F4F2E">
        <w:rPr>
          <w:rFonts w:cstheme="minorHAnsi"/>
          <w:lang w:val="en-US"/>
        </w:rPr>
        <w:t xml:space="preserve">When plant biomass is burnt or decomposed, the assimilated carbon is released again in the form of CO2. However, if the plant biomass is pyrolyzed, about half of the plant carbon is transformed into a mixture of predominantly very persistent carbon compounds that form a solid material known as biochar. While in the environment, any carbon compound is subject to degradation; for most components of biochar, this process is extremely slow, and mostly even so slow, that it is hard to measure for thousands of years. Provided that the biochar is not burned, the biochar carbon remains as a C-sink in the terrestrial system.  </w:t>
      </w:r>
    </w:p>
    <w:p w14:paraId="75BC47CD" w14:textId="67DB134F" w:rsidR="00544386" w:rsidRDefault="00544386" w:rsidP="00FE5270">
      <w:pPr>
        <w:pStyle w:val="berschrift2"/>
        <w:numPr>
          <w:ilvl w:val="1"/>
          <w:numId w:val="2"/>
        </w:numPr>
        <w:spacing w:after="120"/>
        <w:rPr>
          <w:rFonts w:asciiTheme="minorHAnsi" w:hAnsiTheme="minorHAnsi" w:cstheme="minorHAnsi"/>
          <w:bCs/>
          <w:szCs w:val="24"/>
          <w:lang w:val="en-US"/>
        </w:rPr>
      </w:pPr>
      <w:bookmarkStart w:id="12" w:name="_Toc161145609"/>
      <w:r>
        <w:rPr>
          <w:rFonts w:asciiTheme="minorHAnsi" w:hAnsiTheme="minorHAnsi" w:cstheme="minorHAnsi"/>
          <w:bCs/>
          <w:szCs w:val="24"/>
          <w:lang w:val="en-US"/>
        </w:rPr>
        <w:t>Project Boundary</w:t>
      </w:r>
      <w:bookmarkEnd w:id="12"/>
    </w:p>
    <w:p w14:paraId="2D9695F1" w14:textId="36AB5B39" w:rsidR="00544386" w:rsidRPr="002A708E" w:rsidRDefault="002A708E" w:rsidP="00544386">
      <w:pPr>
        <w:rPr>
          <w:lang w:val="en-US"/>
        </w:rPr>
      </w:pPr>
      <w:r w:rsidRPr="002A708E">
        <w:rPr>
          <w:lang w:val="en-US"/>
        </w:rPr>
        <w:t xml:space="preserve">Scope 1 and Scope 2 emissions as well as transport emissions from Scope 3 in connection with the production, </w:t>
      </w:r>
      <w:proofErr w:type="gramStart"/>
      <w:r w:rsidRPr="002A708E">
        <w:rPr>
          <w:lang w:val="en-US"/>
        </w:rPr>
        <w:t>processing</w:t>
      </w:r>
      <w:proofErr w:type="gramEnd"/>
      <w:r w:rsidRPr="002A708E">
        <w:rPr>
          <w:lang w:val="en-US"/>
        </w:rPr>
        <w:t xml:space="preserve"> and application of biochar</w:t>
      </w:r>
      <w:r>
        <w:rPr>
          <w:lang w:val="en-US"/>
        </w:rPr>
        <w:t xml:space="preserve"> for the creation of a C-</w:t>
      </w:r>
      <w:r w:rsidR="006A6E3B">
        <w:rPr>
          <w:lang w:val="en-US"/>
        </w:rPr>
        <w:t>s</w:t>
      </w:r>
      <w:r>
        <w:rPr>
          <w:lang w:val="en-US"/>
        </w:rPr>
        <w:t>ink.</w:t>
      </w:r>
    </w:p>
    <w:p w14:paraId="22777F6B" w14:textId="63BEC128" w:rsidR="00F60784" w:rsidRDefault="00F60784" w:rsidP="00FE5270">
      <w:pPr>
        <w:pStyle w:val="berschrift2"/>
        <w:numPr>
          <w:ilvl w:val="1"/>
          <w:numId w:val="2"/>
        </w:numPr>
        <w:spacing w:after="120"/>
        <w:rPr>
          <w:rFonts w:asciiTheme="minorHAnsi" w:hAnsiTheme="minorHAnsi" w:cstheme="minorHAnsi"/>
          <w:bCs/>
          <w:szCs w:val="24"/>
          <w:lang w:val="en-US"/>
        </w:rPr>
      </w:pPr>
      <w:bookmarkStart w:id="13" w:name="_Toc161145610"/>
      <w:r>
        <w:rPr>
          <w:rFonts w:asciiTheme="minorHAnsi" w:hAnsiTheme="minorHAnsi" w:cstheme="minorHAnsi"/>
          <w:bCs/>
          <w:szCs w:val="24"/>
          <w:lang w:val="en-US"/>
        </w:rPr>
        <w:lastRenderedPageBreak/>
        <w:t>Eligibility</w:t>
      </w:r>
      <w:bookmarkEnd w:id="13"/>
    </w:p>
    <w:p w14:paraId="5E571B01" w14:textId="7918BB9D" w:rsidR="00A5663E" w:rsidRPr="00A5663E" w:rsidRDefault="00A5663E" w:rsidP="00A5663E">
      <w:pPr>
        <w:rPr>
          <w:i/>
          <w:iCs/>
          <w:color w:val="FF0000"/>
          <w:lang w:val="en-US"/>
        </w:rPr>
      </w:pPr>
      <w:r w:rsidRPr="00A5663E">
        <w:rPr>
          <w:i/>
          <w:iCs/>
          <w:color w:val="FF0000"/>
          <w:lang w:val="en-US"/>
        </w:rPr>
        <w:t xml:space="preserve">(All checkmarks </w:t>
      </w:r>
      <w:proofErr w:type="gramStart"/>
      <w:r w:rsidRPr="00A5663E">
        <w:rPr>
          <w:i/>
          <w:iCs/>
          <w:color w:val="FF0000"/>
          <w:lang w:val="en-US"/>
        </w:rPr>
        <w:t>have to</w:t>
      </w:r>
      <w:proofErr w:type="gramEnd"/>
      <w:r w:rsidRPr="00A5663E">
        <w:rPr>
          <w:i/>
          <w:iCs/>
          <w:color w:val="FF0000"/>
          <w:lang w:val="en-US"/>
        </w:rPr>
        <w:t xml:space="preserve"> be ticked)</w:t>
      </w:r>
    </w:p>
    <w:p w14:paraId="05926904" w14:textId="7A301A95" w:rsidR="008C6125" w:rsidRPr="00B01298" w:rsidRDefault="008C6125" w:rsidP="008C6125">
      <w:pPr>
        <w:autoSpaceDE w:val="0"/>
        <w:autoSpaceDN w:val="0"/>
        <w:adjustRightInd w:val="0"/>
        <w:spacing w:after="0" w:line="240" w:lineRule="auto"/>
        <w:rPr>
          <w:rFonts w:ascii="Avenir-Book" w:hAnsi="Avenir-Book" w:cs="Avenir-Book"/>
          <w:color w:val="BF8F00" w:themeColor="accent4" w:themeShade="BF"/>
          <w:lang w:val="en-US"/>
        </w:rPr>
      </w:pPr>
      <w:r w:rsidRPr="00664BE0">
        <w:rPr>
          <w:rFonts w:ascii="Calibri" w:hAnsi="Calibri" w:cs="Calibri"/>
          <w:color w:val="FF0000"/>
          <w:lang w:val="en-US"/>
        </w:rPr>
        <w:t xml:space="preserve">□ </w:t>
      </w:r>
      <w:r w:rsidRPr="008C6125">
        <w:rPr>
          <w:rFonts w:ascii="Calibri" w:hAnsi="Calibri" w:cs="Calibri"/>
          <w:lang w:val="en-US"/>
        </w:rPr>
        <w:t>Production of biochar according to EBC/WBC criteria in place.</w:t>
      </w:r>
    </w:p>
    <w:p w14:paraId="5CD35FCB" w14:textId="6107E145" w:rsidR="008C6125" w:rsidRPr="008C6125" w:rsidRDefault="008C6125" w:rsidP="008C6125">
      <w:pPr>
        <w:autoSpaceDE w:val="0"/>
        <w:autoSpaceDN w:val="0"/>
        <w:adjustRightInd w:val="0"/>
        <w:spacing w:after="0" w:line="240" w:lineRule="auto"/>
        <w:rPr>
          <w:rFonts w:ascii="Avenir-Book" w:hAnsi="Avenir-Book"/>
          <w:lang w:val="en-US"/>
        </w:rPr>
      </w:pPr>
      <w:r w:rsidRPr="00664BE0">
        <w:rPr>
          <w:rFonts w:ascii="Calibri" w:hAnsi="Calibri" w:cs="Calibri"/>
          <w:color w:val="FF0000"/>
          <w:lang w:val="en-US"/>
        </w:rPr>
        <w:t xml:space="preserve">□ </w:t>
      </w:r>
      <w:r w:rsidRPr="008C6125">
        <w:rPr>
          <w:rFonts w:ascii="Calibri" w:hAnsi="Calibri" w:cs="Calibri"/>
          <w:lang w:val="en-US"/>
        </w:rPr>
        <w:t>Producer is a legal entity and hold an operating license for the entire project region.</w:t>
      </w:r>
    </w:p>
    <w:p w14:paraId="6D7520A8" w14:textId="63CAF1DE" w:rsidR="00EA3BF7" w:rsidRPr="00B01298" w:rsidRDefault="008C6125" w:rsidP="007636FE">
      <w:pPr>
        <w:autoSpaceDE w:val="0"/>
        <w:autoSpaceDN w:val="0"/>
        <w:adjustRightInd w:val="0"/>
        <w:spacing w:after="0" w:line="240" w:lineRule="auto"/>
        <w:rPr>
          <w:rFonts w:cstheme="minorHAnsi"/>
          <w:lang w:val="en-US"/>
        </w:rPr>
      </w:pPr>
      <w:r w:rsidRPr="00664BE0">
        <w:rPr>
          <w:rFonts w:ascii="Calibri" w:hAnsi="Calibri" w:cs="Calibri"/>
          <w:color w:val="FF0000"/>
          <w:lang w:val="en-US"/>
        </w:rPr>
        <w:t xml:space="preserve">□ </w:t>
      </w:r>
      <w:r w:rsidR="00E0601B" w:rsidRPr="00B01298">
        <w:rPr>
          <w:rFonts w:cstheme="minorHAnsi"/>
          <w:bCs/>
          <w:szCs w:val="24"/>
          <w:lang w:val="en-US"/>
        </w:rPr>
        <w:t>Social Impact</w:t>
      </w:r>
      <w:bookmarkEnd w:id="6"/>
      <w:r w:rsidR="007636FE">
        <w:rPr>
          <w:rFonts w:cstheme="minorHAnsi"/>
          <w:bCs/>
          <w:szCs w:val="24"/>
          <w:lang w:val="en-US"/>
        </w:rPr>
        <w:t xml:space="preserve">: </w:t>
      </w:r>
      <w:r w:rsidR="009877FF" w:rsidRPr="00B01298">
        <w:rPr>
          <w:rFonts w:cstheme="minorHAnsi"/>
          <w:lang w:val="en-US"/>
        </w:rPr>
        <w:t>The project c</w:t>
      </w:r>
      <w:r w:rsidR="00E607C3" w:rsidRPr="00B01298">
        <w:rPr>
          <w:rFonts w:cstheme="minorHAnsi"/>
          <w:lang w:val="en-US"/>
        </w:rPr>
        <w:t xml:space="preserve">omplies with the requirements set by the </w:t>
      </w:r>
      <w:r w:rsidR="009877FF" w:rsidRPr="00B01298">
        <w:rPr>
          <w:rFonts w:cstheme="minorHAnsi"/>
          <w:lang w:val="en-US"/>
        </w:rPr>
        <w:t>methodology, see</w:t>
      </w:r>
      <w:r w:rsidR="00B06E62" w:rsidRPr="00B01298">
        <w:rPr>
          <w:rFonts w:cstheme="minorHAnsi"/>
          <w:lang w:val="en-US"/>
        </w:rPr>
        <w:t xml:space="preserve"> </w:t>
      </w:r>
      <w:r w:rsidR="009877FF" w:rsidRPr="00B01298">
        <w:rPr>
          <w:rFonts w:cstheme="minorHAnsi"/>
          <w:lang w:val="en-US"/>
        </w:rPr>
        <w:t>a</w:t>
      </w:r>
      <w:r w:rsidR="00B06E62" w:rsidRPr="00B01298">
        <w:rPr>
          <w:rFonts w:cstheme="minorHAnsi"/>
          <w:lang w:val="en-US"/>
        </w:rPr>
        <w:t xml:space="preserve">nnex </w:t>
      </w:r>
      <w:r w:rsidR="00E97BB2" w:rsidRPr="00B01298">
        <w:rPr>
          <w:rFonts w:cstheme="minorHAnsi"/>
          <w:lang w:val="en-US"/>
        </w:rPr>
        <w:t xml:space="preserve">17-0-2EN </w:t>
      </w:r>
      <w:r w:rsidR="007926D1" w:rsidRPr="00B01298">
        <w:rPr>
          <w:rFonts w:cstheme="minorHAnsi"/>
          <w:lang w:val="en-US"/>
        </w:rPr>
        <w:t>Self-Assessment</w:t>
      </w:r>
      <w:r w:rsidR="00E97BB2" w:rsidRPr="00B01298">
        <w:rPr>
          <w:rFonts w:cstheme="minorHAnsi"/>
          <w:lang w:val="en-US"/>
        </w:rPr>
        <w:t xml:space="preserve"> Social Responsibility</w:t>
      </w:r>
      <w:r w:rsidR="009877FF" w:rsidRPr="00B01298">
        <w:rPr>
          <w:rFonts w:cstheme="minorHAnsi"/>
          <w:lang w:val="en-US"/>
        </w:rPr>
        <w:t>.</w:t>
      </w:r>
    </w:p>
    <w:p w14:paraId="7A1F0E25" w14:textId="6B41CF88" w:rsidR="003318A9" w:rsidRDefault="003318A9" w:rsidP="003318A9">
      <w:pPr>
        <w:pStyle w:val="berschrift2"/>
        <w:numPr>
          <w:ilvl w:val="1"/>
          <w:numId w:val="2"/>
        </w:numPr>
        <w:spacing w:after="120"/>
        <w:rPr>
          <w:rFonts w:asciiTheme="minorHAnsi" w:hAnsiTheme="minorHAnsi" w:cstheme="minorHAnsi"/>
          <w:lang w:val="it-CH"/>
        </w:rPr>
      </w:pPr>
      <w:bookmarkStart w:id="14" w:name="_Toc156474813"/>
      <w:bookmarkStart w:id="15" w:name="_Toc161145611"/>
      <w:r>
        <w:rPr>
          <w:rFonts w:asciiTheme="minorHAnsi" w:hAnsiTheme="minorHAnsi" w:cstheme="minorHAnsi"/>
          <w:lang w:val="it-CH"/>
        </w:rPr>
        <w:t>Additionality</w:t>
      </w:r>
      <w:bookmarkEnd w:id="15"/>
    </w:p>
    <w:p w14:paraId="50E0F0D8" w14:textId="4D3206EB" w:rsidR="00246489" w:rsidRPr="00AF673E" w:rsidRDefault="00246489" w:rsidP="00246489">
      <w:pPr>
        <w:rPr>
          <w:lang w:val="en-US"/>
        </w:rPr>
      </w:pPr>
      <w:r w:rsidRPr="00246489">
        <w:rPr>
          <w:lang w:val="en-US"/>
        </w:rPr>
        <w:t xml:space="preserve">The required additionality test on project level follows a </w:t>
      </w:r>
      <w:proofErr w:type="gramStart"/>
      <w:r w:rsidRPr="00246489">
        <w:rPr>
          <w:lang w:val="en-US"/>
        </w:rPr>
        <w:t>3 step</w:t>
      </w:r>
      <w:proofErr w:type="gramEnd"/>
      <w:r w:rsidRPr="00246489">
        <w:rPr>
          <w:lang w:val="en-US"/>
        </w:rPr>
        <w:t xml:space="preserve"> approach</w:t>
      </w:r>
      <w:r w:rsidR="00AF673E">
        <w:rPr>
          <w:lang w:val="en-US"/>
        </w:rPr>
        <w:t xml:space="preserve">. </w:t>
      </w:r>
      <w:r w:rsidR="00AF673E" w:rsidRPr="00AF673E">
        <w:rPr>
          <w:lang w:val="en-US"/>
        </w:rPr>
        <w:t xml:space="preserve">If combinations of </w:t>
      </w:r>
      <w:r w:rsidR="00AF673E">
        <w:rPr>
          <w:lang w:val="en-US"/>
        </w:rPr>
        <w:fldChar w:fldCharType="begin"/>
      </w:r>
      <w:r w:rsidR="00AF673E">
        <w:rPr>
          <w:lang w:val="en-US"/>
        </w:rPr>
        <w:instrText xml:space="preserve"> REF _Ref157240509 \r \h </w:instrText>
      </w:r>
      <w:r w:rsidR="00AF673E">
        <w:rPr>
          <w:lang w:val="en-US"/>
        </w:rPr>
      </w:r>
      <w:r w:rsidR="00AF673E">
        <w:rPr>
          <w:lang w:val="en-US"/>
        </w:rPr>
        <w:fldChar w:fldCharType="separate"/>
      </w:r>
      <w:r w:rsidR="00AF673E">
        <w:rPr>
          <w:lang w:val="en-US"/>
        </w:rPr>
        <w:t>1.6.1</w:t>
      </w:r>
      <w:r w:rsidR="00AF673E">
        <w:rPr>
          <w:lang w:val="en-US"/>
        </w:rPr>
        <w:fldChar w:fldCharType="end"/>
      </w:r>
      <w:r w:rsidR="00AF673E">
        <w:rPr>
          <w:lang w:val="en-US"/>
        </w:rPr>
        <w:t xml:space="preserve"> and </w:t>
      </w:r>
      <w:r w:rsidR="00AF673E">
        <w:rPr>
          <w:lang w:val="en-US"/>
        </w:rPr>
        <w:fldChar w:fldCharType="begin"/>
      </w:r>
      <w:r w:rsidR="00AF673E">
        <w:rPr>
          <w:lang w:val="en-US"/>
        </w:rPr>
        <w:instrText xml:space="preserve"> REF _Ref157240393 \r \h </w:instrText>
      </w:r>
      <w:r w:rsidR="00AF673E">
        <w:rPr>
          <w:lang w:val="en-US"/>
        </w:rPr>
      </w:r>
      <w:r w:rsidR="00AF673E">
        <w:rPr>
          <w:lang w:val="en-US"/>
        </w:rPr>
        <w:fldChar w:fldCharType="separate"/>
      </w:r>
      <w:r w:rsidR="00AF673E">
        <w:rPr>
          <w:lang w:val="en-US"/>
        </w:rPr>
        <w:t>1.6.2</w:t>
      </w:r>
      <w:r w:rsidR="00AF673E">
        <w:rPr>
          <w:lang w:val="en-US"/>
        </w:rPr>
        <w:fldChar w:fldCharType="end"/>
      </w:r>
      <w:r w:rsidR="00AF673E">
        <w:rPr>
          <w:lang w:val="en-US"/>
        </w:rPr>
        <w:t xml:space="preserve">, or </w:t>
      </w:r>
      <w:r w:rsidR="00AF673E">
        <w:rPr>
          <w:lang w:val="en-US"/>
        </w:rPr>
        <w:fldChar w:fldCharType="begin"/>
      </w:r>
      <w:r w:rsidR="00AF673E">
        <w:rPr>
          <w:lang w:val="en-US"/>
        </w:rPr>
        <w:instrText xml:space="preserve"> REF _Ref157240509 \r \h </w:instrText>
      </w:r>
      <w:r w:rsidR="00AF673E">
        <w:rPr>
          <w:lang w:val="en-US"/>
        </w:rPr>
      </w:r>
      <w:r w:rsidR="00AF673E">
        <w:rPr>
          <w:lang w:val="en-US"/>
        </w:rPr>
        <w:fldChar w:fldCharType="separate"/>
      </w:r>
      <w:r w:rsidR="00AF673E">
        <w:rPr>
          <w:lang w:val="en-US"/>
        </w:rPr>
        <w:t>1.6.1</w:t>
      </w:r>
      <w:r w:rsidR="00AF673E">
        <w:rPr>
          <w:lang w:val="en-US"/>
        </w:rPr>
        <w:fldChar w:fldCharType="end"/>
      </w:r>
      <w:r w:rsidR="00AF673E">
        <w:rPr>
          <w:lang w:val="en-US"/>
        </w:rPr>
        <w:t xml:space="preserve"> and </w:t>
      </w:r>
      <w:r w:rsidR="00AF673E">
        <w:rPr>
          <w:lang w:val="en-US"/>
        </w:rPr>
        <w:fldChar w:fldCharType="begin"/>
      </w:r>
      <w:r w:rsidR="00AF673E">
        <w:rPr>
          <w:lang w:val="en-US"/>
        </w:rPr>
        <w:instrText xml:space="preserve"> REF _Ref157240520 \r \h </w:instrText>
      </w:r>
      <w:r w:rsidR="00AF673E">
        <w:rPr>
          <w:lang w:val="en-US"/>
        </w:rPr>
      </w:r>
      <w:r w:rsidR="00AF673E">
        <w:rPr>
          <w:lang w:val="en-US"/>
        </w:rPr>
        <w:fldChar w:fldCharType="separate"/>
      </w:r>
      <w:r w:rsidR="00AF673E">
        <w:rPr>
          <w:lang w:val="en-US"/>
        </w:rPr>
        <w:t>1.6.3</w:t>
      </w:r>
      <w:r w:rsidR="00AF673E">
        <w:rPr>
          <w:lang w:val="en-US"/>
        </w:rPr>
        <w:fldChar w:fldCharType="end"/>
      </w:r>
      <w:r w:rsidR="00AF673E" w:rsidRPr="00AF673E">
        <w:rPr>
          <w:lang w:val="en-US"/>
        </w:rPr>
        <w:t xml:space="preserve"> can be positively answered, the project is additional.</w:t>
      </w:r>
    </w:p>
    <w:p w14:paraId="14C79F02" w14:textId="2A42CE9C" w:rsidR="00246489" w:rsidRDefault="00246489" w:rsidP="00246489">
      <w:pPr>
        <w:pStyle w:val="berschrift2"/>
        <w:numPr>
          <w:ilvl w:val="2"/>
          <w:numId w:val="2"/>
        </w:numPr>
        <w:spacing w:after="120"/>
        <w:rPr>
          <w:rFonts w:asciiTheme="minorHAnsi" w:hAnsiTheme="minorHAnsi" w:cstheme="minorHAnsi"/>
          <w:lang w:val="en-US"/>
        </w:rPr>
      </w:pPr>
      <w:bookmarkStart w:id="16" w:name="_Ref157240509"/>
      <w:bookmarkStart w:id="17" w:name="_Toc161145612"/>
      <w:r w:rsidRPr="00246489">
        <w:rPr>
          <w:rFonts w:asciiTheme="minorHAnsi" w:hAnsiTheme="minorHAnsi" w:cstheme="minorHAnsi"/>
          <w:lang w:val="en-US"/>
        </w:rPr>
        <w:t>Assessment of regulatory requirements for biochar production and application as a removal technology</w:t>
      </w:r>
      <w:bookmarkEnd w:id="16"/>
      <w:bookmarkEnd w:id="17"/>
    </w:p>
    <w:p w14:paraId="37BFE9A0" w14:textId="1EBA3AE8" w:rsidR="00246489" w:rsidRPr="00246489" w:rsidRDefault="00246489" w:rsidP="00246489">
      <w:pPr>
        <w:pStyle w:val="Default"/>
        <w:rPr>
          <w:rFonts w:asciiTheme="minorHAnsi" w:hAnsiTheme="minorHAnsi" w:cstheme="minorHAnsi"/>
          <w:i/>
          <w:iCs/>
          <w:color w:val="FF0000"/>
          <w:lang w:val="en-US"/>
        </w:rPr>
      </w:pPr>
      <w:r>
        <w:rPr>
          <w:rFonts w:asciiTheme="minorHAnsi" w:hAnsiTheme="minorHAnsi" w:cstheme="minorHAnsi"/>
          <w:i/>
          <w:iCs/>
          <w:color w:val="FF0000"/>
          <w:lang w:val="en-US"/>
        </w:rPr>
        <w:t>(A</w:t>
      </w:r>
      <w:r w:rsidRPr="00246489">
        <w:rPr>
          <w:rFonts w:asciiTheme="minorHAnsi" w:hAnsiTheme="minorHAnsi" w:cstheme="minorHAnsi"/>
          <w:i/>
          <w:iCs/>
          <w:color w:val="FF0000"/>
          <w:lang w:val="en-US"/>
        </w:rPr>
        <w:t xml:space="preserve">ssess whether biochar production and carbon preserving application is required in the country where </w:t>
      </w:r>
      <w:r w:rsidR="007D0221">
        <w:rPr>
          <w:rFonts w:asciiTheme="minorHAnsi" w:hAnsiTheme="minorHAnsi" w:cstheme="minorHAnsi"/>
          <w:i/>
          <w:iCs/>
          <w:color w:val="FF0000"/>
          <w:lang w:val="en-US"/>
        </w:rPr>
        <w:t>the</w:t>
      </w:r>
      <w:r>
        <w:rPr>
          <w:rFonts w:asciiTheme="minorHAnsi" w:hAnsiTheme="minorHAnsi" w:cstheme="minorHAnsi"/>
          <w:i/>
          <w:iCs/>
          <w:color w:val="FF0000"/>
          <w:lang w:val="en-US"/>
        </w:rPr>
        <w:t xml:space="preserve"> producer operate</w:t>
      </w:r>
      <w:r w:rsidR="007D0221">
        <w:rPr>
          <w:rFonts w:asciiTheme="minorHAnsi" w:hAnsiTheme="minorHAnsi" w:cstheme="minorHAnsi"/>
          <w:i/>
          <w:iCs/>
          <w:color w:val="FF0000"/>
          <w:lang w:val="en-US"/>
        </w:rPr>
        <w:t>s</w:t>
      </w:r>
      <w:r>
        <w:rPr>
          <w:rFonts w:asciiTheme="minorHAnsi" w:hAnsiTheme="minorHAnsi" w:cstheme="minorHAnsi"/>
          <w:i/>
          <w:iCs/>
          <w:color w:val="FF0000"/>
          <w:lang w:val="en-US"/>
        </w:rPr>
        <w:t>. A</w:t>
      </w:r>
      <w:r w:rsidRPr="00246489">
        <w:rPr>
          <w:rFonts w:asciiTheme="minorHAnsi" w:hAnsiTheme="minorHAnsi" w:cstheme="minorHAnsi"/>
          <w:i/>
          <w:iCs/>
          <w:color w:val="FF0000"/>
          <w:lang w:val="en-US"/>
        </w:rPr>
        <w:t xml:space="preserve">ll relevant permits and regulations </w:t>
      </w:r>
      <w:r>
        <w:rPr>
          <w:rFonts w:asciiTheme="minorHAnsi" w:hAnsiTheme="minorHAnsi" w:cstheme="minorHAnsi"/>
          <w:i/>
          <w:iCs/>
          <w:color w:val="FF0000"/>
          <w:lang w:val="en-US"/>
        </w:rPr>
        <w:t xml:space="preserve">need to be presented. </w:t>
      </w:r>
      <w:r w:rsidRPr="00246489">
        <w:rPr>
          <w:rFonts w:asciiTheme="minorHAnsi" w:hAnsiTheme="minorHAnsi" w:cstheme="minorHAnsi"/>
          <w:i/>
          <w:iCs/>
          <w:color w:val="FF0000"/>
          <w:lang w:val="en-US"/>
        </w:rPr>
        <w:t>A project is only additional, if no legally binding requirements for the production and carbon-preserving application of biochar can be identified.</w:t>
      </w:r>
      <w:r>
        <w:rPr>
          <w:rFonts w:asciiTheme="minorHAnsi" w:hAnsiTheme="minorHAnsi" w:cstheme="minorHAnsi"/>
          <w:i/>
          <w:iCs/>
          <w:color w:val="FF0000"/>
          <w:lang w:val="en-US"/>
        </w:rPr>
        <w:t>)</w:t>
      </w:r>
    </w:p>
    <w:p w14:paraId="2F738D7C" w14:textId="2BA559DE" w:rsidR="00246489" w:rsidRDefault="00246489" w:rsidP="00246489">
      <w:pPr>
        <w:pStyle w:val="berschrift2"/>
        <w:numPr>
          <w:ilvl w:val="2"/>
          <w:numId w:val="2"/>
        </w:numPr>
        <w:spacing w:after="120"/>
        <w:rPr>
          <w:rFonts w:asciiTheme="minorHAnsi" w:hAnsiTheme="minorHAnsi" w:cstheme="minorHAnsi"/>
          <w:lang w:val="en-US"/>
        </w:rPr>
      </w:pPr>
      <w:bookmarkStart w:id="18" w:name="_Ref157240393"/>
      <w:bookmarkStart w:id="19" w:name="_Toc161145613"/>
      <w:r w:rsidRPr="00246489">
        <w:rPr>
          <w:rFonts w:asciiTheme="minorHAnsi" w:hAnsiTheme="minorHAnsi" w:cstheme="minorHAnsi"/>
          <w:lang w:val="en-US"/>
        </w:rPr>
        <w:t xml:space="preserve">Assessment of contribution of </w:t>
      </w:r>
      <w:r w:rsidR="00B764B5">
        <w:rPr>
          <w:rFonts w:asciiTheme="minorHAnsi" w:hAnsiTheme="minorHAnsi" w:cstheme="minorHAnsi"/>
          <w:lang w:val="en-US"/>
        </w:rPr>
        <w:t>Biochar</w:t>
      </w:r>
      <w:r w:rsidRPr="00246489">
        <w:rPr>
          <w:rFonts w:asciiTheme="minorHAnsi" w:hAnsiTheme="minorHAnsi" w:cstheme="minorHAnsi"/>
          <w:lang w:val="en-US"/>
        </w:rPr>
        <w:t xml:space="preserve"> C-</w:t>
      </w:r>
      <w:r w:rsidR="00B764B5">
        <w:rPr>
          <w:rFonts w:asciiTheme="minorHAnsi" w:hAnsiTheme="minorHAnsi" w:cstheme="minorHAnsi"/>
          <w:lang w:val="en-US"/>
        </w:rPr>
        <w:t>s</w:t>
      </w:r>
      <w:r w:rsidRPr="00246489">
        <w:rPr>
          <w:rFonts w:asciiTheme="minorHAnsi" w:hAnsiTheme="minorHAnsi" w:cstheme="minorHAnsi"/>
          <w:lang w:val="en-US"/>
        </w:rPr>
        <w:t xml:space="preserve">ink </w:t>
      </w:r>
      <w:r w:rsidR="00B764B5">
        <w:rPr>
          <w:rFonts w:asciiTheme="minorHAnsi" w:hAnsiTheme="minorHAnsi" w:cstheme="minorHAnsi"/>
          <w:lang w:val="en-US"/>
        </w:rPr>
        <w:t>c</w:t>
      </w:r>
      <w:r w:rsidRPr="00246489">
        <w:rPr>
          <w:rFonts w:asciiTheme="minorHAnsi" w:hAnsiTheme="minorHAnsi" w:cstheme="minorHAnsi"/>
          <w:lang w:val="en-US"/>
        </w:rPr>
        <w:t>redits to biochar and/or biomass price.</w:t>
      </w:r>
      <w:bookmarkEnd w:id="18"/>
      <w:bookmarkEnd w:id="19"/>
    </w:p>
    <w:p w14:paraId="2C8256D4" w14:textId="10659940" w:rsidR="00246489" w:rsidRPr="00246489" w:rsidRDefault="00AF673E" w:rsidP="00246489">
      <w:pPr>
        <w:pStyle w:val="Default"/>
        <w:rPr>
          <w:rFonts w:asciiTheme="minorHAnsi" w:hAnsiTheme="minorHAnsi" w:cstheme="minorHAnsi"/>
          <w:i/>
          <w:iCs/>
          <w:color w:val="FF0000"/>
          <w:lang w:val="en-US"/>
        </w:rPr>
      </w:pPr>
      <w:r>
        <w:rPr>
          <w:rFonts w:asciiTheme="minorHAnsi" w:hAnsiTheme="minorHAnsi" w:cstheme="minorHAnsi"/>
          <w:i/>
          <w:iCs/>
          <w:color w:val="FF0000"/>
          <w:lang w:val="en-US"/>
        </w:rPr>
        <w:t>(</w:t>
      </w:r>
      <w:r w:rsidR="00246489">
        <w:rPr>
          <w:rFonts w:asciiTheme="minorHAnsi" w:hAnsiTheme="minorHAnsi" w:cstheme="minorHAnsi"/>
          <w:i/>
          <w:iCs/>
          <w:color w:val="FF0000"/>
          <w:lang w:val="en-US"/>
        </w:rPr>
        <w:t>E</w:t>
      </w:r>
      <w:r w:rsidR="00246489" w:rsidRPr="00246489">
        <w:rPr>
          <w:rFonts w:asciiTheme="minorHAnsi" w:hAnsiTheme="minorHAnsi" w:cstheme="minorHAnsi"/>
          <w:i/>
          <w:iCs/>
          <w:color w:val="FF0000"/>
          <w:lang w:val="en-US"/>
        </w:rPr>
        <w:t>vidence of the contribution of the sales of the C</w:t>
      </w:r>
      <w:r w:rsidR="00B764B5">
        <w:rPr>
          <w:rFonts w:asciiTheme="minorHAnsi" w:hAnsiTheme="minorHAnsi" w:cstheme="minorHAnsi"/>
          <w:i/>
          <w:iCs/>
          <w:color w:val="FF0000"/>
          <w:lang w:val="en-US"/>
        </w:rPr>
        <w:t>-sink credits</w:t>
      </w:r>
      <w:r w:rsidR="00246489" w:rsidRPr="00246489">
        <w:rPr>
          <w:rFonts w:asciiTheme="minorHAnsi" w:hAnsiTheme="minorHAnsi" w:cstheme="minorHAnsi"/>
          <w:i/>
          <w:iCs/>
          <w:color w:val="FF0000"/>
          <w:lang w:val="en-US"/>
        </w:rPr>
        <w:t xml:space="preserve"> to reducing the price of the biochar and/or the acquired biomass </w:t>
      </w:r>
      <w:r w:rsidR="00246489">
        <w:rPr>
          <w:rFonts w:asciiTheme="minorHAnsi" w:hAnsiTheme="minorHAnsi" w:cstheme="minorHAnsi"/>
          <w:i/>
          <w:iCs/>
          <w:color w:val="FF0000"/>
          <w:lang w:val="en-US"/>
        </w:rPr>
        <w:t xml:space="preserve">must be presented. A </w:t>
      </w:r>
      <w:r w:rsidR="00246489" w:rsidRPr="00246489">
        <w:rPr>
          <w:rFonts w:asciiTheme="minorHAnsi" w:hAnsiTheme="minorHAnsi" w:cstheme="minorHAnsi"/>
          <w:i/>
          <w:iCs/>
          <w:color w:val="FF0000"/>
          <w:lang w:val="en-US"/>
        </w:rPr>
        <w:t xml:space="preserve">“significant contribution” of the selling price of the </w:t>
      </w:r>
      <w:r w:rsidR="00B764B5">
        <w:rPr>
          <w:rFonts w:asciiTheme="minorHAnsi" w:hAnsiTheme="minorHAnsi" w:cstheme="minorHAnsi"/>
          <w:i/>
          <w:iCs/>
          <w:color w:val="FF0000"/>
          <w:lang w:val="en-US"/>
        </w:rPr>
        <w:t>C-sink credit</w:t>
      </w:r>
      <w:r w:rsidR="00246489" w:rsidRPr="00246489">
        <w:rPr>
          <w:rFonts w:asciiTheme="minorHAnsi" w:hAnsiTheme="minorHAnsi" w:cstheme="minorHAnsi"/>
          <w:i/>
          <w:iCs/>
          <w:color w:val="FF0000"/>
          <w:lang w:val="en-US"/>
        </w:rPr>
        <w:t xml:space="preserve">s to the affordability of biochar </w:t>
      </w:r>
      <w:r w:rsidR="00246489">
        <w:rPr>
          <w:rFonts w:asciiTheme="minorHAnsi" w:hAnsiTheme="minorHAnsi" w:cstheme="minorHAnsi"/>
          <w:i/>
          <w:iCs/>
          <w:color w:val="FF0000"/>
          <w:lang w:val="en-US"/>
        </w:rPr>
        <w:t>shall be pro</w:t>
      </w:r>
      <w:r>
        <w:rPr>
          <w:rFonts w:asciiTheme="minorHAnsi" w:hAnsiTheme="minorHAnsi" w:cstheme="minorHAnsi"/>
          <w:i/>
          <w:iCs/>
          <w:color w:val="FF0000"/>
          <w:lang w:val="en-US"/>
        </w:rPr>
        <w:t>v</w:t>
      </w:r>
      <w:r w:rsidR="00246489">
        <w:rPr>
          <w:rFonts w:asciiTheme="minorHAnsi" w:hAnsiTheme="minorHAnsi" w:cstheme="minorHAnsi"/>
          <w:i/>
          <w:iCs/>
          <w:color w:val="FF0000"/>
          <w:lang w:val="en-US"/>
        </w:rPr>
        <w:t>en.</w:t>
      </w:r>
      <w:r>
        <w:rPr>
          <w:rFonts w:asciiTheme="minorHAnsi" w:hAnsiTheme="minorHAnsi" w:cstheme="minorHAnsi"/>
          <w:i/>
          <w:iCs/>
          <w:color w:val="FF0000"/>
          <w:lang w:val="en-US"/>
        </w:rPr>
        <w:t>)</w:t>
      </w:r>
    </w:p>
    <w:p w14:paraId="70C51CBE" w14:textId="73893819" w:rsidR="003F79C3" w:rsidRPr="003F79C3" w:rsidRDefault="00246489" w:rsidP="003F79C3">
      <w:pPr>
        <w:pStyle w:val="berschrift2"/>
        <w:numPr>
          <w:ilvl w:val="2"/>
          <w:numId w:val="2"/>
        </w:numPr>
        <w:spacing w:after="120"/>
        <w:rPr>
          <w:rFonts w:asciiTheme="minorHAnsi" w:hAnsiTheme="minorHAnsi" w:cstheme="minorHAnsi"/>
          <w:lang w:val="en-US"/>
        </w:rPr>
      </w:pPr>
      <w:bookmarkStart w:id="20" w:name="_Ref157240520"/>
      <w:bookmarkStart w:id="21" w:name="_Toc161145614"/>
      <w:r w:rsidRPr="00246489">
        <w:rPr>
          <w:rFonts w:asciiTheme="minorHAnsi" w:hAnsiTheme="minorHAnsi" w:cstheme="minorHAnsi"/>
          <w:lang w:val="en-US"/>
        </w:rPr>
        <w:t xml:space="preserve">Assessment </w:t>
      </w:r>
      <w:bookmarkEnd w:id="20"/>
      <w:r w:rsidR="003F79C3" w:rsidRPr="003F79C3">
        <w:rPr>
          <w:rFonts w:asciiTheme="minorHAnsi" w:hAnsiTheme="minorHAnsi" w:cstheme="minorHAnsi"/>
          <w:lang w:val="en-US"/>
        </w:rPr>
        <w:t>of additionality test according to the CDM Tool for additionality</w:t>
      </w:r>
      <w:bookmarkEnd w:id="21"/>
    </w:p>
    <w:p w14:paraId="7E932A6D" w14:textId="152300E7" w:rsidR="00AF673E" w:rsidRPr="00AF673E" w:rsidRDefault="00AF673E" w:rsidP="00AF673E">
      <w:pPr>
        <w:pStyle w:val="Default"/>
        <w:rPr>
          <w:rFonts w:asciiTheme="minorHAnsi" w:hAnsiTheme="minorHAnsi" w:cstheme="minorHAnsi"/>
          <w:i/>
          <w:iCs/>
          <w:color w:val="FF0000"/>
          <w:lang w:val="en-US"/>
        </w:rPr>
      </w:pPr>
      <w:r>
        <w:rPr>
          <w:rFonts w:asciiTheme="minorHAnsi" w:hAnsiTheme="minorHAnsi" w:cstheme="minorHAnsi"/>
          <w:i/>
          <w:iCs/>
          <w:color w:val="FF0000"/>
          <w:lang w:val="en-US"/>
        </w:rPr>
        <w:t>(</w:t>
      </w:r>
      <w:r w:rsidRPr="00AF673E">
        <w:rPr>
          <w:rFonts w:asciiTheme="minorHAnsi" w:hAnsiTheme="minorHAnsi" w:cstheme="minorHAnsi"/>
          <w:i/>
          <w:iCs/>
          <w:color w:val="FF0000"/>
          <w:lang w:val="en-US"/>
        </w:rPr>
        <w:t xml:space="preserve">In case </w:t>
      </w:r>
      <w:r w:rsidRPr="00AF673E">
        <w:rPr>
          <w:rFonts w:asciiTheme="minorHAnsi" w:hAnsiTheme="minorHAnsi" w:cstheme="minorHAnsi"/>
          <w:i/>
          <w:iCs/>
          <w:color w:val="FF0000"/>
          <w:lang w:val="en-US"/>
        </w:rPr>
        <w:fldChar w:fldCharType="begin"/>
      </w:r>
      <w:r w:rsidRPr="00AF673E">
        <w:rPr>
          <w:rFonts w:asciiTheme="minorHAnsi" w:hAnsiTheme="minorHAnsi" w:cstheme="minorHAnsi"/>
          <w:i/>
          <w:iCs/>
          <w:color w:val="FF0000"/>
          <w:lang w:val="en-US"/>
        </w:rPr>
        <w:instrText xml:space="preserve"> REF _Ref157240393 \r \h </w:instrText>
      </w:r>
      <w:r>
        <w:rPr>
          <w:rFonts w:asciiTheme="minorHAnsi" w:hAnsiTheme="minorHAnsi" w:cstheme="minorHAnsi"/>
          <w:i/>
          <w:iCs/>
          <w:color w:val="FF0000"/>
          <w:lang w:val="en-US"/>
        </w:rPr>
        <w:instrText xml:space="preserve"> \* MERGEFORMAT </w:instrText>
      </w:r>
      <w:r w:rsidRPr="00AF673E">
        <w:rPr>
          <w:rFonts w:asciiTheme="minorHAnsi" w:hAnsiTheme="minorHAnsi" w:cstheme="minorHAnsi"/>
          <w:i/>
          <w:iCs/>
          <w:color w:val="FF0000"/>
          <w:lang w:val="en-US"/>
        </w:rPr>
      </w:r>
      <w:r w:rsidRPr="00AF673E">
        <w:rPr>
          <w:rFonts w:asciiTheme="minorHAnsi" w:hAnsiTheme="minorHAnsi" w:cstheme="minorHAnsi"/>
          <w:i/>
          <w:iCs/>
          <w:color w:val="FF0000"/>
          <w:lang w:val="en-US"/>
        </w:rPr>
        <w:fldChar w:fldCharType="separate"/>
      </w:r>
      <w:r w:rsidRPr="00AF673E">
        <w:rPr>
          <w:rFonts w:asciiTheme="minorHAnsi" w:hAnsiTheme="minorHAnsi" w:cstheme="minorHAnsi"/>
          <w:i/>
          <w:iCs/>
          <w:color w:val="FF0000"/>
          <w:lang w:val="en-US"/>
        </w:rPr>
        <w:t>1.6.2</w:t>
      </w:r>
      <w:r w:rsidRPr="00AF673E">
        <w:rPr>
          <w:rFonts w:asciiTheme="minorHAnsi" w:hAnsiTheme="minorHAnsi" w:cstheme="minorHAnsi"/>
          <w:i/>
          <w:iCs/>
          <w:color w:val="FF0000"/>
          <w:lang w:val="en-US"/>
        </w:rPr>
        <w:fldChar w:fldCharType="end"/>
      </w:r>
      <w:r w:rsidRPr="00AF673E">
        <w:rPr>
          <w:rFonts w:asciiTheme="minorHAnsi" w:hAnsiTheme="minorHAnsi" w:cstheme="minorHAnsi"/>
          <w:i/>
          <w:iCs/>
          <w:color w:val="FF0000"/>
          <w:lang w:val="en-US"/>
        </w:rPr>
        <w:t xml:space="preserve"> cannot be applied, the Clean Development Mechanism (CDM) Tool for the demonstration and assessment of additionality shall be applied in its most recent version. In this tool, either an investment analysis or a barrier analysis can be applied. </w:t>
      </w:r>
    </w:p>
    <w:p w14:paraId="6ECF9F5D" w14:textId="6ADF3639" w:rsidR="00AF673E" w:rsidRPr="00AF673E" w:rsidRDefault="00AF673E" w:rsidP="00AF673E">
      <w:pPr>
        <w:pStyle w:val="Default"/>
        <w:rPr>
          <w:rFonts w:asciiTheme="minorHAnsi" w:hAnsiTheme="minorHAnsi" w:cstheme="minorHAnsi"/>
          <w:i/>
          <w:iCs/>
          <w:color w:val="FF0000"/>
          <w:lang w:val="en-US"/>
        </w:rPr>
      </w:pPr>
      <w:r w:rsidRPr="00AF673E">
        <w:rPr>
          <w:rFonts w:asciiTheme="minorHAnsi" w:hAnsiTheme="minorHAnsi" w:cstheme="minorHAnsi"/>
          <w:i/>
          <w:iCs/>
          <w:color w:val="FF0000"/>
          <w:lang w:val="en-US"/>
        </w:rPr>
        <w:t xml:space="preserve">For the investment analysis, the “benchmark analysis” shall be conducted, as there are other revenue streams than the revenue from the </w:t>
      </w:r>
      <w:r w:rsidR="00B764B5">
        <w:rPr>
          <w:rFonts w:asciiTheme="minorHAnsi" w:hAnsiTheme="minorHAnsi" w:cstheme="minorHAnsi"/>
          <w:i/>
          <w:iCs/>
          <w:color w:val="FF0000"/>
          <w:lang w:val="en-US"/>
        </w:rPr>
        <w:t>C-sink credit</w:t>
      </w:r>
      <w:r w:rsidR="00B764B5" w:rsidRPr="00246489">
        <w:rPr>
          <w:rFonts w:asciiTheme="minorHAnsi" w:hAnsiTheme="minorHAnsi" w:cstheme="minorHAnsi"/>
          <w:i/>
          <w:iCs/>
          <w:color w:val="FF0000"/>
          <w:lang w:val="en-US"/>
        </w:rPr>
        <w:t>s</w:t>
      </w:r>
      <w:r w:rsidRPr="00AF673E">
        <w:rPr>
          <w:rFonts w:asciiTheme="minorHAnsi" w:hAnsiTheme="minorHAnsi" w:cstheme="minorHAnsi"/>
          <w:i/>
          <w:iCs/>
          <w:color w:val="FF0000"/>
          <w:lang w:val="en-US"/>
        </w:rPr>
        <w:t xml:space="preserve">. </w:t>
      </w:r>
    </w:p>
    <w:p w14:paraId="412658F1" w14:textId="69676502" w:rsidR="00AF673E" w:rsidRPr="00AF673E" w:rsidRDefault="00AF673E" w:rsidP="00AF673E">
      <w:pPr>
        <w:pStyle w:val="Default"/>
        <w:rPr>
          <w:rFonts w:asciiTheme="minorHAnsi" w:hAnsiTheme="minorHAnsi" w:cstheme="minorHAnsi"/>
          <w:i/>
          <w:iCs/>
          <w:color w:val="FF0000"/>
          <w:lang w:val="en-US"/>
        </w:rPr>
      </w:pPr>
      <w:r w:rsidRPr="00AF673E">
        <w:rPr>
          <w:rFonts w:asciiTheme="minorHAnsi" w:hAnsiTheme="minorHAnsi" w:cstheme="minorHAnsi"/>
          <w:i/>
          <w:iCs/>
          <w:color w:val="FF0000"/>
          <w:lang w:val="en-US"/>
        </w:rPr>
        <w:t>The common practice analysis can be skipped</w:t>
      </w:r>
      <w:r>
        <w:rPr>
          <w:rFonts w:asciiTheme="minorHAnsi" w:hAnsiTheme="minorHAnsi" w:cstheme="minorHAnsi"/>
          <w:i/>
          <w:iCs/>
          <w:color w:val="FF0000"/>
          <w:lang w:val="en-US"/>
        </w:rPr>
        <w:t>.)</w:t>
      </w:r>
    </w:p>
    <w:p w14:paraId="705A8F57" w14:textId="1A672FDE" w:rsidR="00EA3BF7" w:rsidRDefault="00EA3BF7" w:rsidP="00FE5270">
      <w:pPr>
        <w:pStyle w:val="berschrift1"/>
        <w:numPr>
          <w:ilvl w:val="0"/>
          <w:numId w:val="2"/>
        </w:numPr>
        <w:rPr>
          <w:rFonts w:asciiTheme="minorHAnsi" w:hAnsiTheme="minorHAnsi" w:cstheme="minorHAnsi"/>
          <w:lang w:val="it-CH"/>
        </w:rPr>
      </w:pPr>
      <w:bookmarkStart w:id="22" w:name="_Toc161145615"/>
      <w:r w:rsidRPr="00EA3BF7">
        <w:rPr>
          <w:rFonts w:asciiTheme="minorHAnsi" w:hAnsiTheme="minorHAnsi" w:cstheme="minorHAnsi"/>
          <w:lang w:val="it-CH"/>
        </w:rPr>
        <w:t xml:space="preserve">Ex-ante </w:t>
      </w:r>
      <w:r w:rsidR="006A6E3B">
        <w:rPr>
          <w:rFonts w:asciiTheme="minorHAnsi" w:hAnsiTheme="minorHAnsi" w:cstheme="minorHAnsi"/>
          <w:lang w:val="it-CH"/>
        </w:rPr>
        <w:t>e</w:t>
      </w:r>
      <w:r w:rsidRPr="00EA3BF7">
        <w:rPr>
          <w:rFonts w:asciiTheme="minorHAnsi" w:hAnsiTheme="minorHAnsi" w:cstheme="minorHAnsi"/>
          <w:lang w:val="it-CH"/>
        </w:rPr>
        <w:t>stimate of i</w:t>
      </w:r>
      <w:r>
        <w:rPr>
          <w:rFonts w:asciiTheme="minorHAnsi" w:hAnsiTheme="minorHAnsi" w:cstheme="minorHAnsi"/>
          <w:lang w:val="it-CH"/>
        </w:rPr>
        <w:t>mpact</w:t>
      </w:r>
      <w:bookmarkEnd w:id="22"/>
    </w:p>
    <w:tbl>
      <w:tblPr>
        <w:tblStyle w:val="Tabellenraster"/>
        <w:tblW w:w="0" w:type="auto"/>
        <w:tblLook w:val="04A0" w:firstRow="1" w:lastRow="0" w:firstColumn="1" w:lastColumn="0" w:noHBand="0" w:noVBand="1"/>
      </w:tblPr>
      <w:tblGrid>
        <w:gridCol w:w="1923"/>
        <w:gridCol w:w="1920"/>
        <w:gridCol w:w="1900"/>
        <w:gridCol w:w="1969"/>
        <w:gridCol w:w="1633"/>
      </w:tblGrid>
      <w:tr w:rsidR="00EA3BF7" w:rsidRPr="002D0FBC" w14:paraId="34238BCD" w14:textId="77777777" w:rsidTr="00866A8B">
        <w:tc>
          <w:tcPr>
            <w:tcW w:w="1923" w:type="dxa"/>
          </w:tcPr>
          <w:p w14:paraId="07DFCBE4" w14:textId="77777777" w:rsidR="00EA3BF7" w:rsidRDefault="00EA3BF7" w:rsidP="00866A8B">
            <w:pPr>
              <w:rPr>
                <w:lang w:val="en-US"/>
              </w:rPr>
            </w:pPr>
            <w:r>
              <w:rPr>
                <w:lang w:val="en-US"/>
              </w:rPr>
              <w:t>Year of operation</w:t>
            </w:r>
          </w:p>
        </w:tc>
        <w:tc>
          <w:tcPr>
            <w:tcW w:w="1920" w:type="dxa"/>
          </w:tcPr>
          <w:p w14:paraId="2F9DAACB" w14:textId="557C68A5" w:rsidR="00EA3BF7" w:rsidRDefault="00EA3BF7" w:rsidP="00866A8B">
            <w:pPr>
              <w:rPr>
                <w:lang w:val="en-US"/>
              </w:rPr>
            </w:pPr>
            <w:r>
              <w:rPr>
                <w:lang w:val="en-US"/>
              </w:rPr>
              <w:t>Amount of feedstock</w:t>
            </w:r>
            <w:r w:rsidR="00184A92">
              <w:rPr>
                <w:lang w:val="en-US"/>
              </w:rPr>
              <w:t xml:space="preserve"> (DM)</w:t>
            </w:r>
          </w:p>
        </w:tc>
        <w:tc>
          <w:tcPr>
            <w:tcW w:w="1900" w:type="dxa"/>
          </w:tcPr>
          <w:p w14:paraId="4EADF3BB" w14:textId="03BC22FA" w:rsidR="00EA3BF7" w:rsidRDefault="00EA3BF7" w:rsidP="00866A8B">
            <w:pPr>
              <w:rPr>
                <w:lang w:val="en-US"/>
              </w:rPr>
            </w:pPr>
            <w:r>
              <w:rPr>
                <w:lang w:val="en-US"/>
              </w:rPr>
              <w:t>C-</w:t>
            </w:r>
            <w:r w:rsidR="006A6E3B">
              <w:rPr>
                <w:lang w:val="en-US"/>
              </w:rPr>
              <w:t>s</w:t>
            </w:r>
            <w:r>
              <w:rPr>
                <w:lang w:val="en-US"/>
              </w:rPr>
              <w:t xml:space="preserve">ink </w:t>
            </w:r>
            <w:r w:rsidR="006A6E3B">
              <w:rPr>
                <w:lang w:val="en-US"/>
              </w:rPr>
              <w:t>p</w:t>
            </w:r>
            <w:r>
              <w:rPr>
                <w:lang w:val="en-US"/>
              </w:rPr>
              <w:t>otential</w:t>
            </w:r>
            <w:r w:rsidR="00184A92">
              <w:rPr>
                <w:lang w:val="en-US"/>
              </w:rPr>
              <w:t xml:space="preserve"> </w:t>
            </w:r>
            <w:r w:rsidR="00184A92" w:rsidRPr="00184A92">
              <w:rPr>
                <w:lang w:val="en-US"/>
              </w:rPr>
              <w:t>(</w:t>
            </w:r>
            <w:r w:rsidR="00184A92" w:rsidRPr="00184A92">
              <w:rPr>
                <w:rFonts w:cstheme="minorHAnsi"/>
                <w:lang w:val="en-US"/>
              </w:rPr>
              <w:t>tCO</w:t>
            </w:r>
            <w:r w:rsidR="00184A92" w:rsidRPr="00184A92">
              <w:rPr>
                <w:rFonts w:cstheme="minorHAnsi"/>
                <w:vertAlign w:val="subscript"/>
                <w:lang w:val="en-US"/>
              </w:rPr>
              <w:t>2</w:t>
            </w:r>
            <w:r w:rsidR="00184A92" w:rsidRPr="00184A92">
              <w:rPr>
                <w:rFonts w:cstheme="minorHAnsi"/>
                <w:lang w:val="en-US"/>
              </w:rPr>
              <w:t>eq</w:t>
            </w:r>
            <w:r w:rsidR="00184A92">
              <w:rPr>
                <w:lang w:val="en-US"/>
              </w:rPr>
              <w:t>)</w:t>
            </w:r>
          </w:p>
        </w:tc>
        <w:tc>
          <w:tcPr>
            <w:tcW w:w="1969" w:type="dxa"/>
          </w:tcPr>
          <w:p w14:paraId="026C1971" w14:textId="27F6F27D" w:rsidR="00EA3BF7" w:rsidRDefault="00EA3BF7" w:rsidP="00866A8B">
            <w:pPr>
              <w:rPr>
                <w:lang w:val="en-US"/>
              </w:rPr>
            </w:pPr>
            <w:r>
              <w:rPr>
                <w:lang w:val="en-US"/>
              </w:rPr>
              <w:t>Established temporary C-</w:t>
            </w:r>
            <w:r w:rsidR="006A6E3B">
              <w:rPr>
                <w:lang w:val="en-US"/>
              </w:rPr>
              <w:t>s</w:t>
            </w:r>
            <w:r>
              <w:rPr>
                <w:lang w:val="en-US"/>
              </w:rPr>
              <w:t>inks</w:t>
            </w:r>
            <w:r w:rsidR="00184A92">
              <w:rPr>
                <w:lang w:val="en-US"/>
              </w:rPr>
              <w:t xml:space="preserve"> (tC)</w:t>
            </w:r>
          </w:p>
        </w:tc>
        <w:tc>
          <w:tcPr>
            <w:tcW w:w="1633" w:type="dxa"/>
          </w:tcPr>
          <w:p w14:paraId="0818A2A0" w14:textId="4FD7D846" w:rsidR="00EA3BF7" w:rsidRDefault="00EA3BF7" w:rsidP="00866A8B">
            <w:pPr>
              <w:rPr>
                <w:lang w:val="en-US"/>
              </w:rPr>
            </w:pPr>
            <w:r>
              <w:rPr>
                <w:lang w:val="en-US"/>
              </w:rPr>
              <w:t>Established permanent C-</w:t>
            </w:r>
            <w:r w:rsidR="006A6E3B">
              <w:rPr>
                <w:lang w:val="en-US"/>
              </w:rPr>
              <w:t>s</w:t>
            </w:r>
            <w:r>
              <w:rPr>
                <w:lang w:val="en-US"/>
              </w:rPr>
              <w:t>inks</w:t>
            </w:r>
            <w:r w:rsidR="00184A92">
              <w:rPr>
                <w:lang w:val="en-US"/>
              </w:rPr>
              <w:t xml:space="preserve"> </w:t>
            </w:r>
            <w:r w:rsidR="00184A92" w:rsidRPr="00184A92">
              <w:rPr>
                <w:lang w:val="en-US"/>
              </w:rPr>
              <w:t>(</w:t>
            </w:r>
            <w:r w:rsidR="00184A92" w:rsidRPr="00184A92">
              <w:rPr>
                <w:rFonts w:cstheme="minorHAnsi"/>
                <w:lang w:val="en-US"/>
              </w:rPr>
              <w:t>tCO</w:t>
            </w:r>
            <w:r w:rsidR="00184A92" w:rsidRPr="00184A92">
              <w:rPr>
                <w:rFonts w:cstheme="minorHAnsi"/>
                <w:vertAlign w:val="subscript"/>
                <w:lang w:val="en-US"/>
              </w:rPr>
              <w:t>2</w:t>
            </w:r>
            <w:r w:rsidR="00184A92" w:rsidRPr="00184A92">
              <w:rPr>
                <w:rFonts w:cstheme="minorHAnsi"/>
                <w:lang w:val="en-US"/>
              </w:rPr>
              <w:t>eq</w:t>
            </w:r>
            <w:r w:rsidR="00184A92">
              <w:rPr>
                <w:lang w:val="en-US"/>
              </w:rPr>
              <w:t>)</w:t>
            </w:r>
          </w:p>
        </w:tc>
      </w:tr>
      <w:tr w:rsidR="00EA3BF7" w14:paraId="05143CE1" w14:textId="77777777" w:rsidTr="00866A8B">
        <w:tc>
          <w:tcPr>
            <w:tcW w:w="1923" w:type="dxa"/>
          </w:tcPr>
          <w:p w14:paraId="52B7005E" w14:textId="77777777" w:rsidR="00EA3BF7" w:rsidRDefault="00EA3BF7" w:rsidP="00866A8B">
            <w:pPr>
              <w:rPr>
                <w:lang w:val="en-US"/>
              </w:rPr>
            </w:pPr>
            <w:r>
              <w:rPr>
                <w:lang w:val="en-US"/>
              </w:rPr>
              <w:t>1</w:t>
            </w:r>
          </w:p>
        </w:tc>
        <w:tc>
          <w:tcPr>
            <w:tcW w:w="1920" w:type="dxa"/>
          </w:tcPr>
          <w:p w14:paraId="5195FCFD" w14:textId="77777777" w:rsidR="00EA3BF7" w:rsidRPr="004F7D9B" w:rsidRDefault="00EA3BF7" w:rsidP="00866A8B">
            <w:pPr>
              <w:rPr>
                <w:color w:val="FF0000"/>
                <w:lang w:val="en-US"/>
              </w:rPr>
            </w:pPr>
            <w:r w:rsidRPr="004F7D9B">
              <w:rPr>
                <w:color w:val="FF0000"/>
                <w:lang w:val="en-US"/>
              </w:rPr>
              <w:t>X</w:t>
            </w:r>
          </w:p>
        </w:tc>
        <w:tc>
          <w:tcPr>
            <w:tcW w:w="1900" w:type="dxa"/>
          </w:tcPr>
          <w:p w14:paraId="0217482F" w14:textId="77777777" w:rsidR="00EA3BF7" w:rsidRPr="004F7D9B" w:rsidRDefault="00EA3BF7" w:rsidP="00866A8B">
            <w:pPr>
              <w:rPr>
                <w:color w:val="FF0000"/>
                <w:lang w:val="en-US"/>
              </w:rPr>
            </w:pPr>
            <w:r w:rsidRPr="004F7D9B">
              <w:rPr>
                <w:color w:val="FF0000"/>
                <w:lang w:val="en-US"/>
              </w:rPr>
              <w:t>X</w:t>
            </w:r>
          </w:p>
        </w:tc>
        <w:tc>
          <w:tcPr>
            <w:tcW w:w="1969" w:type="dxa"/>
          </w:tcPr>
          <w:p w14:paraId="5238F77C" w14:textId="77777777" w:rsidR="00EA3BF7" w:rsidRPr="004F7D9B" w:rsidRDefault="00EA3BF7" w:rsidP="00866A8B">
            <w:pPr>
              <w:rPr>
                <w:color w:val="FF0000"/>
                <w:lang w:val="en-US"/>
              </w:rPr>
            </w:pPr>
            <w:r w:rsidRPr="004F7D9B">
              <w:rPr>
                <w:color w:val="FF0000"/>
                <w:lang w:val="en-US"/>
              </w:rPr>
              <w:t>X</w:t>
            </w:r>
          </w:p>
        </w:tc>
        <w:tc>
          <w:tcPr>
            <w:tcW w:w="1633" w:type="dxa"/>
          </w:tcPr>
          <w:p w14:paraId="6E7B23AB" w14:textId="77777777" w:rsidR="00EA3BF7" w:rsidRPr="004F7D9B" w:rsidRDefault="00EA3BF7" w:rsidP="00866A8B">
            <w:pPr>
              <w:rPr>
                <w:color w:val="FF0000"/>
                <w:lang w:val="en-US"/>
              </w:rPr>
            </w:pPr>
            <w:r w:rsidRPr="004F7D9B">
              <w:rPr>
                <w:color w:val="FF0000"/>
                <w:lang w:val="en-US"/>
              </w:rPr>
              <w:t>X</w:t>
            </w:r>
          </w:p>
        </w:tc>
      </w:tr>
      <w:tr w:rsidR="00EA3BF7" w14:paraId="13AA3A8D" w14:textId="77777777" w:rsidTr="00866A8B">
        <w:tc>
          <w:tcPr>
            <w:tcW w:w="1923" w:type="dxa"/>
          </w:tcPr>
          <w:p w14:paraId="74702AA0" w14:textId="77777777" w:rsidR="00EA3BF7" w:rsidRDefault="00EA3BF7" w:rsidP="00866A8B">
            <w:pPr>
              <w:rPr>
                <w:lang w:val="en-US"/>
              </w:rPr>
            </w:pPr>
            <w:r>
              <w:rPr>
                <w:lang w:val="en-US"/>
              </w:rPr>
              <w:t>2</w:t>
            </w:r>
          </w:p>
        </w:tc>
        <w:tc>
          <w:tcPr>
            <w:tcW w:w="1920" w:type="dxa"/>
          </w:tcPr>
          <w:p w14:paraId="0E202062" w14:textId="77777777" w:rsidR="00EA3BF7" w:rsidRPr="004F7D9B" w:rsidRDefault="00EA3BF7" w:rsidP="00866A8B">
            <w:pPr>
              <w:rPr>
                <w:color w:val="FF0000"/>
                <w:lang w:val="en-US"/>
              </w:rPr>
            </w:pPr>
            <w:r w:rsidRPr="004F7D9B">
              <w:rPr>
                <w:color w:val="FF0000"/>
                <w:lang w:val="en-US"/>
              </w:rPr>
              <w:t>X</w:t>
            </w:r>
          </w:p>
        </w:tc>
        <w:tc>
          <w:tcPr>
            <w:tcW w:w="1900" w:type="dxa"/>
          </w:tcPr>
          <w:p w14:paraId="01870494" w14:textId="77777777" w:rsidR="00EA3BF7" w:rsidRPr="004F7D9B" w:rsidRDefault="00EA3BF7" w:rsidP="00866A8B">
            <w:pPr>
              <w:rPr>
                <w:color w:val="FF0000"/>
                <w:lang w:val="en-US"/>
              </w:rPr>
            </w:pPr>
            <w:r w:rsidRPr="004F7D9B">
              <w:rPr>
                <w:color w:val="FF0000"/>
                <w:lang w:val="en-US"/>
              </w:rPr>
              <w:t>X</w:t>
            </w:r>
          </w:p>
        </w:tc>
        <w:tc>
          <w:tcPr>
            <w:tcW w:w="1969" w:type="dxa"/>
          </w:tcPr>
          <w:p w14:paraId="33C7655A" w14:textId="77777777" w:rsidR="00EA3BF7" w:rsidRPr="004F7D9B" w:rsidRDefault="00EA3BF7" w:rsidP="00866A8B">
            <w:pPr>
              <w:rPr>
                <w:color w:val="FF0000"/>
                <w:lang w:val="en-US"/>
              </w:rPr>
            </w:pPr>
            <w:r w:rsidRPr="004F7D9B">
              <w:rPr>
                <w:color w:val="FF0000"/>
                <w:lang w:val="en-US"/>
              </w:rPr>
              <w:t>X</w:t>
            </w:r>
          </w:p>
        </w:tc>
        <w:tc>
          <w:tcPr>
            <w:tcW w:w="1633" w:type="dxa"/>
          </w:tcPr>
          <w:p w14:paraId="03880165" w14:textId="77777777" w:rsidR="00EA3BF7" w:rsidRPr="004F7D9B" w:rsidRDefault="00EA3BF7" w:rsidP="00866A8B">
            <w:pPr>
              <w:rPr>
                <w:color w:val="FF0000"/>
                <w:lang w:val="en-US"/>
              </w:rPr>
            </w:pPr>
            <w:r w:rsidRPr="004F7D9B">
              <w:rPr>
                <w:color w:val="FF0000"/>
                <w:lang w:val="en-US"/>
              </w:rPr>
              <w:t>X</w:t>
            </w:r>
          </w:p>
        </w:tc>
      </w:tr>
      <w:tr w:rsidR="00EA3BF7" w14:paraId="4CFB1B9B" w14:textId="77777777" w:rsidTr="00866A8B">
        <w:tc>
          <w:tcPr>
            <w:tcW w:w="1923" w:type="dxa"/>
          </w:tcPr>
          <w:p w14:paraId="0494ED8F" w14:textId="77777777" w:rsidR="00EA3BF7" w:rsidRDefault="00EA3BF7" w:rsidP="00866A8B">
            <w:pPr>
              <w:rPr>
                <w:lang w:val="en-US"/>
              </w:rPr>
            </w:pPr>
            <w:r>
              <w:rPr>
                <w:lang w:val="en-US"/>
              </w:rPr>
              <w:t>3</w:t>
            </w:r>
          </w:p>
        </w:tc>
        <w:tc>
          <w:tcPr>
            <w:tcW w:w="1920" w:type="dxa"/>
          </w:tcPr>
          <w:p w14:paraId="606A36DD" w14:textId="77777777" w:rsidR="00EA3BF7" w:rsidRPr="004F7D9B" w:rsidRDefault="00EA3BF7" w:rsidP="00866A8B">
            <w:pPr>
              <w:rPr>
                <w:color w:val="FF0000"/>
                <w:lang w:val="en-US"/>
              </w:rPr>
            </w:pPr>
            <w:r w:rsidRPr="004F7D9B">
              <w:rPr>
                <w:color w:val="FF0000"/>
                <w:lang w:val="en-US"/>
              </w:rPr>
              <w:t>X</w:t>
            </w:r>
          </w:p>
        </w:tc>
        <w:tc>
          <w:tcPr>
            <w:tcW w:w="1900" w:type="dxa"/>
          </w:tcPr>
          <w:p w14:paraId="65C7AF69" w14:textId="77777777" w:rsidR="00EA3BF7" w:rsidRPr="004F7D9B" w:rsidRDefault="00EA3BF7" w:rsidP="00866A8B">
            <w:pPr>
              <w:rPr>
                <w:color w:val="FF0000"/>
                <w:lang w:val="en-US"/>
              </w:rPr>
            </w:pPr>
            <w:r w:rsidRPr="004F7D9B">
              <w:rPr>
                <w:color w:val="FF0000"/>
                <w:lang w:val="en-US"/>
              </w:rPr>
              <w:t>X</w:t>
            </w:r>
          </w:p>
        </w:tc>
        <w:tc>
          <w:tcPr>
            <w:tcW w:w="1969" w:type="dxa"/>
          </w:tcPr>
          <w:p w14:paraId="38A13FB0" w14:textId="77777777" w:rsidR="00EA3BF7" w:rsidRPr="004F7D9B" w:rsidRDefault="00EA3BF7" w:rsidP="00866A8B">
            <w:pPr>
              <w:rPr>
                <w:color w:val="FF0000"/>
                <w:lang w:val="en-US"/>
              </w:rPr>
            </w:pPr>
            <w:r w:rsidRPr="004F7D9B">
              <w:rPr>
                <w:color w:val="FF0000"/>
                <w:lang w:val="en-US"/>
              </w:rPr>
              <w:t>X</w:t>
            </w:r>
          </w:p>
        </w:tc>
        <w:tc>
          <w:tcPr>
            <w:tcW w:w="1633" w:type="dxa"/>
          </w:tcPr>
          <w:p w14:paraId="1D151609" w14:textId="77777777" w:rsidR="00EA3BF7" w:rsidRPr="004F7D9B" w:rsidRDefault="00EA3BF7" w:rsidP="00866A8B">
            <w:pPr>
              <w:rPr>
                <w:color w:val="FF0000"/>
                <w:lang w:val="en-US"/>
              </w:rPr>
            </w:pPr>
            <w:r w:rsidRPr="004F7D9B">
              <w:rPr>
                <w:color w:val="FF0000"/>
                <w:lang w:val="en-US"/>
              </w:rPr>
              <w:t>X</w:t>
            </w:r>
          </w:p>
        </w:tc>
      </w:tr>
      <w:tr w:rsidR="00EA3BF7" w14:paraId="1F8A27BA" w14:textId="77777777" w:rsidTr="00866A8B">
        <w:tc>
          <w:tcPr>
            <w:tcW w:w="1923" w:type="dxa"/>
          </w:tcPr>
          <w:p w14:paraId="585ED5F6" w14:textId="77777777" w:rsidR="00EA3BF7" w:rsidRDefault="00EA3BF7" w:rsidP="00866A8B">
            <w:pPr>
              <w:rPr>
                <w:lang w:val="en-US"/>
              </w:rPr>
            </w:pPr>
            <w:r>
              <w:rPr>
                <w:lang w:val="en-US"/>
              </w:rPr>
              <w:t>4</w:t>
            </w:r>
          </w:p>
        </w:tc>
        <w:tc>
          <w:tcPr>
            <w:tcW w:w="1920" w:type="dxa"/>
          </w:tcPr>
          <w:p w14:paraId="4943113D" w14:textId="77777777" w:rsidR="00EA3BF7" w:rsidRPr="004F7D9B" w:rsidRDefault="00EA3BF7" w:rsidP="00866A8B">
            <w:pPr>
              <w:rPr>
                <w:color w:val="FF0000"/>
                <w:lang w:val="en-US"/>
              </w:rPr>
            </w:pPr>
            <w:r w:rsidRPr="004F7D9B">
              <w:rPr>
                <w:color w:val="FF0000"/>
                <w:lang w:val="en-US"/>
              </w:rPr>
              <w:t>X</w:t>
            </w:r>
          </w:p>
        </w:tc>
        <w:tc>
          <w:tcPr>
            <w:tcW w:w="1900" w:type="dxa"/>
          </w:tcPr>
          <w:p w14:paraId="2CF926F4" w14:textId="77777777" w:rsidR="00EA3BF7" w:rsidRPr="004F7D9B" w:rsidRDefault="00EA3BF7" w:rsidP="00866A8B">
            <w:pPr>
              <w:rPr>
                <w:color w:val="FF0000"/>
                <w:lang w:val="en-US"/>
              </w:rPr>
            </w:pPr>
            <w:r w:rsidRPr="004F7D9B">
              <w:rPr>
                <w:color w:val="FF0000"/>
                <w:lang w:val="en-US"/>
              </w:rPr>
              <w:t>X</w:t>
            </w:r>
          </w:p>
        </w:tc>
        <w:tc>
          <w:tcPr>
            <w:tcW w:w="1969" w:type="dxa"/>
          </w:tcPr>
          <w:p w14:paraId="6D5837A7" w14:textId="77777777" w:rsidR="00EA3BF7" w:rsidRPr="004F7D9B" w:rsidRDefault="00EA3BF7" w:rsidP="00866A8B">
            <w:pPr>
              <w:rPr>
                <w:color w:val="FF0000"/>
                <w:lang w:val="en-US"/>
              </w:rPr>
            </w:pPr>
            <w:r w:rsidRPr="004F7D9B">
              <w:rPr>
                <w:color w:val="FF0000"/>
                <w:lang w:val="en-US"/>
              </w:rPr>
              <w:t>X</w:t>
            </w:r>
          </w:p>
        </w:tc>
        <w:tc>
          <w:tcPr>
            <w:tcW w:w="1633" w:type="dxa"/>
          </w:tcPr>
          <w:p w14:paraId="6C5BF9C7" w14:textId="77777777" w:rsidR="00EA3BF7" w:rsidRPr="004F7D9B" w:rsidRDefault="00EA3BF7" w:rsidP="00866A8B">
            <w:pPr>
              <w:rPr>
                <w:color w:val="FF0000"/>
                <w:lang w:val="en-US"/>
              </w:rPr>
            </w:pPr>
            <w:r w:rsidRPr="004F7D9B">
              <w:rPr>
                <w:color w:val="FF0000"/>
                <w:lang w:val="en-US"/>
              </w:rPr>
              <w:t>X</w:t>
            </w:r>
          </w:p>
        </w:tc>
      </w:tr>
      <w:tr w:rsidR="00EA3BF7" w14:paraId="616E3510" w14:textId="77777777" w:rsidTr="00866A8B">
        <w:tc>
          <w:tcPr>
            <w:tcW w:w="1923" w:type="dxa"/>
          </w:tcPr>
          <w:p w14:paraId="1222DBB9" w14:textId="77777777" w:rsidR="00EA3BF7" w:rsidRDefault="00EA3BF7" w:rsidP="00866A8B">
            <w:pPr>
              <w:rPr>
                <w:lang w:val="en-US"/>
              </w:rPr>
            </w:pPr>
            <w:r>
              <w:rPr>
                <w:lang w:val="en-US"/>
              </w:rPr>
              <w:t>5</w:t>
            </w:r>
          </w:p>
        </w:tc>
        <w:tc>
          <w:tcPr>
            <w:tcW w:w="1920" w:type="dxa"/>
          </w:tcPr>
          <w:p w14:paraId="5E53F0D1" w14:textId="77777777" w:rsidR="00EA3BF7" w:rsidRPr="004F7D9B" w:rsidRDefault="00EA3BF7" w:rsidP="00866A8B">
            <w:pPr>
              <w:rPr>
                <w:color w:val="FF0000"/>
                <w:lang w:val="en-US"/>
              </w:rPr>
            </w:pPr>
            <w:r w:rsidRPr="004F7D9B">
              <w:rPr>
                <w:color w:val="FF0000"/>
                <w:lang w:val="en-US"/>
              </w:rPr>
              <w:t>X</w:t>
            </w:r>
          </w:p>
        </w:tc>
        <w:tc>
          <w:tcPr>
            <w:tcW w:w="1900" w:type="dxa"/>
          </w:tcPr>
          <w:p w14:paraId="554A6CFF" w14:textId="77777777" w:rsidR="00EA3BF7" w:rsidRPr="004F7D9B" w:rsidRDefault="00EA3BF7" w:rsidP="00866A8B">
            <w:pPr>
              <w:rPr>
                <w:color w:val="FF0000"/>
                <w:lang w:val="en-US"/>
              </w:rPr>
            </w:pPr>
            <w:r w:rsidRPr="004F7D9B">
              <w:rPr>
                <w:color w:val="FF0000"/>
                <w:lang w:val="en-US"/>
              </w:rPr>
              <w:t>X</w:t>
            </w:r>
          </w:p>
        </w:tc>
        <w:tc>
          <w:tcPr>
            <w:tcW w:w="1969" w:type="dxa"/>
          </w:tcPr>
          <w:p w14:paraId="23446222" w14:textId="77777777" w:rsidR="00EA3BF7" w:rsidRPr="004F7D9B" w:rsidRDefault="00EA3BF7" w:rsidP="00866A8B">
            <w:pPr>
              <w:rPr>
                <w:color w:val="FF0000"/>
                <w:lang w:val="en-US"/>
              </w:rPr>
            </w:pPr>
            <w:r w:rsidRPr="004F7D9B">
              <w:rPr>
                <w:color w:val="FF0000"/>
                <w:lang w:val="en-US"/>
              </w:rPr>
              <w:t>X</w:t>
            </w:r>
          </w:p>
        </w:tc>
        <w:tc>
          <w:tcPr>
            <w:tcW w:w="1633" w:type="dxa"/>
          </w:tcPr>
          <w:p w14:paraId="1175709F" w14:textId="77777777" w:rsidR="00EA3BF7" w:rsidRPr="004F7D9B" w:rsidRDefault="00EA3BF7" w:rsidP="00866A8B">
            <w:pPr>
              <w:rPr>
                <w:color w:val="FF0000"/>
                <w:lang w:val="en-US"/>
              </w:rPr>
            </w:pPr>
            <w:r w:rsidRPr="004F7D9B">
              <w:rPr>
                <w:color w:val="FF0000"/>
                <w:lang w:val="en-US"/>
              </w:rPr>
              <w:t>X</w:t>
            </w:r>
          </w:p>
        </w:tc>
      </w:tr>
      <w:tr w:rsidR="00E97947" w14:paraId="414E5082" w14:textId="77777777" w:rsidTr="00866A8B">
        <w:tc>
          <w:tcPr>
            <w:tcW w:w="1923" w:type="dxa"/>
          </w:tcPr>
          <w:p w14:paraId="17B2CB41" w14:textId="2326FC78" w:rsidR="00E97947" w:rsidRDefault="00E97947" w:rsidP="00E97947">
            <w:pPr>
              <w:rPr>
                <w:lang w:val="en-US"/>
              </w:rPr>
            </w:pPr>
            <w:r>
              <w:rPr>
                <w:lang w:val="en-US"/>
              </w:rPr>
              <w:t>sum</w:t>
            </w:r>
          </w:p>
        </w:tc>
        <w:tc>
          <w:tcPr>
            <w:tcW w:w="1920" w:type="dxa"/>
          </w:tcPr>
          <w:p w14:paraId="412C2E71" w14:textId="2FB27624" w:rsidR="00E97947" w:rsidRPr="004F7D9B" w:rsidRDefault="00E97947" w:rsidP="00E97947">
            <w:pPr>
              <w:rPr>
                <w:color w:val="FF0000"/>
                <w:lang w:val="en-US"/>
              </w:rPr>
            </w:pPr>
            <w:r w:rsidRPr="004F7D9B">
              <w:rPr>
                <w:color w:val="FF0000"/>
                <w:lang w:val="en-US"/>
              </w:rPr>
              <w:t>X</w:t>
            </w:r>
          </w:p>
        </w:tc>
        <w:tc>
          <w:tcPr>
            <w:tcW w:w="1900" w:type="dxa"/>
          </w:tcPr>
          <w:p w14:paraId="56FE76DF" w14:textId="6C6B0E61" w:rsidR="00E97947" w:rsidRPr="004F7D9B" w:rsidRDefault="00E97947" w:rsidP="00E97947">
            <w:pPr>
              <w:rPr>
                <w:color w:val="FF0000"/>
                <w:lang w:val="en-US"/>
              </w:rPr>
            </w:pPr>
            <w:r w:rsidRPr="004F7D9B">
              <w:rPr>
                <w:color w:val="FF0000"/>
                <w:lang w:val="en-US"/>
              </w:rPr>
              <w:t>X</w:t>
            </w:r>
          </w:p>
        </w:tc>
        <w:tc>
          <w:tcPr>
            <w:tcW w:w="1969" w:type="dxa"/>
          </w:tcPr>
          <w:p w14:paraId="7B233056" w14:textId="62138E21" w:rsidR="00E97947" w:rsidRPr="004F7D9B" w:rsidRDefault="00E97947" w:rsidP="00E97947">
            <w:pPr>
              <w:rPr>
                <w:color w:val="FF0000"/>
                <w:lang w:val="en-US"/>
              </w:rPr>
            </w:pPr>
            <w:r w:rsidRPr="004F7D9B">
              <w:rPr>
                <w:color w:val="FF0000"/>
                <w:lang w:val="en-US"/>
              </w:rPr>
              <w:t>X</w:t>
            </w:r>
          </w:p>
        </w:tc>
        <w:tc>
          <w:tcPr>
            <w:tcW w:w="1633" w:type="dxa"/>
          </w:tcPr>
          <w:p w14:paraId="10023F97" w14:textId="23408199" w:rsidR="00E97947" w:rsidRPr="004F7D9B" w:rsidRDefault="00E97947" w:rsidP="00E97947">
            <w:pPr>
              <w:rPr>
                <w:color w:val="FF0000"/>
                <w:lang w:val="en-US"/>
              </w:rPr>
            </w:pPr>
            <w:r w:rsidRPr="004F7D9B">
              <w:rPr>
                <w:color w:val="FF0000"/>
                <w:lang w:val="en-US"/>
              </w:rPr>
              <w:t>X</w:t>
            </w:r>
          </w:p>
        </w:tc>
      </w:tr>
    </w:tbl>
    <w:p w14:paraId="13BAFF46" w14:textId="77777777" w:rsidR="00EA3BF7" w:rsidRPr="00EA3BF7" w:rsidRDefault="00EA3BF7" w:rsidP="00EA3BF7">
      <w:pPr>
        <w:rPr>
          <w:lang w:val="it-CH"/>
        </w:rPr>
      </w:pPr>
    </w:p>
    <w:p w14:paraId="77AEF909" w14:textId="41157C9E" w:rsidR="00FB098C" w:rsidRPr="00B01298" w:rsidRDefault="00BE70FA" w:rsidP="00FE5270">
      <w:pPr>
        <w:pStyle w:val="berschrift1"/>
        <w:numPr>
          <w:ilvl w:val="0"/>
          <w:numId w:val="2"/>
        </w:numPr>
        <w:rPr>
          <w:rFonts w:asciiTheme="minorHAnsi" w:hAnsiTheme="minorHAnsi" w:cstheme="minorHAnsi"/>
          <w:lang w:val="en-US"/>
        </w:rPr>
      </w:pPr>
      <w:bookmarkStart w:id="23" w:name="_Toc161145616"/>
      <w:r w:rsidRPr="00B01298">
        <w:rPr>
          <w:rFonts w:asciiTheme="minorHAnsi" w:hAnsiTheme="minorHAnsi" w:cstheme="minorHAnsi"/>
          <w:lang w:val="en-US"/>
        </w:rPr>
        <w:lastRenderedPageBreak/>
        <w:t>Technolog</w:t>
      </w:r>
      <w:r w:rsidR="00914CCC" w:rsidRPr="00B01298">
        <w:rPr>
          <w:rFonts w:asciiTheme="minorHAnsi" w:hAnsiTheme="minorHAnsi" w:cstheme="minorHAnsi"/>
          <w:lang w:val="en-US"/>
        </w:rPr>
        <w:t>y</w:t>
      </w:r>
      <w:r w:rsidR="00E0601B" w:rsidRPr="00B01298">
        <w:rPr>
          <w:rFonts w:asciiTheme="minorHAnsi" w:hAnsiTheme="minorHAnsi" w:cstheme="minorHAnsi"/>
          <w:lang w:val="en-US"/>
        </w:rPr>
        <w:t xml:space="preserve"> and</w:t>
      </w:r>
      <w:bookmarkEnd w:id="14"/>
      <w:r w:rsidR="009877FF" w:rsidRPr="00B01298">
        <w:rPr>
          <w:rFonts w:asciiTheme="minorHAnsi" w:hAnsiTheme="minorHAnsi" w:cstheme="minorHAnsi"/>
          <w:lang w:val="en-US"/>
        </w:rPr>
        <w:t xml:space="preserve"> business cases</w:t>
      </w:r>
      <w:bookmarkEnd w:id="23"/>
    </w:p>
    <w:p w14:paraId="6A7576FB" w14:textId="1BA177CC" w:rsidR="00E0601B" w:rsidRDefault="007B7A8A" w:rsidP="00FE5270">
      <w:pPr>
        <w:pStyle w:val="berschrift2"/>
        <w:numPr>
          <w:ilvl w:val="1"/>
          <w:numId w:val="2"/>
        </w:numPr>
        <w:spacing w:after="120"/>
        <w:ind w:left="1077"/>
        <w:rPr>
          <w:rFonts w:asciiTheme="minorHAnsi" w:hAnsiTheme="minorHAnsi" w:cstheme="minorHAnsi"/>
          <w:bCs/>
          <w:szCs w:val="24"/>
          <w:lang w:val="en-US"/>
        </w:rPr>
      </w:pPr>
      <w:bookmarkStart w:id="24" w:name="_Toc156474814"/>
      <w:bookmarkStart w:id="25" w:name="_Toc161145617"/>
      <w:r w:rsidRPr="00B01298">
        <w:rPr>
          <w:rFonts w:asciiTheme="minorHAnsi" w:hAnsiTheme="minorHAnsi" w:cstheme="minorHAnsi"/>
          <w:bCs/>
          <w:szCs w:val="24"/>
          <w:lang w:val="en-US"/>
        </w:rPr>
        <w:t>Production unit</w:t>
      </w:r>
      <w:bookmarkEnd w:id="24"/>
      <w:bookmarkEnd w:id="25"/>
    </w:p>
    <w:p w14:paraId="6DEC2721" w14:textId="77777777" w:rsidR="00AA2DB3" w:rsidRPr="00B01298" w:rsidRDefault="00AA2DB3" w:rsidP="00AA2DB3">
      <w:pPr>
        <w:autoSpaceDE w:val="0"/>
        <w:autoSpaceDN w:val="0"/>
        <w:adjustRightInd w:val="0"/>
        <w:rPr>
          <w:rFonts w:cstheme="minorHAnsi"/>
          <w:lang w:val="en-US"/>
        </w:rPr>
      </w:pPr>
      <w:r w:rsidRPr="00B01298">
        <w:rPr>
          <w:rFonts w:cstheme="minorHAnsi"/>
          <w:lang w:val="en-US"/>
        </w:rPr>
        <w:t xml:space="preserve">Biochar is produced via pyrolysis technology. </w:t>
      </w:r>
      <w:r w:rsidRPr="00B01298">
        <w:rPr>
          <w:rFonts w:cstheme="minorHAnsi"/>
          <w:color w:val="4D4D4C"/>
          <w:lang w:val="en-US"/>
        </w:rPr>
        <w:t>Pyrolysis means the thermo-chemical decomposition of the feedstock under the exclusion of oxygen.</w:t>
      </w:r>
    </w:p>
    <w:p w14:paraId="560368DD" w14:textId="35550DE6" w:rsidR="00AA2DB3" w:rsidRPr="00B01298" w:rsidRDefault="00AA2DB3" w:rsidP="00AA2DB3">
      <w:pPr>
        <w:jc w:val="both"/>
        <w:rPr>
          <w:rFonts w:cstheme="minorHAnsi"/>
          <w:lang w:val="en-US"/>
        </w:rPr>
      </w:pPr>
      <w:r w:rsidRPr="00B01298">
        <w:rPr>
          <w:rFonts w:cstheme="minorHAnsi"/>
          <w:lang w:val="en-US"/>
        </w:rPr>
        <w:t>By converting sustainable biomass into biochar by pyrolysis, a long-term carbon reservoir is created. At the factory gate of the production unit the biochar poses a potential of C-</w:t>
      </w:r>
      <w:r w:rsidR="006A6E3B">
        <w:rPr>
          <w:rFonts w:cstheme="minorHAnsi"/>
          <w:lang w:val="en-US"/>
        </w:rPr>
        <w:t>s</w:t>
      </w:r>
      <w:r w:rsidRPr="00B01298">
        <w:rPr>
          <w:rFonts w:cstheme="minorHAnsi"/>
          <w:lang w:val="en-US"/>
        </w:rPr>
        <w:t>ink (C-sink potential). It could still be burned. By safety measures,</w:t>
      </w:r>
      <w:r w:rsidRPr="00B56665">
        <w:rPr>
          <w:lang w:val="en-US"/>
        </w:rPr>
        <w:t xml:space="preserve"> </w:t>
      </w:r>
      <w:r w:rsidRPr="00B01298">
        <w:rPr>
          <w:rFonts w:cstheme="minorHAnsi"/>
          <w:lang w:val="en-US"/>
        </w:rPr>
        <w:t xml:space="preserve">such as marketing and labeling the biochar with the aim of becoming </w:t>
      </w:r>
      <w:r w:rsidRPr="00BF0355">
        <w:rPr>
          <w:rFonts w:cstheme="minorHAnsi"/>
          <w:lang w:val="en-US"/>
        </w:rPr>
        <w:t>an</w:t>
      </w:r>
      <w:r w:rsidRPr="00B01298">
        <w:rPr>
          <w:rFonts w:cstheme="minorHAnsi"/>
          <w:lang w:val="en-US"/>
        </w:rPr>
        <w:t xml:space="preserve">a C-sink and monitoring all distribution channels in a digital Measurement, Reporting and Verification tool (dMRV), it is ensured in the best possible way, that the biochar is used to form a C-sink. C-sink certificates are only issued for those parts of the </w:t>
      </w:r>
      <w:r w:rsidR="00733CF5">
        <w:rPr>
          <w:rFonts w:cstheme="minorHAnsi"/>
          <w:lang w:val="en-US"/>
        </w:rPr>
        <w:t>biochar</w:t>
      </w:r>
      <w:r w:rsidRPr="00B01298">
        <w:rPr>
          <w:rFonts w:cstheme="minorHAnsi"/>
          <w:lang w:val="en-US"/>
        </w:rPr>
        <w:t xml:space="preserve"> for which it can be proven that they have been put in a matrix. Without the project, no C-</w:t>
      </w:r>
      <w:r w:rsidR="006A6E3B">
        <w:rPr>
          <w:rFonts w:cstheme="minorHAnsi"/>
          <w:lang w:val="en-US"/>
        </w:rPr>
        <w:t>s</w:t>
      </w:r>
      <w:r w:rsidRPr="00B01298">
        <w:rPr>
          <w:rFonts w:cstheme="minorHAnsi"/>
          <w:lang w:val="en-US"/>
        </w:rPr>
        <w:t xml:space="preserve">ink would be created, as non-pyrolytic biomass does not ensure persistent carbon storage. </w:t>
      </w:r>
    </w:p>
    <w:p w14:paraId="5BDACB23" w14:textId="1D20D07E" w:rsidR="00AA2DB3" w:rsidRPr="00B01298" w:rsidRDefault="00AA2DB3" w:rsidP="00AA2DB3">
      <w:pPr>
        <w:jc w:val="both"/>
        <w:rPr>
          <w:rFonts w:cstheme="minorHAnsi"/>
          <w:lang w:val="en-US"/>
        </w:rPr>
      </w:pPr>
      <w:r w:rsidRPr="00B01298">
        <w:rPr>
          <w:rFonts w:cstheme="minorHAnsi"/>
          <w:lang w:val="en-US"/>
        </w:rPr>
        <w:t xml:space="preserve">The produced biochar is certified under the </w:t>
      </w:r>
      <w:r w:rsidR="00735F86">
        <w:rPr>
          <w:rFonts w:cstheme="minorHAnsi"/>
          <w:color w:val="FF0000"/>
          <w:lang w:val="en-US"/>
        </w:rPr>
        <w:t>xx</w:t>
      </w:r>
      <w:r w:rsidRPr="00B01298">
        <w:rPr>
          <w:rFonts w:cstheme="minorHAnsi"/>
          <w:color w:val="FF0000"/>
          <w:lang w:val="en-US"/>
        </w:rPr>
        <w:t xml:space="preserve"> Biochar Certification (</w:t>
      </w:r>
      <w:r w:rsidR="00735F86">
        <w:rPr>
          <w:rFonts w:cstheme="minorHAnsi"/>
          <w:color w:val="FF0000"/>
          <w:lang w:val="en-US"/>
        </w:rPr>
        <w:t>x</w:t>
      </w:r>
      <w:r w:rsidRPr="00B01298">
        <w:rPr>
          <w:rFonts w:cstheme="minorHAnsi"/>
          <w:color w:val="FF0000"/>
          <w:lang w:val="en-US"/>
        </w:rPr>
        <w:t>BC) standard</w:t>
      </w:r>
      <w:r w:rsidRPr="00B01298">
        <w:rPr>
          <w:rFonts w:cstheme="minorHAnsi"/>
          <w:lang w:val="en-US"/>
        </w:rPr>
        <w:t xml:space="preserve">, what guarantees that the biomass feedstock is sustainably procured and produced, biochar fulfils the analytical threshold </w:t>
      </w:r>
      <w:proofErr w:type="gramStart"/>
      <w:r w:rsidRPr="00B01298">
        <w:rPr>
          <w:rFonts w:cstheme="minorHAnsi"/>
          <w:lang w:val="en-US"/>
        </w:rPr>
        <w:t>values</w:t>
      </w:r>
      <w:proofErr w:type="gramEnd"/>
      <w:r w:rsidRPr="00B01298">
        <w:rPr>
          <w:rFonts w:cstheme="minorHAnsi"/>
          <w:lang w:val="en-US"/>
        </w:rPr>
        <w:t xml:space="preserve"> so no damage is caused to the environment, emissions limits of the pyrolysis unit are adhered to and storage procedures are environmentally sound.</w:t>
      </w:r>
    </w:p>
    <w:p w14:paraId="73AFEA48" w14:textId="2EA1577F" w:rsidR="00AA2DB3" w:rsidRPr="00B01298" w:rsidRDefault="00AA2DB3" w:rsidP="00AA2DB3">
      <w:pPr>
        <w:jc w:val="both"/>
        <w:rPr>
          <w:rFonts w:cstheme="minorHAnsi"/>
          <w:lang w:val="en-US"/>
        </w:rPr>
      </w:pPr>
      <w:r w:rsidRPr="00B01298">
        <w:rPr>
          <w:rFonts w:cstheme="minorHAnsi"/>
          <w:lang w:val="en-US"/>
        </w:rPr>
        <w:t xml:space="preserve">The biochar production follows the </w:t>
      </w:r>
      <w:r w:rsidR="00735F86">
        <w:rPr>
          <w:rFonts w:cstheme="minorHAnsi"/>
          <w:color w:val="FF0000"/>
          <w:lang w:val="en-US"/>
        </w:rPr>
        <w:t>xx</w:t>
      </w:r>
      <w:r w:rsidRPr="00B01298">
        <w:rPr>
          <w:rFonts w:cstheme="minorHAnsi"/>
          <w:color w:val="FF0000"/>
          <w:lang w:val="en-US"/>
        </w:rPr>
        <w:t xml:space="preserve"> Biochar Certification (</w:t>
      </w:r>
      <w:r w:rsidR="00735F86">
        <w:rPr>
          <w:rFonts w:cstheme="minorHAnsi"/>
          <w:color w:val="FF0000"/>
          <w:lang w:val="en-US"/>
        </w:rPr>
        <w:t>x</w:t>
      </w:r>
      <w:r w:rsidRPr="00B01298">
        <w:rPr>
          <w:rFonts w:cstheme="minorHAnsi"/>
          <w:color w:val="FF0000"/>
          <w:lang w:val="en-US"/>
        </w:rPr>
        <w:t xml:space="preserve">BC) </w:t>
      </w:r>
      <w:r w:rsidRPr="00B01298">
        <w:rPr>
          <w:rFonts w:cstheme="minorHAnsi"/>
          <w:lang w:val="en-US"/>
        </w:rPr>
        <w:t>standard, which ensures:</w:t>
      </w:r>
    </w:p>
    <w:p w14:paraId="46BE0A08" w14:textId="77777777" w:rsidR="00AA2DB3" w:rsidRPr="00B01298" w:rsidRDefault="00AA2DB3" w:rsidP="00AA2DB3">
      <w:pPr>
        <w:pStyle w:val="Listenabsatz"/>
        <w:numPr>
          <w:ilvl w:val="0"/>
          <w:numId w:val="1"/>
        </w:numPr>
        <w:jc w:val="both"/>
        <w:rPr>
          <w:rFonts w:asciiTheme="minorHAnsi" w:eastAsia="Times New Roman" w:hAnsiTheme="minorHAnsi" w:cstheme="minorHAnsi"/>
          <w:sz w:val="22"/>
          <w:szCs w:val="22"/>
          <w:lang w:val="en-US"/>
        </w:rPr>
      </w:pPr>
      <w:r w:rsidRPr="00B01298">
        <w:rPr>
          <w:rFonts w:asciiTheme="minorHAnsi" w:eastAsia="Times New Roman" w:hAnsiTheme="minorHAnsi" w:cstheme="minorHAnsi"/>
          <w:sz w:val="22"/>
          <w:szCs w:val="22"/>
          <w:lang w:val="en-US"/>
        </w:rPr>
        <w:t>Compliance with laws regarding air pollution control</w:t>
      </w:r>
    </w:p>
    <w:p w14:paraId="0393B412" w14:textId="77777777" w:rsidR="00AA2DB3" w:rsidRPr="00B01298" w:rsidRDefault="00AA2DB3" w:rsidP="00AA2DB3">
      <w:pPr>
        <w:pStyle w:val="Listenabsatz"/>
        <w:numPr>
          <w:ilvl w:val="0"/>
          <w:numId w:val="1"/>
        </w:numPr>
        <w:jc w:val="both"/>
        <w:rPr>
          <w:rFonts w:asciiTheme="minorHAnsi" w:eastAsia="Times New Roman" w:hAnsiTheme="minorHAnsi" w:cstheme="minorHAnsi"/>
          <w:sz w:val="22"/>
          <w:szCs w:val="22"/>
          <w:lang w:val="en-US"/>
        </w:rPr>
      </w:pPr>
      <w:r w:rsidRPr="00B01298">
        <w:rPr>
          <w:rFonts w:asciiTheme="minorHAnsi" w:eastAsia="Times New Roman" w:hAnsiTheme="minorHAnsi" w:cstheme="minorHAnsi"/>
          <w:sz w:val="22"/>
          <w:szCs w:val="22"/>
          <w:lang w:val="en-US"/>
        </w:rPr>
        <w:t>Minimization of risks on human health, social and environmental impacts</w:t>
      </w:r>
    </w:p>
    <w:p w14:paraId="546FBDE0" w14:textId="77777777" w:rsidR="00AA2DB3" w:rsidRPr="00B01298" w:rsidRDefault="00AA2DB3" w:rsidP="00AA2DB3">
      <w:pPr>
        <w:pStyle w:val="Listenabsatz"/>
        <w:numPr>
          <w:ilvl w:val="0"/>
          <w:numId w:val="1"/>
        </w:numPr>
        <w:jc w:val="both"/>
        <w:rPr>
          <w:rFonts w:asciiTheme="minorHAnsi" w:hAnsiTheme="minorHAnsi" w:cstheme="minorHAnsi"/>
          <w:lang w:val="en-US"/>
        </w:rPr>
      </w:pPr>
      <w:r w:rsidRPr="00B01298">
        <w:rPr>
          <w:rFonts w:asciiTheme="minorHAnsi" w:eastAsia="Times New Roman" w:hAnsiTheme="minorHAnsi" w:cstheme="minorHAnsi"/>
          <w:sz w:val="22"/>
          <w:szCs w:val="22"/>
          <w:lang w:val="en-US"/>
        </w:rPr>
        <w:t>Energy and carbon efficiency</w:t>
      </w:r>
    </w:p>
    <w:p w14:paraId="4B10A395" w14:textId="4F0B3F3C" w:rsidR="00FA7E3D" w:rsidRPr="00FA7E3D" w:rsidRDefault="00AA2DB3" w:rsidP="00FA7E3D">
      <w:pPr>
        <w:pStyle w:val="Listenabsatz"/>
        <w:numPr>
          <w:ilvl w:val="0"/>
          <w:numId w:val="1"/>
        </w:numPr>
        <w:jc w:val="both"/>
        <w:rPr>
          <w:rFonts w:asciiTheme="minorHAnsi" w:eastAsia="Times New Roman" w:hAnsiTheme="minorHAnsi" w:cstheme="minorHAnsi"/>
          <w:sz w:val="22"/>
          <w:szCs w:val="22"/>
          <w:lang w:val="en-US"/>
        </w:rPr>
      </w:pPr>
      <w:r w:rsidRPr="00B01298">
        <w:rPr>
          <w:rFonts w:asciiTheme="minorHAnsi" w:eastAsia="Times New Roman" w:hAnsiTheme="minorHAnsi" w:cstheme="minorHAnsi"/>
          <w:sz w:val="22"/>
          <w:szCs w:val="22"/>
          <w:lang w:val="en-US"/>
        </w:rPr>
        <w:t>Sustainable origin of the feedstock</w:t>
      </w:r>
    </w:p>
    <w:p w14:paraId="2E2C1BBA" w14:textId="77777777" w:rsidR="00AA2DB3" w:rsidRDefault="00AA2DB3" w:rsidP="00AA2DB3">
      <w:pPr>
        <w:jc w:val="both"/>
        <w:rPr>
          <w:rFonts w:cstheme="minorHAnsi"/>
          <w:lang w:val="en-US"/>
        </w:rPr>
      </w:pPr>
    </w:p>
    <w:p w14:paraId="73D0EFFD" w14:textId="77777777" w:rsidR="00735F86" w:rsidRDefault="00735F86" w:rsidP="00735F86">
      <w:pPr>
        <w:jc w:val="both"/>
        <w:rPr>
          <w:rFonts w:cstheme="minorHAnsi"/>
          <w:lang w:val="en-US"/>
        </w:rPr>
      </w:pPr>
      <w:r>
        <w:rPr>
          <w:rFonts w:cstheme="minorHAnsi"/>
          <w:lang w:val="en-US"/>
        </w:rPr>
        <w:t>Type of pyrolysis unit</w:t>
      </w:r>
    </w:p>
    <w:p w14:paraId="3193A36A" w14:textId="77777777" w:rsidR="00735F86" w:rsidRDefault="00735F86" w:rsidP="00735F86">
      <w:pPr>
        <w:jc w:val="both"/>
        <w:rPr>
          <w:rFonts w:cstheme="minorHAnsi"/>
          <w:color w:val="FF0000"/>
          <w:lang w:val="en-US"/>
        </w:rPr>
      </w:pPr>
      <w:r>
        <w:rPr>
          <w:rFonts w:cstheme="minorHAnsi"/>
          <w:color w:val="FF0000"/>
          <w:lang w:val="en-US"/>
        </w:rPr>
        <w:t xml:space="preserve">Xxx, </w:t>
      </w:r>
    </w:p>
    <w:p w14:paraId="07F0DF92" w14:textId="77777777" w:rsidR="00735F86" w:rsidRDefault="00735F86" w:rsidP="00735F86">
      <w:pPr>
        <w:jc w:val="both"/>
        <w:rPr>
          <w:rFonts w:cstheme="minorHAnsi"/>
          <w:color w:val="FF0000"/>
          <w:lang w:val="en-US"/>
        </w:rPr>
      </w:pPr>
      <w:r w:rsidRPr="002A65C5">
        <w:rPr>
          <w:rFonts w:cstheme="minorHAnsi"/>
          <w:lang w:val="en-US"/>
        </w:rPr>
        <w:t>Planned operating hours per year</w:t>
      </w:r>
      <w:r>
        <w:rPr>
          <w:rFonts w:cstheme="minorHAnsi"/>
          <w:color w:val="FF0000"/>
          <w:lang w:val="en-US"/>
        </w:rPr>
        <w:t>: xx</w:t>
      </w:r>
    </w:p>
    <w:p w14:paraId="3EBD9125" w14:textId="77777777" w:rsidR="00735F86" w:rsidRDefault="00735F86" w:rsidP="00735F86">
      <w:pPr>
        <w:jc w:val="both"/>
        <w:rPr>
          <w:rFonts w:cstheme="minorHAnsi"/>
          <w:color w:val="FF0000"/>
          <w:lang w:val="en-US"/>
        </w:rPr>
      </w:pPr>
      <w:r w:rsidRPr="002A65C5">
        <w:rPr>
          <w:rFonts w:cstheme="minorHAnsi"/>
          <w:lang w:val="en-US"/>
        </w:rPr>
        <w:t xml:space="preserve">Planned feedstock consumption: </w:t>
      </w:r>
      <w:r>
        <w:rPr>
          <w:rFonts w:cstheme="minorHAnsi"/>
          <w:color w:val="FF0000"/>
          <w:lang w:val="en-US"/>
        </w:rPr>
        <w:t>xx</w:t>
      </w:r>
    </w:p>
    <w:p w14:paraId="09761F9F" w14:textId="77777777" w:rsidR="00735F86" w:rsidRPr="00FA7E3D" w:rsidRDefault="00735F86" w:rsidP="00735F86">
      <w:pPr>
        <w:jc w:val="both"/>
        <w:rPr>
          <w:rFonts w:eastAsia="Times New Roman" w:cs="Calibri"/>
          <w:color w:val="FF0000"/>
          <w:lang w:val="en-US"/>
        </w:rPr>
      </w:pPr>
      <w:r w:rsidRPr="002A65C5">
        <w:rPr>
          <w:rFonts w:eastAsia="Times New Roman" w:cs="Calibri"/>
          <w:lang w:val="en-US"/>
        </w:rPr>
        <w:t xml:space="preserve">Nominal biochar production: </w:t>
      </w:r>
      <w:r>
        <w:rPr>
          <w:rFonts w:eastAsia="Times New Roman" w:cs="Calibri"/>
          <w:color w:val="FF0000"/>
          <w:lang w:val="en-US"/>
        </w:rPr>
        <w:t>xx</w:t>
      </w:r>
    </w:p>
    <w:p w14:paraId="233693F1" w14:textId="77777777" w:rsidR="00AA2DB3" w:rsidRPr="00B01298" w:rsidRDefault="00AA2DB3" w:rsidP="00AA2DB3">
      <w:pPr>
        <w:rPr>
          <w:rFonts w:cstheme="minorHAnsi"/>
          <w:lang w:val="en-US"/>
        </w:rPr>
      </w:pPr>
      <w:r w:rsidRPr="00B01298">
        <w:rPr>
          <w:rFonts w:cstheme="minorHAnsi"/>
          <w:lang w:val="en-US"/>
        </w:rPr>
        <w:t>Concept for waste energy and/or carbon recovery</w:t>
      </w:r>
    </w:p>
    <w:p w14:paraId="065B1A88" w14:textId="77777777" w:rsidR="00735F86" w:rsidRPr="002A65C5" w:rsidRDefault="00735F86" w:rsidP="00735F86">
      <w:pPr>
        <w:rPr>
          <w:rFonts w:cstheme="minorHAnsi"/>
          <w:i/>
          <w:iCs/>
          <w:color w:val="FF0000"/>
          <w:lang w:val="en-US"/>
        </w:rPr>
      </w:pPr>
      <w:r>
        <w:rPr>
          <w:rFonts w:cstheme="minorHAnsi"/>
          <w:i/>
          <w:iCs/>
          <w:color w:val="FF0000"/>
          <w:lang w:val="en-US"/>
        </w:rPr>
        <w:t>(</w:t>
      </w:r>
      <w:r w:rsidRPr="002A65C5">
        <w:rPr>
          <w:rFonts w:cstheme="minorHAnsi"/>
          <w:i/>
          <w:iCs/>
          <w:color w:val="FF0000"/>
          <w:lang w:val="en-US"/>
        </w:rPr>
        <w:t>Provide details on how you plan energy recovery, concerning energy and technical implementation</w:t>
      </w:r>
      <w:proofErr w:type="gramStart"/>
      <w:r w:rsidRPr="002A65C5">
        <w:rPr>
          <w:rFonts w:cstheme="minorHAnsi"/>
          <w:i/>
          <w:iCs/>
          <w:color w:val="FF0000"/>
          <w:lang w:val="en-US"/>
        </w:rPr>
        <w:t xml:space="preserve">. </w:t>
      </w:r>
      <w:r>
        <w:rPr>
          <w:rFonts w:cstheme="minorHAnsi"/>
          <w:i/>
          <w:iCs/>
          <w:color w:val="FF0000"/>
          <w:lang w:val="en-US"/>
        </w:rPr>
        <w:t>)</w:t>
      </w:r>
      <w:proofErr w:type="gramEnd"/>
      <w:r w:rsidRPr="002A65C5">
        <w:rPr>
          <w:rFonts w:cstheme="minorHAnsi"/>
          <w:i/>
          <w:iCs/>
          <w:color w:val="FF0000"/>
          <w:lang w:val="en-US"/>
        </w:rPr>
        <w:t xml:space="preserve"> </w:t>
      </w:r>
    </w:p>
    <w:p w14:paraId="70158CB9" w14:textId="77777777" w:rsidR="00735F86" w:rsidRPr="002A65C5" w:rsidRDefault="00735F86" w:rsidP="00735F86">
      <w:pPr>
        <w:rPr>
          <w:i/>
          <w:iCs/>
          <w:lang w:val="en-US"/>
        </w:rPr>
      </w:pPr>
      <w:r w:rsidRPr="002A65C5">
        <w:rPr>
          <w:rFonts w:cstheme="minorHAnsi"/>
          <w:i/>
          <w:iCs/>
          <w:color w:val="FF0000"/>
          <w:lang w:val="en-US"/>
        </w:rPr>
        <w:t>(provide company flowchart from technical pre-audit)</w:t>
      </w:r>
    </w:p>
    <w:p w14:paraId="54B26F24" w14:textId="2ECA7225" w:rsidR="00AA2DB3" w:rsidRPr="00AA2DB3" w:rsidRDefault="00AA2DB3" w:rsidP="00AA2DB3">
      <w:pPr>
        <w:rPr>
          <w:lang w:val="en-US"/>
        </w:rPr>
      </w:pPr>
    </w:p>
    <w:p w14:paraId="44F4AA8C" w14:textId="286DC596" w:rsidR="007B7A8A" w:rsidRPr="00B01298" w:rsidRDefault="007B7A8A" w:rsidP="008A3365">
      <w:pPr>
        <w:rPr>
          <w:rFonts w:cstheme="minorHAnsi"/>
          <w:lang w:val="en-US"/>
        </w:rPr>
      </w:pPr>
    </w:p>
    <w:p w14:paraId="46B56EC6" w14:textId="5E161C07" w:rsidR="00CD547F" w:rsidRPr="00B01298" w:rsidRDefault="00CD547F" w:rsidP="00FE5270">
      <w:pPr>
        <w:pStyle w:val="berschrift2"/>
        <w:numPr>
          <w:ilvl w:val="1"/>
          <w:numId w:val="2"/>
        </w:numPr>
        <w:spacing w:after="120"/>
        <w:rPr>
          <w:rFonts w:asciiTheme="minorHAnsi" w:hAnsiTheme="minorHAnsi" w:cstheme="minorHAnsi"/>
          <w:bCs/>
          <w:szCs w:val="24"/>
          <w:lang w:val="en-US"/>
        </w:rPr>
      </w:pPr>
      <w:bookmarkStart w:id="26" w:name="_Toc156474815"/>
      <w:bookmarkStart w:id="27" w:name="_Toc161145618"/>
      <w:r w:rsidRPr="00B01298">
        <w:rPr>
          <w:rFonts w:asciiTheme="minorHAnsi" w:hAnsiTheme="minorHAnsi" w:cstheme="minorHAnsi"/>
          <w:bCs/>
          <w:szCs w:val="24"/>
          <w:lang w:val="en-US"/>
        </w:rPr>
        <w:t>Feedstock</w:t>
      </w:r>
      <w:bookmarkEnd w:id="26"/>
      <w:bookmarkEnd w:id="27"/>
    </w:p>
    <w:p w14:paraId="5AC3C485" w14:textId="77777777" w:rsidR="00874796" w:rsidRPr="00B01298" w:rsidRDefault="00874796" w:rsidP="00CD547F">
      <w:pPr>
        <w:rPr>
          <w:rFonts w:cstheme="minorHAnsi"/>
          <w:lang w:val="en-US"/>
        </w:rPr>
      </w:pPr>
      <w:bookmarkStart w:id="28" w:name="_Hlk156402296"/>
      <w:r w:rsidRPr="00B01298">
        <w:rPr>
          <w:rFonts w:cstheme="minorHAnsi"/>
          <w:lang w:val="en-US"/>
        </w:rPr>
        <w:t>All used f</w:t>
      </w:r>
      <w:r w:rsidR="00CD547F" w:rsidRPr="00B01298">
        <w:rPr>
          <w:rFonts w:cstheme="minorHAnsi"/>
          <w:lang w:val="en-US"/>
        </w:rPr>
        <w:t>eedstock</w:t>
      </w:r>
      <w:r w:rsidRPr="00B01298">
        <w:rPr>
          <w:rFonts w:cstheme="minorHAnsi"/>
          <w:lang w:val="en-US"/>
        </w:rPr>
        <w:t xml:space="preserve"> corresponds to the </w:t>
      </w:r>
      <w:r w:rsidRPr="00B01298">
        <w:rPr>
          <w:rFonts w:eastAsia="Times New Roman" w:cstheme="minorHAnsi"/>
          <w:lang w:val="en-US" w:eastAsia="de-CH"/>
        </w:rPr>
        <w:t>EBC positive list</w:t>
      </w:r>
      <w:r w:rsidRPr="00B01298">
        <w:rPr>
          <w:rFonts w:cstheme="minorHAnsi"/>
          <w:lang w:val="en-US"/>
        </w:rPr>
        <w:t>.</w:t>
      </w:r>
    </w:p>
    <w:p w14:paraId="4BCC31B9" w14:textId="0DD1FBD2" w:rsidR="00215663" w:rsidRPr="005F4F2E" w:rsidRDefault="00215663" w:rsidP="00664BE0">
      <w:pPr>
        <w:autoSpaceDE w:val="0"/>
        <w:autoSpaceDN w:val="0"/>
        <w:adjustRightInd w:val="0"/>
        <w:spacing w:after="0" w:line="240" w:lineRule="auto"/>
        <w:rPr>
          <w:rFonts w:ascii="Avenir-Book" w:hAnsi="Avenir-Book"/>
          <w:lang w:val="en-US"/>
        </w:rPr>
      </w:pPr>
      <w:r w:rsidRPr="005F4F2E">
        <w:rPr>
          <w:rFonts w:ascii="Avenir-Book" w:hAnsi="Avenir-Book" w:cs="Avenir-Book"/>
          <w:lang w:val="en-US"/>
        </w:rPr>
        <w:lastRenderedPageBreak/>
        <w:t xml:space="preserve">Only C-neutral biomass input materials are permitted </w:t>
      </w:r>
      <w:proofErr w:type="gramStart"/>
      <w:r w:rsidRPr="005F4F2E">
        <w:rPr>
          <w:rFonts w:ascii="Avenir-Book" w:hAnsi="Avenir-Book" w:cs="Avenir-Book"/>
          <w:lang w:val="en-US"/>
        </w:rPr>
        <w:t>for the production of</w:t>
      </w:r>
      <w:proofErr w:type="gramEnd"/>
      <w:r w:rsidRPr="005F4F2E">
        <w:rPr>
          <w:rFonts w:ascii="Avenir-Book" w:hAnsi="Avenir-Book" w:cs="Avenir-Book"/>
          <w:lang w:val="en-US"/>
        </w:rPr>
        <w:t xml:space="preserve"> biochar C-sinks.</w:t>
      </w:r>
      <w:r w:rsidR="00664BE0" w:rsidRPr="005F4F2E">
        <w:rPr>
          <w:rFonts w:ascii="Avenir-Book" w:hAnsi="Avenir-Book" w:cs="Avenir-Book"/>
          <w:lang w:val="en-US"/>
        </w:rPr>
        <w:t xml:space="preserve"> </w:t>
      </w:r>
      <w:r w:rsidRPr="005F4F2E">
        <w:rPr>
          <w:rFonts w:ascii="Avenir-Book" w:hAnsi="Avenir-Book" w:cs="Avenir-Book"/>
          <w:lang w:val="en-US"/>
        </w:rPr>
        <w:t>Biochar produced from biomass whose harvesting resulted in the destruction or depletion of</w:t>
      </w:r>
      <w:r w:rsidR="00664BE0" w:rsidRPr="005F4F2E">
        <w:rPr>
          <w:rFonts w:ascii="Avenir-Book" w:hAnsi="Avenir-Book" w:cs="Avenir-Book"/>
          <w:lang w:val="en-US"/>
        </w:rPr>
        <w:t xml:space="preserve"> </w:t>
      </w:r>
      <w:r w:rsidRPr="005F4F2E">
        <w:rPr>
          <w:rFonts w:ascii="Avenir-Book" w:hAnsi="Avenir-Book" w:cs="Avenir-Book"/>
          <w:lang w:val="en-US"/>
        </w:rPr>
        <w:t>a natural C-sink (e.g., clear-cutting of a forest) or has contributed to the disappearance of an</w:t>
      </w:r>
      <w:r w:rsidR="00664BE0" w:rsidRPr="005F4F2E">
        <w:rPr>
          <w:rFonts w:ascii="Avenir-Book" w:hAnsi="Avenir-Book" w:cs="Avenir-Book"/>
          <w:lang w:val="en-US"/>
        </w:rPr>
        <w:t xml:space="preserve"> </w:t>
      </w:r>
      <w:r w:rsidRPr="005F4F2E">
        <w:rPr>
          <w:rFonts w:ascii="Avenir-Book" w:hAnsi="Avenir-Book" w:cs="Avenir-Book"/>
          <w:lang w:val="en-US"/>
        </w:rPr>
        <w:t>existing sink (e.g., inappropriate agricultural practices on bog soil) does not render any</w:t>
      </w:r>
      <w:r w:rsidR="00664BE0" w:rsidRPr="005F4F2E">
        <w:rPr>
          <w:rFonts w:ascii="Avenir-Book" w:hAnsi="Avenir-Book" w:cs="Avenir-Book"/>
          <w:lang w:val="en-US"/>
        </w:rPr>
        <w:t xml:space="preserve"> </w:t>
      </w:r>
      <w:r w:rsidRPr="005F4F2E">
        <w:rPr>
          <w:rFonts w:ascii="Avenir-Book" w:hAnsi="Avenir-Book" w:cs="Avenir-Book"/>
          <w:lang w:val="en-US"/>
        </w:rPr>
        <w:t xml:space="preserve">positive climate service and must not be </w:t>
      </w:r>
      <w:r w:rsidR="00A50984" w:rsidRPr="005F4F2E">
        <w:rPr>
          <w:rFonts w:ascii="Avenir-Book" w:hAnsi="Avenir-Book" w:cs="Avenir-Book"/>
          <w:lang w:val="en-US"/>
        </w:rPr>
        <w:t xml:space="preserve">used for C-sink-potential </w:t>
      </w:r>
      <w:r w:rsidR="00664BE0" w:rsidRPr="005F4F2E">
        <w:rPr>
          <w:rFonts w:ascii="Avenir-Book" w:hAnsi="Avenir-Book" w:cs="Avenir-Book"/>
          <w:lang w:val="en-US"/>
        </w:rPr>
        <w:t>certification</w:t>
      </w:r>
      <w:r w:rsidRPr="005F4F2E">
        <w:rPr>
          <w:rFonts w:ascii="Avenir-Book" w:hAnsi="Avenir-Book" w:cs="Avenir-Book"/>
          <w:lang w:val="en-US"/>
        </w:rPr>
        <w:t xml:space="preserve">. </w:t>
      </w:r>
    </w:p>
    <w:p w14:paraId="625C0F17" w14:textId="30B8E0DD" w:rsidR="00215663" w:rsidRPr="005F4F2E" w:rsidRDefault="00215663" w:rsidP="00664BE0">
      <w:pPr>
        <w:autoSpaceDE w:val="0"/>
        <w:autoSpaceDN w:val="0"/>
        <w:adjustRightInd w:val="0"/>
        <w:spacing w:after="0" w:line="240" w:lineRule="auto"/>
        <w:rPr>
          <w:rFonts w:cstheme="minorHAnsi"/>
          <w:lang w:val="en-US"/>
        </w:rPr>
      </w:pPr>
      <w:r w:rsidRPr="005F4F2E">
        <w:rPr>
          <w:rFonts w:ascii="Avenir-Book" w:hAnsi="Avenir-Book" w:cs="Avenir-Book"/>
          <w:lang w:val="en-US"/>
        </w:rPr>
        <w:t>However, it must be ensured that the removal of harvest residues does not decrease soil</w:t>
      </w:r>
      <w:r w:rsidR="00664BE0" w:rsidRPr="005F4F2E">
        <w:rPr>
          <w:rFonts w:ascii="Avenir-Book" w:hAnsi="Avenir-Book" w:cs="Avenir-Book"/>
          <w:lang w:val="en-US"/>
        </w:rPr>
        <w:t xml:space="preserve"> </w:t>
      </w:r>
      <w:r w:rsidRPr="005F4F2E">
        <w:rPr>
          <w:rFonts w:ascii="Avenir-Book" w:hAnsi="Avenir-Book" w:cs="Avenir-Book"/>
          <w:lang w:val="en-US"/>
        </w:rPr>
        <w:t xml:space="preserve">organic carbon </w:t>
      </w:r>
      <w:proofErr w:type="gramStart"/>
      <w:r w:rsidRPr="005F4F2E">
        <w:rPr>
          <w:rFonts w:ascii="Avenir-Book" w:hAnsi="Avenir-Book" w:cs="Avenir-Book"/>
          <w:lang w:val="en-US"/>
        </w:rPr>
        <w:t xml:space="preserve">stocks </w:t>
      </w:r>
      <w:r w:rsidR="00914CCC" w:rsidRPr="005F4F2E">
        <w:rPr>
          <w:rFonts w:ascii="Avenir-Book" w:hAnsi="Avenir-Book" w:cs="Avenir-Book"/>
          <w:lang w:val="en-US"/>
        </w:rPr>
        <w:t>.</w:t>
      </w:r>
      <w:proofErr w:type="gramEnd"/>
    </w:p>
    <w:p w14:paraId="2C642E2B" w14:textId="6B679190" w:rsidR="00914CCC" w:rsidRPr="00B01298" w:rsidRDefault="00914CCC" w:rsidP="00CD547F">
      <w:pPr>
        <w:rPr>
          <w:rFonts w:cstheme="minorHAnsi"/>
          <w:lang w:val="en-US"/>
        </w:rPr>
      </w:pPr>
      <w:r w:rsidRPr="00B01298">
        <w:rPr>
          <w:rFonts w:cstheme="minorHAnsi"/>
          <w:lang w:val="en-US"/>
        </w:rPr>
        <w:t>In the project the following feedstock is used</w:t>
      </w:r>
      <w:r w:rsidR="0083052F" w:rsidRPr="00B01298">
        <w:rPr>
          <w:rFonts w:cstheme="minorHAnsi"/>
          <w:lang w:val="en-US"/>
        </w:rPr>
        <w:t xml:space="preserve"> which is eligible with the sustainability criteria</w:t>
      </w:r>
      <w:r w:rsidRPr="00B01298">
        <w:rPr>
          <w:rFonts w:cstheme="minorHAnsi"/>
          <w:lang w:val="en-US"/>
        </w:rPr>
        <w:t>:</w:t>
      </w:r>
    </w:p>
    <w:tbl>
      <w:tblPr>
        <w:tblStyle w:val="Tabellenraster"/>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83052F" w:rsidRPr="00E73487" w14:paraId="6F285E89" w14:textId="77777777" w:rsidTr="006B1A9B">
        <w:tc>
          <w:tcPr>
            <w:tcW w:w="9345" w:type="dxa"/>
          </w:tcPr>
          <w:p w14:paraId="79DB5A69" w14:textId="70950FC8" w:rsidR="001D32FD" w:rsidRPr="003B4251" w:rsidRDefault="00735F86" w:rsidP="00EE0038">
            <w:pPr>
              <w:rPr>
                <w:color w:val="FF0000"/>
                <w:lang w:val="en-US"/>
              </w:rPr>
            </w:pPr>
            <w:r>
              <w:rPr>
                <w:rFonts w:cstheme="minorHAnsi"/>
                <w:color w:val="FF0000"/>
                <w:lang w:val="en-US"/>
              </w:rPr>
              <w:t>xxxx</w:t>
            </w:r>
          </w:p>
        </w:tc>
      </w:tr>
    </w:tbl>
    <w:p w14:paraId="7070DAC6" w14:textId="77777777" w:rsidR="00B61B5F" w:rsidRDefault="00B61B5F" w:rsidP="00CD547F">
      <w:pPr>
        <w:rPr>
          <w:rFonts w:cstheme="minorHAnsi"/>
          <w:lang w:val="en-US"/>
        </w:rPr>
      </w:pPr>
    </w:p>
    <w:p w14:paraId="10ADA562" w14:textId="521450E9" w:rsidR="00914CCC" w:rsidRDefault="001D32FD" w:rsidP="00CD547F">
      <w:pPr>
        <w:rPr>
          <w:rFonts w:cstheme="minorHAnsi"/>
          <w:lang w:val="en-US"/>
        </w:rPr>
      </w:pPr>
      <w:r>
        <w:rPr>
          <w:rFonts w:cstheme="minorHAnsi"/>
          <w:lang w:val="en-US"/>
        </w:rPr>
        <w:t>Origin of feedstock:</w:t>
      </w:r>
    </w:p>
    <w:p w14:paraId="174E7DB5" w14:textId="77777777" w:rsidR="00735F86" w:rsidRPr="003C75CA" w:rsidRDefault="00735F86" w:rsidP="00735F86">
      <w:pPr>
        <w:rPr>
          <w:rFonts w:cstheme="minorHAnsi"/>
          <w:i/>
          <w:iCs/>
          <w:color w:val="FF0000"/>
          <w:lang w:val="en-US"/>
        </w:rPr>
      </w:pPr>
      <w:r w:rsidRPr="003C75CA">
        <w:rPr>
          <w:rFonts w:cstheme="minorHAnsi"/>
          <w:i/>
          <w:iCs/>
          <w:color w:val="FF0000"/>
          <w:lang w:val="en-US"/>
        </w:rPr>
        <w:t xml:space="preserve">(Describe what feedstock </w:t>
      </w:r>
      <w:r>
        <w:rPr>
          <w:rFonts w:cstheme="minorHAnsi"/>
          <w:i/>
          <w:iCs/>
          <w:color w:val="FF0000"/>
          <w:lang w:val="en-US"/>
        </w:rPr>
        <w:t>the producer is</w:t>
      </w:r>
      <w:r w:rsidRPr="003C75CA">
        <w:rPr>
          <w:rFonts w:cstheme="minorHAnsi"/>
          <w:i/>
          <w:iCs/>
          <w:color w:val="FF0000"/>
          <w:lang w:val="en-US"/>
        </w:rPr>
        <w:t xml:space="preserve"> using and how it was used before the biochar production starte</w:t>
      </w:r>
      <w:r>
        <w:rPr>
          <w:rFonts w:cstheme="minorHAnsi"/>
          <w:i/>
          <w:iCs/>
          <w:color w:val="FF0000"/>
          <w:lang w:val="en-US"/>
        </w:rPr>
        <w:t>d</w:t>
      </w:r>
      <w:r w:rsidRPr="003C75CA">
        <w:rPr>
          <w:rFonts w:cstheme="minorHAnsi"/>
          <w:i/>
          <w:iCs/>
          <w:color w:val="FF0000"/>
          <w:lang w:val="en-US"/>
        </w:rPr>
        <w:t>.)</w:t>
      </w:r>
    </w:p>
    <w:p w14:paraId="6A27B8EE" w14:textId="56DE2E53" w:rsidR="00C509BA" w:rsidRPr="00B01298" w:rsidRDefault="00C509BA" w:rsidP="00CD547F">
      <w:pPr>
        <w:rPr>
          <w:rFonts w:cstheme="minorHAnsi"/>
          <w:lang w:val="en-US"/>
        </w:rPr>
      </w:pPr>
      <w:r w:rsidRPr="00B01298">
        <w:rPr>
          <w:rFonts w:cstheme="minorHAnsi"/>
          <w:lang w:val="en-US"/>
        </w:rPr>
        <w:t xml:space="preserve">The feedstock </w:t>
      </w:r>
      <w:r w:rsidR="0083052F" w:rsidRPr="00B01298">
        <w:rPr>
          <w:rFonts w:cstheme="minorHAnsi"/>
          <w:lang w:val="en-US"/>
        </w:rPr>
        <w:t>mentioned above</w:t>
      </w:r>
      <w:r w:rsidR="00914CCC" w:rsidRPr="00B01298">
        <w:rPr>
          <w:rFonts w:cstheme="minorHAnsi"/>
          <w:lang w:val="en-US"/>
        </w:rPr>
        <w:t xml:space="preserve"> </w:t>
      </w:r>
      <w:r w:rsidRPr="00B01298">
        <w:rPr>
          <w:rFonts w:cstheme="minorHAnsi"/>
          <w:lang w:val="en-US"/>
        </w:rPr>
        <w:t>corresponds to the general feedstock classes:</w:t>
      </w:r>
    </w:p>
    <w:p w14:paraId="184F766C" w14:textId="3D2C5CFC" w:rsidR="00C509BA" w:rsidRPr="005F4F2E" w:rsidRDefault="005F4F2E" w:rsidP="00C509BA">
      <w:pPr>
        <w:autoSpaceDE w:val="0"/>
        <w:autoSpaceDN w:val="0"/>
        <w:adjustRightInd w:val="0"/>
        <w:spacing w:after="0" w:line="240" w:lineRule="auto"/>
        <w:rPr>
          <w:rFonts w:ascii="Avenir-Book" w:hAnsi="Avenir-Book" w:cs="Avenir-Book"/>
          <w:lang w:val="en-US"/>
        </w:rPr>
      </w:pPr>
      <w:r w:rsidRPr="005F4F2E">
        <w:rPr>
          <w:rFonts w:ascii="Calibri" w:hAnsi="Calibri" w:cs="Calibri"/>
          <w:color w:val="FF0000"/>
          <w:lang w:val="en-US"/>
        </w:rPr>
        <w:t>□</w:t>
      </w:r>
      <w:r w:rsidRPr="005F4F2E">
        <w:rPr>
          <w:rFonts w:ascii="Avenir-Book" w:hAnsi="Avenir-Book" w:cs="Avenir-Book"/>
          <w:lang w:val="en-US"/>
        </w:rPr>
        <w:t xml:space="preserve"> </w:t>
      </w:r>
      <w:r w:rsidR="00C509BA" w:rsidRPr="005F4F2E">
        <w:rPr>
          <w:rFonts w:ascii="Avenir-Book" w:hAnsi="Avenir-Book" w:cs="Avenir-Book"/>
          <w:lang w:val="en-US"/>
        </w:rPr>
        <w:t xml:space="preserve">(1) </w:t>
      </w:r>
      <w:r w:rsidR="00516CA2">
        <w:rPr>
          <w:rFonts w:ascii="Avenir-Book" w:hAnsi="Avenir-Book" w:cs="Avenir-Book"/>
          <w:lang w:val="en-US"/>
        </w:rPr>
        <w:t xml:space="preserve">Agricultural biomasses </w:t>
      </w:r>
    </w:p>
    <w:p w14:paraId="4675AF35" w14:textId="73DCADA3" w:rsidR="00C509BA" w:rsidRPr="005F4F2E" w:rsidRDefault="005F4F2E" w:rsidP="00516CA2">
      <w:pPr>
        <w:autoSpaceDE w:val="0"/>
        <w:autoSpaceDN w:val="0"/>
        <w:adjustRightInd w:val="0"/>
        <w:spacing w:after="0" w:line="240" w:lineRule="auto"/>
        <w:rPr>
          <w:rFonts w:ascii="Avenir-Book" w:hAnsi="Avenir-Book"/>
          <w:lang w:val="en-US"/>
        </w:rPr>
      </w:pPr>
      <w:r w:rsidRPr="005F4F2E">
        <w:rPr>
          <w:rFonts w:ascii="Calibri" w:hAnsi="Calibri" w:cs="Calibri"/>
          <w:color w:val="FF0000"/>
          <w:lang w:val="en-US"/>
        </w:rPr>
        <w:t>□</w:t>
      </w:r>
      <w:r w:rsidRPr="005F4F2E">
        <w:rPr>
          <w:rFonts w:ascii="Avenir-Book" w:hAnsi="Avenir-Book" w:cs="Avenir-Book"/>
          <w:lang w:val="en-US"/>
        </w:rPr>
        <w:t xml:space="preserve"> </w:t>
      </w:r>
      <w:r w:rsidR="00C509BA" w:rsidRPr="005F4F2E">
        <w:rPr>
          <w:rFonts w:ascii="Avenir-Book" w:hAnsi="Avenir-Book" w:cs="Avenir-Book"/>
          <w:lang w:val="en-US"/>
        </w:rPr>
        <w:t xml:space="preserve">(2) </w:t>
      </w:r>
      <w:bookmarkStart w:id="29" w:name="_Hlk156394215"/>
      <w:r w:rsidR="00516CA2" w:rsidRPr="00516CA2">
        <w:rPr>
          <w:rFonts w:ascii="Avenir-Book" w:hAnsi="Avenir-Book" w:cs="Avenir-Book"/>
          <w:lang w:val="en-US"/>
        </w:rPr>
        <w:t>Organic residues from food processing</w:t>
      </w:r>
    </w:p>
    <w:p w14:paraId="0E02D666" w14:textId="77777777" w:rsidR="00516CA2" w:rsidRDefault="005F4F2E" w:rsidP="00516CA2">
      <w:pPr>
        <w:autoSpaceDE w:val="0"/>
        <w:autoSpaceDN w:val="0"/>
        <w:adjustRightInd w:val="0"/>
        <w:spacing w:after="0" w:line="240" w:lineRule="auto"/>
        <w:rPr>
          <w:rFonts w:ascii="Avenir-Book" w:hAnsi="Avenir-Book" w:cs="Avenir-Book"/>
          <w:lang w:val="en-US"/>
        </w:rPr>
      </w:pPr>
      <w:r w:rsidRPr="005F4F2E">
        <w:rPr>
          <w:rFonts w:ascii="Calibri" w:hAnsi="Calibri" w:cs="Calibri"/>
          <w:color w:val="FF0000"/>
          <w:lang w:val="en-US"/>
        </w:rPr>
        <w:t>□</w:t>
      </w:r>
      <w:r w:rsidRPr="005F4F2E">
        <w:rPr>
          <w:rFonts w:ascii="Avenir-Book" w:hAnsi="Avenir-Book" w:cs="Avenir-Book"/>
          <w:lang w:val="en-US"/>
        </w:rPr>
        <w:t xml:space="preserve"> </w:t>
      </w:r>
      <w:r w:rsidR="00C509BA" w:rsidRPr="005F4F2E">
        <w:rPr>
          <w:rFonts w:ascii="Avenir-Book" w:hAnsi="Avenir-Book" w:cs="Avenir-Book"/>
          <w:lang w:val="en-US"/>
        </w:rPr>
        <w:t>(</w:t>
      </w:r>
      <w:r w:rsidR="00516CA2">
        <w:rPr>
          <w:rFonts w:ascii="Avenir-Book" w:hAnsi="Avenir-Book" w:cs="Avenir-Book"/>
          <w:lang w:val="en-US"/>
        </w:rPr>
        <w:t>3</w:t>
      </w:r>
      <w:r w:rsidR="00C509BA" w:rsidRPr="005F4F2E">
        <w:rPr>
          <w:rFonts w:ascii="Avenir-Book" w:hAnsi="Avenir-Book" w:cs="Avenir-Book"/>
          <w:lang w:val="en-US"/>
        </w:rPr>
        <w:t xml:space="preserve">) </w:t>
      </w:r>
      <w:r w:rsidR="00516CA2" w:rsidRPr="00516CA2">
        <w:rPr>
          <w:rFonts w:ascii="Avenir-Book" w:hAnsi="Avenir-Book" w:cs="Avenir-Book"/>
          <w:lang w:val="en-US"/>
        </w:rPr>
        <w:t>Wood from landscape conservation, short rotation plantations, arable forestry, forest gardens, field margins, and urban areas</w:t>
      </w:r>
    </w:p>
    <w:p w14:paraId="2520FBCA" w14:textId="2C44EFB3" w:rsidR="00C509BA" w:rsidRPr="005F4F2E" w:rsidRDefault="005F4F2E" w:rsidP="00516CA2">
      <w:pPr>
        <w:autoSpaceDE w:val="0"/>
        <w:autoSpaceDN w:val="0"/>
        <w:adjustRightInd w:val="0"/>
        <w:spacing w:after="0" w:line="240" w:lineRule="auto"/>
        <w:rPr>
          <w:rFonts w:ascii="Avenir-Book" w:hAnsi="Avenir-Book" w:cs="Avenir-Book"/>
          <w:lang w:val="en-US"/>
        </w:rPr>
      </w:pPr>
      <w:r w:rsidRPr="005F4F2E">
        <w:rPr>
          <w:rFonts w:ascii="Calibri" w:hAnsi="Calibri" w:cs="Calibri"/>
          <w:color w:val="FF0000"/>
          <w:lang w:val="en-US"/>
        </w:rPr>
        <w:t>□</w:t>
      </w:r>
      <w:r w:rsidRPr="005F4F2E">
        <w:rPr>
          <w:rFonts w:ascii="Avenir-Book" w:hAnsi="Avenir-Book" w:cs="Avenir-Book"/>
          <w:lang w:val="en-US"/>
        </w:rPr>
        <w:t xml:space="preserve"> </w:t>
      </w:r>
      <w:r w:rsidR="00C509BA" w:rsidRPr="005F4F2E">
        <w:rPr>
          <w:rFonts w:ascii="Avenir-Book" w:hAnsi="Avenir-Book" w:cs="Avenir-Book"/>
          <w:lang w:val="en-US"/>
        </w:rPr>
        <w:t>(</w:t>
      </w:r>
      <w:r w:rsidR="00516CA2">
        <w:rPr>
          <w:rFonts w:ascii="Avenir-Book" w:hAnsi="Avenir-Book" w:cs="Avenir-Book"/>
          <w:lang w:val="en-US"/>
        </w:rPr>
        <w:t>4</w:t>
      </w:r>
      <w:r w:rsidR="00C509BA" w:rsidRPr="005F4F2E">
        <w:rPr>
          <w:rFonts w:ascii="Avenir-Book" w:hAnsi="Avenir-Book" w:cs="Avenir-Book"/>
          <w:lang w:val="en-US"/>
        </w:rPr>
        <w:t xml:space="preserve">) </w:t>
      </w:r>
      <w:r w:rsidR="00516CA2">
        <w:rPr>
          <w:rFonts w:ascii="Avenir-Book" w:hAnsi="Avenir-Book" w:cs="Avenir-Book"/>
          <w:lang w:val="en-US"/>
        </w:rPr>
        <w:t>Biomass from forest management</w:t>
      </w:r>
    </w:p>
    <w:p w14:paraId="7D683352" w14:textId="50931D46" w:rsidR="00C509BA" w:rsidRPr="005F4F2E" w:rsidRDefault="005F4F2E" w:rsidP="00C509BA">
      <w:pPr>
        <w:autoSpaceDE w:val="0"/>
        <w:autoSpaceDN w:val="0"/>
        <w:adjustRightInd w:val="0"/>
        <w:spacing w:after="0" w:line="240" w:lineRule="auto"/>
        <w:rPr>
          <w:rFonts w:ascii="Avenir-Book" w:hAnsi="Avenir-Book" w:cs="Avenir-Book"/>
          <w:lang w:val="en-US"/>
        </w:rPr>
      </w:pPr>
      <w:r w:rsidRPr="005F4F2E">
        <w:rPr>
          <w:rFonts w:ascii="Calibri" w:hAnsi="Calibri" w:cs="Calibri"/>
          <w:color w:val="FF0000"/>
          <w:lang w:val="en-US"/>
        </w:rPr>
        <w:t>□</w:t>
      </w:r>
      <w:r w:rsidRPr="005F4F2E">
        <w:rPr>
          <w:rFonts w:ascii="Avenir-Book" w:hAnsi="Avenir-Book" w:cs="Avenir-Book"/>
          <w:lang w:val="en-US"/>
        </w:rPr>
        <w:t xml:space="preserve"> </w:t>
      </w:r>
      <w:r w:rsidR="00C509BA" w:rsidRPr="005F4F2E">
        <w:rPr>
          <w:rFonts w:ascii="Avenir-Book" w:hAnsi="Avenir-Book" w:cs="Avenir-Book"/>
          <w:lang w:val="en-US"/>
        </w:rPr>
        <w:t>(</w:t>
      </w:r>
      <w:r w:rsidR="00516CA2">
        <w:rPr>
          <w:rFonts w:ascii="Avenir-Book" w:hAnsi="Avenir-Book" w:cs="Avenir-Book"/>
          <w:lang w:val="en-US"/>
        </w:rPr>
        <w:t>5</w:t>
      </w:r>
      <w:r w:rsidR="00C509BA" w:rsidRPr="005F4F2E">
        <w:rPr>
          <w:rFonts w:ascii="Avenir-Book" w:hAnsi="Avenir-Book" w:cs="Avenir-Book"/>
          <w:lang w:val="en-US"/>
        </w:rPr>
        <w:t xml:space="preserve">) </w:t>
      </w:r>
      <w:r w:rsidR="00516CA2">
        <w:rPr>
          <w:rFonts w:ascii="Avenir-Book" w:hAnsi="Avenir-Book" w:cs="Avenir-Book"/>
          <w:lang w:val="en-US"/>
        </w:rPr>
        <w:t>Wood waste</w:t>
      </w:r>
    </w:p>
    <w:p w14:paraId="2185C0CF" w14:textId="36D6DA93" w:rsidR="00C509BA" w:rsidRPr="005F4F2E" w:rsidRDefault="005F4F2E" w:rsidP="00C509BA">
      <w:pPr>
        <w:autoSpaceDE w:val="0"/>
        <w:autoSpaceDN w:val="0"/>
        <w:adjustRightInd w:val="0"/>
        <w:spacing w:after="0" w:line="240" w:lineRule="auto"/>
        <w:rPr>
          <w:rFonts w:ascii="Avenir-Book" w:hAnsi="Avenir-Book" w:cs="Avenir-Book"/>
          <w:lang w:val="en-US"/>
        </w:rPr>
      </w:pPr>
      <w:r w:rsidRPr="005F4F2E">
        <w:rPr>
          <w:rFonts w:ascii="Calibri" w:hAnsi="Calibri" w:cs="Calibri"/>
          <w:color w:val="FF0000"/>
          <w:lang w:val="en-US"/>
        </w:rPr>
        <w:t>□</w:t>
      </w:r>
      <w:r w:rsidRPr="005F4F2E">
        <w:rPr>
          <w:rFonts w:ascii="Avenir-Book" w:hAnsi="Avenir-Book" w:cs="Avenir-Book"/>
          <w:lang w:val="en-US"/>
        </w:rPr>
        <w:t xml:space="preserve"> </w:t>
      </w:r>
      <w:r w:rsidR="00C509BA" w:rsidRPr="005F4F2E">
        <w:rPr>
          <w:rFonts w:ascii="Avenir-Book" w:hAnsi="Avenir-Book" w:cs="Avenir-Book"/>
          <w:lang w:val="en-US"/>
        </w:rPr>
        <w:t>(</w:t>
      </w:r>
      <w:r w:rsidR="00516CA2">
        <w:rPr>
          <w:rFonts w:ascii="Avenir-Book" w:hAnsi="Avenir-Book" w:cs="Avenir-Book"/>
          <w:lang w:val="en-US"/>
        </w:rPr>
        <w:t>6</w:t>
      </w:r>
      <w:r w:rsidR="00C509BA" w:rsidRPr="005F4F2E">
        <w:rPr>
          <w:rFonts w:ascii="Avenir-Book" w:hAnsi="Avenir-Book" w:cs="Avenir-Book"/>
          <w:lang w:val="en-US"/>
        </w:rPr>
        <w:t xml:space="preserve">) </w:t>
      </w:r>
      <w:r w:rsidR="00516CA2" w:rsidRPr="00516CA2">
        <w:rPr>
          <w:rFonts w:ascii="Avenir-Book" w:hAnsi="Avenir-Book" w:cs="Avenir-Book"/>
          <w:lang w:val="en-US"/>
        </w:rPr>
        <w:t>Other biogenic residues</w:t>
      </w:r>
    </w:p>
    <w:p w14:paraId="52CFADC1" w14:textId="77777777" w:rsidR="00516CA2" w:rsidRDefault="00516CA2" w:rsidP="00914CCC">
      <w:pPr>
        <w:rPr>
          <w:rFonts w:cstheme="minorHAnsi"/>
          <w:lang w:val="en-US"/>
        </w:rPr>
      </w:pPr>
      <w:bookmarkStart w:id="30" w:name="_Toc156474816"/>
      <w:bookmarkEnd w:id="28"/>
    </w:p>
    <w:p w14:paraId="6A166572" w14:textId="056019F0" w:rsidR="00914CCC" w:rsidRDefault="0083052F" w:rsidP="00914CCC">
      <w:pPr>
        <w:rPr>
          <w:rFonts w:cstheme="minorHAnsi"/>
          <w:lang w:val="en-US"/>
        </w:rPr>
      </w:pPr>
      <w:r w:rsidRPr="00B01298">
        <w:rPr>
          <w:rFonts w:cstheme="minorHAnsi"/>
          <w:lang w:val="en-US"/>
        </w:rPr>
        <w:t>To avoid methane emissions during s</w:t>
      </w:r>
      <w:r w:rsidR="00914CCC" w:rsidRPr="00B01298">
        <w:rPr>
          <w:rFonts w:cstheme="minorHAnsi"/>
          <w:lang w:val="en-US"/>
        </w:rPr>
        <w:t xml:space="preserve">torage </w:t>
      </w:r>
      <w:r w:rsidR="00DE7FED">
        <w:rPr>
          <w:rFonts w:cstheme="minorHAnsi"/>
          <w:lang w:val="en-US"/>
        </w:rPr>
        <w:t>of</w:t>
      </w:r>
      <w:r w:rsidRPr="00B01298">
        <w:rPr>
          <w:rFonts w:cstheme="minorHAnsi"/>
          <w:lang w:val="en-US"/>
        </w:rPr>
        <w:t xml:space="preserve"> </w:t>
      </w:r>
      <w:r w:rsidR="00914CCC" w:rsidRPr="00B01298">
        <w:rPr>
          <w:rFonts w:cstheme="minorHAnsi"/>
          <w:lang w:val="en-US"/>
        </w:rPr>
        <w:t>biomass</w:t>
      </w:r>
      <w:r w:rsidRPr="00B01298">
        <w:rPr>
          <w:rFonts w:cstheme="minorHAnsi"/>
          <w:lang w:val="en-US"/>
        </w:rPr>
        <w:t xml:space="preserve"> </w:t>
      </w:r>
      <w:r w:rsidR="00914CCC" w:rsidRPr="00B01298">
        <w:rPr>
          <w:rFonts w:cstheme="minorHAnsi"/>
          <w:lang w:val="en-US"/>
        </w:rPr>
        <w:t>the following principles</w:t>
      </w:r>
      <w:r w:rsidRPr="00B01298">
        <w:rPr>
          <w:rFonts w:cstheme="minorHAnsi"/>
          <w:lang w:val="en-US"/>
        </w:rPr>
        <w:t xml:space="preserve"> should be followed</w:t>
      </w:r>
      <w:r w:rsidR="00914CCC" w:rsidRPr="00B01298">
        <w:rPr>
          <w:rFonts w:cstheme="minorHAnsi"/>
          <w:lang w:val="en-US"/>
        </w:rPr>
        <w:t>:</w:t>
      </w:r>
    </w:p>
    <w:p w14:paraId="1FAA0F2D" w14:textId="198BAF7C" w:rsidR="00DE7FED" w:rsidRPr="00DE7FED" w:rsidRDefault="00DE7FED" w:rsidP="00914CCC">
      <w:pPr>
        <w:rPr>
          <w:rFonts w:cstheme="minorHAnsi"/>
          <w:i/>
          <w:iCs/>
          <w:color w:val="FF0000"/>
          <w:lang w:val="en-US"/>
        </w:rPr>
      </w:pPr>
      <w:r w:rsidRPr="00DE7FED">
        <w:rPr>
          <w:rFonts w:cstheme="minorHAnsi"/>
          <w:i/>
          <w:iCs/>
          <w:color w:val="FF0000"/>
          <w:lang w:val="en-US"/>
        </w:rPr>
        <w:t>(</w:t>
      </w:r>
      <w:r w:rsidR="007D0221">
        <w:rPr>
          <w:rFonts w:cstheme="minorHAnsi"/>
          <w:i/>
          <w:iCs/>
          <w:color w:val="FF0000"/>
          <w:lang w:val="en-US"/>
        </w:rPr>
        <w:t>Producers</w:t>
      </w:r>
      <w:r w:rsidRPr="00DE7FED">
        <w:rPr>
          <w:rFonts w:cstheme="minorHAnsi"/>
          <w:i/>
          <w:iCs/>
          <w:color w:val="FF0000"/>
          <w:lang w:val="en-US"/>
        </w:rPr>
        <w:t xml:space="preserve"> can also get a custom storage plan approved by C</w:t>
      </w:r>
      <w:r w:rsidR="00011554">
        <w:rPr>
          <w:rFonts w:cstheme="minorHAnsi"/>
          <w:i/>
          <w:iCs/>
          <w:color w:val="FF0000"/>
          <w:lang w:val="en-US"/>
        </w:rPr>
        <w:t>arbon Standards</w:t>
      </w:r>
      <w:r w:rsidR="007D4FD3">
        <w:rPr>
          <w:rFonts w:cstheme="minorHAnsi"/>
          <w:i/>
          <w:iCs/>
          <w:color w:val="FF0000"/>
          <w:lang w:val="en-US"/>
        </w:rPr>
        <w:t>.</w:t>
      </w:r>
      <w:r w:rsidR="00516CA2">
        <w:rPr>
          <w:rFonts w:cstheme="minorHAnsi"/>
          <w:i/>
          <w:iCs/>
          <w:color w:val="FF0000"/>
          <w:lang w:val="en-US"/>
        </w:rPr>
        <w:t>)</w:t>
      </w:r>
    </w:p>
    <w:p w14:paraId="783EB23C" w14:textId="77777777" w:rsidR="00914CCC" w:rsidRPr="005F4F2E" w:rsidRDefault="00914CCC" w:rsidP="00914CCC">
      <w:pPr>
        <w:pStyle w:val="Listenabsatz"/>
        <w:numPr>
          <w:ilvl w:val="0"/>
          <w:numId w:val="5"/>
        </w:numPr>
        <w:autoSpaceDE w:val="0"/>
        <w:autoSpaceDN w:val="0"/>
        <w:adjustRightInd w:val="0"/>
        <w:rPr>
          <w:rFonts w:asciiTheme="minorHAnsi" w:hAnsiTheme="minorHAnsi" w:cstheme="minorHAnsi"/>
          <w:sz w:val="22"/>
          <w:szCs w:val="22"/>
          <w:lang w:val="en-US"/>
        </w:rPr>
      </w:pPr>
      <w:r w:rsidRPr="005F4F2E">
        <w:rPr>
          <w:rFonts w:asciiTheme="minorHAnsi" w:hAnsiTheme="minorHAnsi" w:cstheme="minorHAnsi"/>
          <w:sz w:val="22"/>
          <w:szCs w:val="22"/>
          <w:lang w:val="en-US"/>
        </w:rPr>
        <w:t>Wood and other biomass should be chipped only a few days and at a maximum of four weeks before pyrolysis. Log storage is considered unproblematic regarding methane emissions; coarse wood (thinner logs, branches, cuttings, etc.) should be stored as airy as possible and not mixed with green waste.</w:t>
      </w:r>
    </w:p>
    <w:p w14:paraId="18489040" w14:textId="77777777" w:rsidR="00914CCC" w:rsidRPr="005F4F2E" w:rsidRDefault="00914CCC" w:rsidP="00914CCC">
      <w:pPr>
        <w:pStyle w:val="Listenabsatz"/>
        <w:numPr>
          <w:ilvl w:val="0"/>
          <w:numId w:val="5"/>
        </w:numPr>
        <w:autoSpaceDE w:val="0"/>
        <w:autoSpaceDN w:val="0"/>
        <w:adjustRightInd w:val="0"/>
        <w:rPr>
          <w:rFonts w:asciiTheme="minorHAnsi" w:hAnsiTheme="minorHAnsi" w:cstheme="minorHAnsi"/>
          <w:sz w:val="22"/>
          <w:szCs w:val="22"/>
          <w:lang w:val="en-US"/>
        </w:rPr>
      </w:pPr>
      <w:r w:rsidRPr="005F4F2E">
        <w:rPr>
          <w:rFonts w:asciiTheme="minorHAnsi" w:hAnsiTheme="minorHAnsi" w:cstheme="minorHAnsi"/>
          <w:sz w:val="22"/>
          <w:szCs w:val="22"/>
          <w:lang w:val="en-US"/>
        </w:rPr>
        <w:t>If just-in-time chipping is not possible, the wood chips or biomass should be dried as soon as possible, e.g., with the excess heat from pyrolysis and stored dry with a maximum of 20% residual moisture. If the biomass is sufficiently dry, biodegradation does not take place or is slowed down considerably.</w:t>
      </w:r>
    </w:p>
    <w:p w14:paraId="1ABB7976" w14:textId="484E4537" w:rsidR="00DE7FED" w:rsidRPr="005F4F2E" w:rsidRDefault="00914CCC" w:rsidP="00DE7FED">
      <w:pPr>
        <w:pStyle w:val="Listenabsatz"/>
        <w:numPr>
          <w:ilvl w:val="0"/>
          <w:numId w:val="5"/>
        </w:numPr>
        <w:autoSpaceDE w:val="0"/>
        <w:autoSpaceDN w:val="0"/>
        <w:adjustRightInd w:val="0"/>
        <w:rPr>
          <w:rFonts w:asciiTheme="minorHAnsi" w:hAnsiTheme="minorHAnsi" w:cstheme="minorHAnsi"/>
          <w:sz w:val="22"/>
          <w:szCs w:val="22"/>
          <w:lang w:val="en-US"/>
        </w:rPr>
      </w:pPr>
      <w:r w:rsidRPr="005F4F2E">
        <w:rPr>
          <w:rFonts w:asciiTheme="minorHAnsi" w:hAnsiTheme="minorHAnsi" w:cstheme="minorHAnsi"/>
          <w:sz w:val="22"/>
          <w:szCs w:val="22"/>
          <w:lang w:val="en-US"/>
        </w:rPr>
        <w:t>Alternatively, the wood chips or the biomasses can be stored in small, well-ventilated containers such as lattice boxes (max. 2 m3). Due to sufficient ventilation, anaerobic degradation and thus methane emissions can be prevented.</w:t>
      </w:r>
    </w:p>
    <w:p w14:paraId="70D35B58" w14:textId="2C8A72F6" w:rsidR="003C75CA" w:rsidRPr="00B01298" w:rsidRDefault="00914CCC" w:rsidP="00914CCC">
      <w:pPr>
        <w:autoSpaceDE w:val="0"/>
        <w:autoSpaceDN w:val="0"/>
        <w:adjustRightInd w:val="0"/>
        <w:rPr>
          <w:rFonts w:cstheme="minorHAnsi"/>
          <w:lang w:val="en-US"/>
        </w:rPr>
      </w:pPr>
      <w:r w:rsidRPr="00B01298">
        <w:rPr>
          <w:rFonts w:cstheme="minorHAnsi"/>
          <w:lang w:val="en-US"/>
        </w:rPr>
        <w:t xml:space="preserve">If compliance with these principles cannot be fulfilled, actual practice and parameters according to the monitoring plan will be documented.  </w:t>
      </w:r>
    </w:p>
    <w:p w14:paraId="369F13CD" w14:textId="3B9368AA" w:rsidR="007B7A8A" w:rsidRPr="00B01298" w:rsidRDefault="007B7A8A" w:rsidP="00FE5270">
      <w:pPr>
        <w:pStyle w:val="berschrift2"/>
        <w:numPr>
          <w:ilvl w:val="1"/>
          <w:numId w:val="2"/>
        </w:numPr>
        <w:spacing w:after="120"/>
        <w:rPr>
          <w:rFonts w:asciiTheme="minorHAnsi" w:hAnsiTheme="minorHAnsi" w:cstheme="minorHAnsi"/>
          <w:bCs/>
          <w:szCs w:val="24"/>
          <w:lang w:val="en-US"/>
        </w:rPr>
      </w:pPr>
      <w:bookmarkStart w:id="31" w:name="_Toc161145619"/>
      <w:bookmarkEnd w:id="29"/>
      <w:r w:rsidRPr="00B01298">
        <w:rPr>
          <w:rFonts w:asciiTheme="minorHAnsi" w:hAnsiTheme="minorHAnsi" w:cstheme="minorHAnsi"/>
          <w:bCs/>
          <w:szCs w:val="24"/>
          <w:lang w:val="en-US"/>
        </w:rPr>
        <w:t>Distribution channels</w:t>
      </w:r>
      <w:bookmarkEnd w:id="30"/>
      <w:r w:rsidR="0083052F" w:rsidRPr="00B01298">
        <w:rPr>
          <w:rFonts w:asciiTheme="minorHAnsi" w:hAnsiTheme="minorHAnsi" w:cstheme="minorHAnsi"/>
          <w:bCs/>
          <w:szCs w:val="24"/>
          <w:lang w:val="en-US"/>
        </w:rPr>
        <w:t xml:space="preserve"> of biochar</w:t>
      </w:r>
      <w:bookmarkEnd w:id="31"/>
    </w:p>
    <w:p w14:paraId="1B22D24C" w14:textId="77777777" w:rsidR="00FD4A6C" w:rsidRPr="00B01298" w:rsidRDefault="00FD4A6C" w:rsidP="007B7A8A">
      <w:pPr>
        <w:rPr>
          <w:rFonts w:cstheme="minorHAnsi"/>
          <w:lang w:val="en-US"/>
        </w:rPr>
      </w:pPr>
      <w:r w:rsidRPr="00B01298">
        <w:rPr>
          <w:rFonts w:cstheme="minorHAnsi"/>
          <w:lang w:val="en-US"/>
        </w:rPr>
        <w:t>The following applications are possible for this project:</w:t>
      </w:r>
    </w:p>
    <w:p w14:paraId="3B3BD0E4" w14:textId="51D02982" w:rsidR="00FD4A6C" w:rsidRDefault="00FD4A6C" w:rsidP="001A13B8">
      <w:pPr>
        <w:pStyle w:val="Listenabsatz"/>
        <w:numPr>
          <w:ilvl w:val="0"/>
          <w:numId w:val="16"/>
        </w:numPr>
        <w:rPr>
          <w:rFonts w:asciiTheme="minorHAnsi" w:hAnsiTheme="minorHAnsi" w:cstheme="minorHAnsi"/>
          <w:lang w:val="en-US"/>
        </w:rPr>
      </w:pPr>
      <w:r w:rsidRPr="003B4251">
        <w:rPr>
          <w:rFonts w:asciiTheme="minorHAnsi" w:hAnsiTheme="minorHAnsi" w:cstheme="minorHAnsi"/>
          <w:lang w:val="en-US"/>
        </w:rPr>
        <w:t>Geological C-</w:t>
      </w:r>
      <w:r w:rsidR="006A6E3B">
        <w:rPr>
          <w:rFonts w:asciiTheme="minorHAnsi" w:hAnsiTheme="minorHAnsi" w:cstheme="minorHAnsi"/>
          <w:lang w:val="en-US"/>
        </w:rPr>
        <w:t>s</w:t>
      </w:r>
      <w:r w:rsidRPr="003B4251">
        <w:rPr>
          <w:rFonts w:asciiTheme="minorHAnsi" w:hAnsiTheme="minorHAnsi" w:cstheme="minorHAnsi"/>
          <w:lang w:val="en-US"/>
        </w:rPr>
        <w:t>ink (biochar applied to soil)</w:t>
      </w:r>
    </w:p>
    <w:p w14:paraId="7B468851" w14:textId="014EF0E0" w:rsidR="004F7D9B" w:rsidRPr="007F1F29" w:rsidRDefault="00735F86" w:rsidP="000E0E3E">
      <w:pPr>
        <w:rPr>
          <w:lang w:val="en-US"/>
        </w:rPr>
      </w:pPr>
      <w:r w:rsidRPr="0071676B">
        <w:rPr>
          <w:rFonts w:cstheme="minorHAnsi"/>
          <w:i/>
          <w:iCs/>
          <w:color w:val="FF0000"/>
          <w:lang w:val="en-US"/>
        </w:rPr>
        <w:lastRenderedPageBreak/>
        <w:t xml:space="preserve">(If other applications are </w:t>
      </w:r>
      <w:proofErr w:type="gramStart"/>
      <w:r w:rsidRPr="0071676B">
        <w:rPr>
          <w:rFonts w:cstheme="minorHAnsi"/>
          <w:i/>
          <w:iCs/>
          <w:color w:val="FF0000"/>
          <w:lang w:val="en-US"/>
        </w:rPr>
        <w:t>planned</w:t>
      </w:r>
      <w:proofErr w:type="gramEnd"/>
      <w:r w:rsidRPr="0071676B">
        <w:rPr>
          <w:rFonts w:cstheme="minorHAnsi"/>
          <w:i/>
          <w:iCs/>
          <w:color w:val="FF0000"/>
          <w:lang w:val="en-US"/>
        </w:rPr>
        <w:t xml:space="preserve"> please name them and </w:t>
      </w:r>
      <w:r w:rsidR="0071676B">
        <w:rPr>
          <w:rFonts w:cstheme="minorHAnsi"/>
          <w:i/>
          <w:iCs/>
          <w:color w:val="FF0000"/>
          <w:lang w:val="en-US"/>
        </w:rPr>
        <w:t>amend</w:t>
      </w:r>
      <w:r w:rsidRPr="0071676B">
        <w:rPr>
          <w:rFonts w:cstheme="minorHAnsi"/>
          <w:i/>
          <w:iCs/>
          <w:color w:val="FF0000"/>
          <w:lang w:val="en-US"/>
        </w:rPr>
        <w:t xml:space="preserve"> section </w:t>
      </w:r>
      <w:r w:rsidR="0071676B" w:rsidRPr="0071676B">
        <w:rPr>
          <w:rFonts w:cstheme="minorHAnsi"/>
          <w:i/>
          <w:iCs/>
          <w:color w:val="FF0000"/>
          <w:highlight w:val="yellow"/>
          <w:lang w:val="en-US"/>
        </w:rPr>
        <w:fldChar w:fldCharType="begin"/>
      </w:r>
      <w:r w:rsidR="0071676B" w:rsidRPr="0071676B">
        <w:rPr>
          <w:rFonts w:cstheme="minorHAnsi"/>
          <w:i/>
          <w:iCs/>
          <w:color w:val="FF0000"/>
          <w:lang w:val="en-US"/>
        </w:rPr>
        <w:instrText xml:space="preserve"> REF _Ref158298017 \r \h </w:instrText>
      </w:r>
      <w:r w:rsidR="0071676B" w:rsidRPr="0071676B">
        <w:rPr>
          <w:rFonts w:cstheme="minorHAnsi"/>
          <w:i/>
          <w:iCs/>
          <w:color w:val="FF0000"/>
          <w:highlight w:val="yellow"/>
          <w:lang w:val="en-US"/>
        </w:rPr>
        <w:instrText xml:space="preserve"> \* MERGEFORMAT </w:instrText>
      </w:r>
      <w:r w:rsidR="0071676B" w:rsidRPr="0071676B">
        <w:rPr>
          <w:rFonts w:cstheme="minorHAnsi"/>
          <w:i/>
          <w:iCs/>
          <w:color w:val="FF0000"/>
          <w:highlight w:val="yellow"/>
          <w:lang w:val="en-US"/>
        </w:rPr>
      </w:r>
      <w:r w:rsidR="0071676B" w:rsidRPr="0071676B">
        <w:rPr>
          <w:rFonts w:cstheme="minorHAnsi"/>
          <w:i/>
          <w:iCs/>
          <w:color w:val="FF0000"/>
          <w:highlight w:val="yellow"/>
          <w:lang w:val="en-US"/>
        </w:rPr>
        <w:fldChar w:fldCharType="separate"/>
      </w:r>
      <w:r w:rsidR="0071676B" w:rsidRPr="0071676B">
        <w:rPr>
          <w:rFonts w:cstheme="minorHAnsi"/>
          <w:i/>
          <w:iCs/>
          <w:color w:val="FF0000"/>
          <w:lang w:val="en-US"/>
        </w:rPr>
        <w:t>5</w:t>
      </w:r>
      <w:r w:rsidR="0071676B" w:rsidRPr="0071676B">
        <w:rPr>
          <w:rFonts w:cstheme="minorHAnsi"/>
          <w:i/>
          <w:iCs/>
          <w:color w:val="FF0000"/>
          <w:highlight w:val="yellow"/>
          <w:lang w:val="en-US"/>
        </w:rPr>
        <w:fldChar w:fldCharType="end"/>
      </w:r>
      <w:r w:rsidR="0071676B" w:rsidRPr="0071676B">
        <w:rPr>
          <w:rFonts w:cstheme="minorHAnsi"/>
          <w:i/>
          <w:iCs/>
          <w:color w:val="FF0000"/>
          <w:lang w:val="en-US"/>
        </w:rPr>
        <w:t xml:space="preserve"> </w:t>
      </w:r>
      <w:r w:rsidRPr="0071676B">
        <w:rPr>
          <w:rFonts w:cstheme="minorHAnsi"/>
          <w:i/>
          <w:iCs/>
          <w:color w:val="FF0000"/>
          <w:lang w:val="en-US"/>
        </w:rPr>
        <w:t>accordingly.)</w:t>
      </w:r>
    </w:p>
    <w:p w14:paraId="65D26AB6" w14:textId="77777777" w:rsidR="004F7D9B" w:rsidRDefault="004F7D9B" w:rsidP="004F7D9B">
      <w:pPr>
        <w:pStyle w:val="Listenabsatz"/>
        <w:rPr>
          <w:rFonts w:asciiTheme="minorHAnsi" w:hAnsiTheme="minorHAnsi" w:cstheme="minorHAnsi"/>
          <w:lang w:val="en-US"/>
        </w:rPr>
      </w:pPr>
    </w:p>
    <w:p w14:paraId="3DDDA4CB" w14:textId="7584A640" w:rsidR="004F7D9B" w:rsidRPr="00B01298" w:rsidRDefault="004F7D9B" w:rsidP="004F7D9B">
      <w:pPr>
        <w:pStyle w:val="berschrift2"/>
        <w:numPr>
          <w:ilvl w:val="1"/>
          <w:numId w:val="2"/>
        </w:numPr>
        <w:spacing w:after="120"/>
        <w:rPr>
          <w:rFonts w:asciiTheme="minorHAnsi" w:hAnsiTheme="minorHAnsi" w:cstheme="minorHAnsi"/>
          <w:bCs/>
          <w:szCs w:val="24"/>
          <w:lang w:val="en-US"/>
        </w:rPr>
      </w:pPr>
      <w:bookmarkStart w:id="32" w:name="_Toc161145620"/>
      <w:r>
        <w:rPr>
          <w:rFonts w:asciiTheme="minorHAnsi" w:hAnsiTheme="minorHAnsi" w:cstheme="minorHAnsi"/>
          <w:bCs/>
          <w:szCs w:val="24"/>
          <w:lang w:val="en-US"/>
        </w:rPr>
        <w:t xml:space="preserve">Planned </w:t>
      </w:r>
      <w:r w:rsidR="006A6E3B">
        <w:rPr>
          <w:rFonts w:asciiTheme="minorHAnsi" w:hAnsiTheme="minorHAnsi" w:cstheme="minorHAnsi"/>
          <w:bCs/>
          <w:szCs w:val="24"/>
          <w:lang w:val="en-US"/>
        </w:rPr>
        <w:t>b</w:t>
      </w:r>
      <w:r>
        <w:rPr>
          <w:rFonts w:asciiTheme="minorHAnsi" w:hAnsiTheme="minorHAnsi" w:cstheme="minorHAnsi"/>
          <w:bCs/>
          <w:szCs w:val="24"/>
          <w:lang w:val="en-US"/>
        </w:rPr>
        <w:t xml:space="preserve">usiness </w:t>
      </w:r>
      <w:proofErr w:type="gramStart"/>
      <w:r w:rsidR="006A6E3B">
        <w:rPr>
          <w:rFonts w:asciiTheme="minorHAnsi" w:hAnsiTheme="minorHAnsi" w:cstheme="minorHAnsi"/>
          <w:bCs/>
          <w:szCs w:val="24"/>
          <w:lang w:val="en-US"/>
        </w:rPr>
        <w:t>d</w:t>
      </w:r>
      <w:r>
        <w:rPr>
          <w:rFonts w:asciiTheme="minorHAnsi" w:hAnsiTheme="minorHAnsi" w:cstheme="minorHAnsi"/>
          <w:bCs/>
          <w:szCs w:val="24"/>
          <w:lang w:val="en-US"/>
        </w:rPr>
        <w:t>evelopment</w:t>
      </w:r>
      <w:bookmarkEnd w:id="32"/>
      <w:proofErr w:type="gramEnd"/>
      <w:r>
        <w:rPr>
          <w:rFonts w:asciiTheme="minorHAnsi" w:hAnsiTheme="minorHAnsi" w:cstheme="minorHAnsi"/>
          <w:bCs/>
          <w:szCs w:val="24"/>
          <w:lang w:val="en-US"/>
        </w:rPr>
        <w:t xml:space="preserve">  </w:t>
      </w:r>
    </w:p>
    <w:p w14:paraId="283392F4" w14:textId="08B24741" w:rsidR="004F7D9B" w:rsidRPr="004F7D9B" w:rsidRDefault="004F7D9B" w:rsidP="004F7D9B">
      <w:pPr>
        <w:rPr>
          <w:rFonts w:cstheme="minorHAnsi"/>
          <w:i/>
          <w:iCs/>
          <w:color w:val="FF0000"/>
          <w:lang w:val="en-US"/>
        </w:rPr>
      </w:pPr>
      <w:r w:rsidRPr="004F7D9B">
        <w:rPr>
          <w:rFonts w:cstheme="minorHAnsi"/>
          <w:i/>
          <w:iCs/>
          <w:color w:val="FF0000"/>
          <w:lang w:val="en-US"/>
        </w:rPr>
        <w:t xml:space="preserve">Describe </w:t>
      </w:r>
      <w:r w:rsidR="007D0221">
        <w:rPr>
          <w:rFonts w:cstheme="minorHAnsi"/>
          <w:i/>
          <w:iCs/>
          <w:color w:val="FF0000"/>
          <w:lang w:val="en-US"/>
        </w:rPr>
        <w:t>produce</w:t>
      </w:r>
      <w:r w:rsidRPr="004F7D9B">
        <w:rPr>
          <w:rFonts w:cstheme="minorHAnsi"/>
          <w:i/>
          <w:iCs/>
          <w:color w:val="FF0000"/>
          <w:lang w:val="en-US"/>
        </w:rPr>
        <w:t>r</w:t>
      </w:r>
      <w:r w:rsidR="007D0221">
        <w:rPr>
          <w:rFonts w:cstheme="minorHAnsi"/>
          <w:i/>
          <w:iCs/>
          <w:color w:val="FF0000"/>
          <w:lang w:val="en-US"/>
        </w:rPr>
        <w:t>s</w:t>
      </w:r>
      <w:r w:rsidRPr="004F7D9B">
        <w:rPr>
          <w:rFonts w:cstheme="minorHAnsi"/>
          <w:i/>
          <w:iCs/>
          <w:color w:val="FF0000"/>
          <w:lang w:val="en-US"/>
        </w:rPr>
        <w:t xml:space="preserve"> plans for business development. E.g. feedstock usage, distribution channels, scale-up</w:t>
      </w:r>
      <w:r>
        <w:rPr>
          <w:rFonts w:cstheme="minorHAnsi"/>
          <w:i/>
          <w:iCs/>
          <w:color w:val="FF0000"/>
          <w:lang w:val="en-US"/>
        </w:rPr>
        <w:t>.</w:t>
      </w:r>
    </w:p>
    <w:p w14:paraId="5B000D2F" w14:textId="04BD17E2" w:rsidR="007B7A8A" w:rsidRPr="00B01298" w:rsidRDefault="007B7A8A" w:rsidP="00FE5270">
      <w:pPr>
        <w:pStyle w:val="berschrift1"/>
        <w:numPr>
          <w:ilvl w:val="0"/>
          <w:numId w:val="2"/>
        </w:numPr>
        <w:rPr>
          <w:rFonts w:asciiTheme="minorHAnsi" w:hAnsiTheme="minorHAnsi" w:cstheme="minorHAnsi"/>
          <w:lang w:val="en-US"/>
        </w:rPr>
      </w:pPr>
      <w:bookmarkStart w:id="33" w:name="_Toc156474817"/>
      <w:bookmarkStart w:id="34" w:name="_Toc161145621"/>
      <w:r w:rsidRPr="00B01298">
        <w:rPr>
          <w:rFonts w:asciiTheme="minorHAnsi" w:hAnsiTheme="minorHAnsi" w:cstheme="minorHAnsi"/>
          <w:lang w:val="en-US"/>
        </w:rPr>
        <w:t xml:space="preserve">Determination of </w:t>
      </w:r>
      <w:r w:rsidR="00CC18D5" w:rsidRPr="00B01298">
        <w:rPr>
          <w:rFonts w:asciiTheme="minorHAnsi" w:hAnsiTheme="minorHAnsi" w:cstheme="minorHAnsi"/>
          <w:lang w:val="en-US"/>
        </w:rPr>
        <w:t>C-</w:t>
      </w:r>
      <w:r w:rsidR="00134BC9">
        <w:rPr>
          <w:rFonts w:asciiTheme="minorHAnsi" w:hAnsiTheme="minorHAnsi" w:cstheme="minorHAnsi"/>
          <w:lang w:val="en-US"/>
        </w:rPr>
        <w:t>s</w:t>
      </w:r>
      <w:r w:rsidR="00CC18D5" w:rsidRPr="00B01298">
        <w:rPr>
          <w:rFonts w:asciiTheme="minorHAnsi" w:hAnsiTheme="minorHAnsi" w:cstheme="minorHAnsi"/>
          <w:lang w:val="en-US"/>
        </w:rPr>
        <w:t>ink</w:t>
      </w:r>
      <w:r w:rsidR="00134BC9">
        <w:rPr>
          <w:rFonts w:asciiTheme="minorHAnsi" w:hAnsiTheme="minorHAnsi" w:cstheme="minorHAnsi"/>
          <w:lang w:val="en-US"/>
        </w:rPr>
        <w:t xml:space="preserve"> p</w:t>
      </w:r>
      <w:r w:rsidR="00CC18D5" w:rsidRPr="00B01298">
        <w:rPr>
          <w:rFonts w:asciiTheme="minorHAnsi" w:hAnsiTheme="minorHAnsi" w:cstheme="minorHAnsi"/>
          <w:lang w:val="en-US"/>
        </w:rPr>
        <w:t>otential</w:t>
      </w:r>
      <w:bookmarkEnd w:id="33"/>
      <w:bookmarkEnd w:id="34"/>
    </w:p>
    <w:p w14:paraId="12A01912" w14:textId="26382BE7" w:rsidR="00A83C11" w:rsidRPr="00B01298" w:rsidRDefault="00F83ED2" w:rsidP="00FE5270">
      <w:pPr>
        <w:pStyle w:val="berschrift2"/>
        <w:numPr>
          <w:ilvl w:val="1"/>
          <w:numId w:val="2"/>
        </w:numPr>
        <w:rPr>
          <w:rFonts w:asciiTheme="minorHAnsi" w:hAnsiTheme="minorHAnsi" w:cstheme="minorHAnsi"/>
          <w:lang w:val="en-US"/>
        </w:rPr>
      </w:pPr>
      <w:bookmarkStart w:id="35" w:name="_Toc156474818"/>
      <w:bookmarkStart w:id="36" w:name="_Ref156560255"/>
      <w:bookmarkStart w:id="37" w:name="_Toc161145622"/>
      <w:r w:rsidRPr="00B01298">
        <w:rPr>
          <w:rFonts w:asciiTheme="minorHAnsi" w:hAnsiTheme="minorHAnsi" w:cstheme="minorHAnsi"/>
          <w:lang w:val="en-US"/>
        </w:rPr>
        <w:t>Mon</w:t>
      </w:r>
      <w:r w:rsidR="000C6031" w:rsidRPr="00B01298">
        <w:rPr>
          <w:rFonts w:asciiTheme="minorHAnsi" w:hAnsiTheme="minorHAnsi" w:cstheme="minorHAnsi"/>
          <w:lang w:val="en-US"/>
        </w:rPr>
        <w:t>i</w:t>
      </w:r>
      <w:r w:rsidRPr="00B01298">
        <w:rPr>
          <w:rFonts w:asciiTheme="minorHAnsi" w:hAnsiTheme="minorHAnsi" w:cstheme="minorHAnsi"/>
          <w:lang w:val="en-US"/>
        </w:rPr>
        <w:t xml:space="preserve">toring </w:t>
      </w:r>
      <w:r w:rsidR="00134BC9">
        <w:rPr>
          <w:rFonts w:asciiTheme="minorHAnsi" w:hAnsiTheme="minorHAnsi" w:cstheme="minorHAnsi"/>
          <w:lang w:val="en-US"/>
        </w:rPr>
        <w:t>p</w:t>
      </w:r>
      <w:r w:rsidRPr="00B01298">
        <w:rPr>
          <w:rFonts w:asciiTheme="minorHAnsi" w:hAnsiTheme="minorHAnsi" w:cstheme="minorHAnsi"/>
          <w:lang w:val="en-US"/>
        </w:rPr>
        <w:t>lan</w:t>
      </w:r>
      <w:bookmarkEnd w:id="35"/>
      <w:bookmarkEnd w:id="36"/>
      <w:bookmarkEnd w:id="37"/>
    </w:p>
    <w:p w14:paraId="0378C0F2" w14:textId="6717C333" w:rsidR="00CC18D5" w:rsidRPr="00AC5165" w:rsidRDefault="00CC18D5" w:rsidP="00C930F7">
      <w:pPr>
        <w:autoSpaceDE w:val="0"/>
        <w:autoSpaceDN w:val="0"/>
        <w:adjustRightInd w:val="0"/>
        <w:spacing w:after="0" w:line="240" w:lineRule="auto"/>
        <w:rPr>
          <w:rFonts w:ascii="Avenir-Book" w:hAnsi="Avenir-Book" w:cs="Avenir-Book"/>
          <w:lang w:val="en-US"/>
        </w:rPr>
      </w:pPr>
      <w:r w:rsidRPr="007F1F29">
        <w:rPr>
          <w:lang w:val="en-US"/>
        </w:rPr>
        <w:t>All data</w:t>
      </w:r>
      <w:r w:rsidR="000C6031" w:rsidRPr="007F1F29">
        <w:rPr>
          <w:lang w:val="en-US"/>
        </w:rPr>
        <w:t xml:space="preserve"> which are required to calculate the C-</w:t>
      </w:r>
      <w:r w:rsidR="00134BC9">
        <w:rPr>
          <w:lang w:val="en-US"/>
        </w:rPr>
        <w:t>s</w:t>
      </w:r>
      <w:r w:rsidR="000C6031" w:rsidRPr="007F1F29">
        <w:rPr>
          <w:lang w:val="en-US"/>
        </w:rPr>
        <w:t xml:space="preserve">ink </w:t>
      </w:r>
      <w:r w:rsidR="00134BC9">
        <w:rPr>
          <w:lang w:val="en-US"/>
        </w:rPr>
        <w:t>p</w:t>
      </w:r>
      <w:r w:rsidR="000C6031" w:rsidRPr="007F1F29">
        <w:rPr>
          <w:lang w:val="en-US"/>
        </w:rPr>
        <w:t>otential</w:t>
      </w:r>
      <w:r w:rsidRPr="007F1F29">
        <w:rPr>
          <w:lang w:val="en-US"/>
        </w:rPr>
        <w:t xml:space="preserve"> is entered into</w:t>
      </w:r>
      <w:r w:rsidR="000C6031" w:rsidRPr="007F1F29">
        <w:rPr>
          <w:lang w:val="en-US"/>
        </w:rPr>
        <w:t xml:space="preserve"> </w:t>
      </w:r>
      <w:r w:rsidR="00912C9A">
        <w:rPr>
          <w:lang w:val="en-US"/>
        </w:rPr>
        <w:t>a</w:t>
      </w:r>
      <w:r w:rsidR="000C6031" w:rsidRPr="007F1F29">
        <w:rPr>
          <w:lang w:val="en-US"/>
        </w:rPr>
        <w:t xml:space="preserve"> dMRV </w:t>
      </w:r>
      <w:r w:rsidR="00A843DA" w:rsidRPr="007F1F29">
        <w:rPr>
          <w:lang w:val="en-US"/>
        </w:rPr>
        <w:t>S</w:t>
      </w:r>
      <w:r w:rsidR="000C6031" w:rsidRPr="007F1F29">
        <w:rPr>
          <w:lang w:val="en-US"/>
        </w:rPr>
        <w:t>ystem</w:t>
      </w:r>
      <w:r w:rsidR="00C930F7">
        <w:rPr>
          <w:lang w:val="en-US"/>
        </w:rPr>
        <w:t>.</w:t>
      </w:r>
      <w:r w:rsidR="000C6031" w:rsidRPr="007F1F29">
        <w:rPr>
          <w:lang w:val="en-US"/>
        </w:rPr>
        <w:t xml:space="preserve"> </w:t>
      </w:r>
      <w:r w:rsidR="00C930F7" w:rsidRPr="00C930F7">
        <w:rPr>
          <w:rFonts w:ascii="Avenir-Book" w:hAnsi="Avenir-Book" w:cs="Avenir-Book"/>
          <w:lang w:val="en-US"/>
        </w:rPr>
        <w:t>The dMRV system is either provided by Carbon Standards or by an external MRV systemprovider. External MRV systems and tools must be endorsed by Carbon Standards annually.</w:t>
      </w:r>
      <w:r w:rsidR="000C6031" w:rsidRPr="007F1F29">
        <w:rPr>
          <w:lang w:val="en-US"/>
        </w:rPr>
        <w:t xml:space="preserve"> Th</w:t>
      </w:r>
      <w:r w:rsidR="00C930F7">
        <w:rPr>
          <w:lang w:val="en-US"/>
        </w:rPr>
        <w:t>e</w:t>
      </w:r>
      <w:r w:rsidR="000C6031" w:rsidRPr="007F1F29">
        <w:rPr>
          <w:lang w:val="en-US"/>
        </w:rPr>
        <w:t xml:space="preserve"> data will be monitored as mentioned below.</w:t>
      </w:r>
      <w:r w:rsidR="00A843DA" w:rsidRPr="007F1F29">
        <w:rPr>
          <w:lang w:val="en-US"/>
        </w:rPr>
        <w:t xml:space="preserve"> Each packaging unit containing more than 1 m3 of biochar must be labeled with a scannable </w:t>
      </w:r>
      <w:r w:rsidR="00A843DA" w:rsidRPr="00AC5165">
        <w:rPr>
          <w:lang w:val="en-US"/>
        </w:rPr>
        <w:t xml:space="preserve">identification code provided by the biochar dMRV System, which shows the following information: </w:t>
      </w:r>
    </w:p>
    <w:p w14:paraId="68CC2C88" w14:textId="77777777" w:rsidR="00CC18D5" w:rsidRDefault="00CC18D5" w:rsidP="00CC18D5">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Date of production</w:t>
      </w:r>
    </w:p>
    <w:p w14:paraId="66180592" w14:textId="37B5326D" w:rsidR="008248A0" w:rsidRPr="008248A0" w:rsidRDefault="008248A0" w:rsidP="00CC18D5">
      <w:pPr>
        <w:autoSpaceDE w:val="0"/>
        <w:autoSpaceDN w:val="0"/>
        <w:adjustRightInd w:val="0"/>
        <w:spacing w:after="0" w:line="240" w:lineRule="auto"/>
        <w:rPr>
          <w:rFonts w:ascii="Avenir-Book" w:hAnsi="Avenir-Book" w:cs="Avenir-Book"/>
          <w:lang w:val="en-US"/>
        </w:rPr>
      </w:pPr>
      <w:r w:rsidRPr="008248A0">
        <w:rPr>
          <w:rFonts w:ascii="Avenir-Book" w:hAnsi="Avenir-Book" w:cs="Avenir-Book"/>
          <w:lang w:val="en-US"/>
        </w:rPr>
        <w:t>- EBC certification class</w:t>
      </w:r>
    </w:p>
    <w:p w14:paraId="3E37D474" w14:textId="0C446C90" w:rsidR="008248A0" w:rsidRPr="008248A0" w:rsidRDefault="00CC18D5" w:rsidP="00CC18D5">
      <w:pPr>
        <w:autoSpaceDE w:val="0"/>
        <w:autoSpaceDN w:val="0"/>
        <w:adjustRightInd w:val="0"/>
        <w:spacing w:after="0" w:line="240" w:lineRule="auto"/>
        <w:rPr>
          <w:rFonts w:ascii="Avenir-Book" w:hAnsi="Avenir-Book" w:cs="Avenir-Book"/>
          <w:lang w:val="en-US"/>
        </w:rPr>
      </w:pPr>
      <w:r w:rsidRPr="008248A0">
        <w:rPr>
          <w:rFonts w:ascii="Avenir-Book" w:hAnsi="Avenir-Book" w:cs="Avenir-Book"/>
          <w:lang w:val="en-US"/>
        </w:rPr>
        <w:t xml:space="preserve">- </w:t>
      </w:r>
      <w:r w:rsidR="008248A0" w:rsidRPr="008248A0">
        <w:rPr>
          <w:rFonts w:ascii="Avenir-Book" w:hAnsi="Avenir-Book" w:cs="Avenir-Book"/>
          <w:lang w:val="en-US"/>
        </w:rPr>
        <w:t>Feedstock used</w:t>
      </w:r>
    </w:p>
    <w:p w14:paraId="3574BDFE" w14:textId="60CE71AB" w:rsidR="008248A0" w:rsidRPr="008248A0" w:rsidRDefault="008248A0" w:rsidP="00CC18D5">
      <w:pPr>
        <w:autoSpaceDE w:val="0"/>
        <w:autoSpaceDN w:val="0"/>
        <w:adjustRightInd w:val="0"/>
        <w:spacing w:after="0" w:line="240" w:lineRule="auto"/>
        <w:rPr>
          <w:rFonts w:ascii="Avenir-Book" w:hAnsi="Avenir-Book" w:cs="Avenir-Book"/>
          <w:lang w:val="en-US"/>
        </w:rPr>
      </w:pPr>
      <w:r w:rsidRPr="008248A0">
        <w:rPr>
          <w:rFonts w:ascii="Avenir-Book" w:hAnsi="Avenir-Book" w:cs="Avenir-Book"/>
          <w:lang w:val="en-US"/>
        </w:rPr>
        <w:t xml:space="preserve">- </w:t>
      </w:r>
      <w:r w:rsidR="003E7440">
        <w:rPr>
          <w:rFonts w:ascii="Avenir-Book" w:hAnsi="Avenir-Book" w:cs="Avenir-Book"/>
          <w:lang w:val="en-US"/>
        </w:rPr>
        <w:t>H</w:t>
      </w:r>
      <w:r w:rsidRPr="008248A0">
        <w:rPr>
          <w:rFonts w:ascii="Avenir-Book" w:hAnsi="Avenir-Book" w:cs="Avenir-Book"/>
          <w:lang w:val="en-US"/>
        </w:rPr>
        <w:t>ighest pyrolysis temperature</w:t>
      </w:r>
    </w:p>
    <w:p w14:paraId="6D1CE75C" w14:textId="6DCCC1AD" w:rsidR="008248A0" w:rsidRPr="008248A0" w:rsidRDefault="008248A0" w:rsidP="00CC18D5">
      <w:pPr>
        <w:autoSpaceDE w:val="0"/>
        <w:autoSpaceDN w:val="0"/>
        <w:adjustRightInd w:val="0"/>
        <w:spacing w:after="0" w:line="240" w:lineRule="auto"/>
        <w:rPr>
          <w:rFonts w:ascii="Avenir-Book" w:hAnsi="Avenir-Book" w:cs="Avenir-Book"/>
          <w:lang w:val="en-US"/>
        </w:rPr>
      </w:pPr>
      <w:r>
        <w:rPr>
          <w:rFonts w:ascii="Avenir-Book" w:hAnsi="Avenir-Book" w:cs="Avenir-Book"/>
          <w:lang w:val="en-US"/>
        </w:rPr>
        <w:t xml:space="preserve">- </w:t>
      </w:r>
      <w:r w:rsidR="003E7440">
        <w:rPr>
          <w:rFonts w:ascii="Avenir-Book" w:hAnsi="Avenir-Book" w:cs="Avenir-Book"/>
          <w:lang w:val="en-US"/>
        </w:rPr>
        <w:t>B</w:t>
      </w:r>
      <w:r>
        <w:rPr>
          <w:rFonts w:ascii="Avenir-Book" w:hAnsi="Avenir-Book" w:cs="Avenir-Book"/>
          <w:lang w:val="en-US"/>
        </w:rPr>
        <w:t>ulk density</w:t>
      </w:r>
    </w:p>
    <w:p w14:paraId="262EDCF0" w14:textId="1CCFBB6C" w:rsidR="00CC18D5" w:rsidRDefault="00CC18D5" w:rsidP="00CC18D5">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xml:space="preserve">- </w:t>
      </w:r>
      <w:r w:rsidR="003E7440">
        <w:rPr>
          <w:rFonts w:ascii="Avenir-Book" w:hAnsi="Avenir-Book" w:cs="Avenir-Book"/>
          <w:lang w:val="en-US"/>
        </w:rPr>
        <w:t>B</w:t>
      </w:r>
      <w:r w:rsidR="008248A0">
        <w:rPr>
          <w:rFonts w:ascii="Avenir-Book" w:hAnsi="Avenir-Book" w:cs="Avenir-Book"/>
          <w:lang w:val="en-US"/>
        </w:rPr>
        <w:t>iochar properties as per lab analysis</w:t>
      </w:r>
    </w:p>
    <w:p w14:paraId="515C9A79" w14:textId="07674F6E" w:rsidR="008248A0" w:rsidRPr="00AC5165" w:rsidRDefault="008248A0" w:rsidP="000E0E3E">
      <w:pPr>
        <w:autoSpaceDE w:val="0"/>
        <w:autoSpaceDN w:val="0"/>
        <w:adjustRightInd w:val="0"/>
        <w:spacing w:after="0" w:line="240" w:lineRule="auto"/>
        <w:rPr>
          <w:rFonts w:ascii="Avenir-Book" w:hAnsi="Avenir-Book" w:cs="Avenir-Book"/>
          <w:lang w:val="en-US"/>
        </w:rPr>
      </w:pPr>
      <w:r w:rsidRPr="003E7440">
        <w:rPr>
          <w:rFonts w:ascii="Avenir-Book" w:hAnsi="Avenir-Book" w:cs="Avenir-Book"/>
          <w:lang w:val="en-US"/>
        </w:rPr>
        <w:t xml:space="preserve">- </w:t>
      </w:r>
      <w:r w:rsidR="003E7440" w:rsidRPr="003E7440">
        <w:rPr>
          <w:rFonts w:ascii="Avenir-Book" w:hAnsi="Avenir-Book" w:cs="Avenir-Book"/>
          <w:lang w:val="en-US"/>
        </w:rPr>
        <w:t xml:space="preserve">Indication whether </w:t>
      </w:r>
      <w:r w:rsidR="000E0E3E" w:rsidRPr="003E7440">
        <w:rPr>
          <w:rFonts w:ascii="Avenir-Book" w:hAnsi="Avenir-Book" w:cs="Avenir-Book"/>
          <w:lang w:val="en-US"/>
        </w:rPr>
        <w:t>C-sink value has already been sold elsewhere</w:t>
      </w:r>
      <w:r w:rsidR="003E7440" w:rsidRPr="003E7440">
        <w:rPr>
          <w:rFonts w:ascii="Avenir-Book" w:hAnsi="Avenir-Book" w:cs="Avenir-Book"/>
          <w:lang w:val="en-US"/>
        </w:rPr>
        <w:t xml:space="preserve"> </w:t>
      </w:r>
      <w:r w:rsidR="000E0E3E" w:rsidRPr="003E7440">
        <w:rPr>
          <w:rFonts w:ascii="Avenir-Book" w:hAnsi="Avenir-Book" w:cs="Avenir-Book"/>
          <w:lang w:val="en-US"/>
        </w:rPr>
        <w:t xml:space="preserve">on the packaging and the delivery bill </w:t>
      </w:r>
      <w:r w:rsidR="003E7440" w:rsidRPr="003E7440">
        <w:rPr>
          <w:rFonts w:ascii="Avenir-Book" w:hAnsi="Avenir-Book" w:cs="Avenir-Book"/>
          <w:lang w:val="en-US"/>
        </w:rPr>
        <w:t xml:space="preserve">by stating if </w:t>
      </w:r>
      <w:r w:rsidR="000E0E3E" w:rsidRPr="003E7440">
        <w:rPr>
          <w:rFonts w:ascii="Avenir-Book" w:hAnsi="Avenir-Book" w:cs="Avenir-Book"/>
          <w:lang w:val="en-US"/>
        </w:rPr>
        <w:t>the C-sink value of the biochar has already been compensated.</w:t>
      </w:r>
    </w:p>
    <w:p w14:paraId="0425B653" w14:textId="5C01A38E" w:rsidR="00CC18D5" w:rsidRPr="00AC5165" w:rsidRDefault="00CC18D5" w:rsidP="00A8774E">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Packaging units smaller than 1 m</w:t>
      </w:r>
      <w:r w:rsidR="00134BC9" w:rsidRPr="00BD23E7">
        <w:rPr>
          <w:rFonts w:ascii="Avenir-Book" w:hAnsi="Avenir-Book" w:cs="Avenir-Book"/>
          <w:sz w:val="20"/>
          <w:szCs w:val="20"/>
          <w:vertAlign w:val="superscript"/>
          <w:lang w:val="en-US"/>
        </w:rPr>
        <w:t>3</w:t>
      </w:r>
      <w:r w:rsidRPr="00AC5165">
        <w:rPr>
          <w:rFonts w:ascii="Avenir-Book" w:hAnsi="Avenir-Book" w:cs="Avenir-Book"/>
          <w:sz w:val="13"/>
          <w:szCs w:val="13"/>
          <w:lang w:val="en-US"/>
        </w:rPr>
        <w:t xml:space="preserve"> </w:t>
      </w:r>
      <w:r w:rsidRPr="00AC5165">
        <w:rPr>
          <w:rFonts w:ascii="Avenir-Book" w:hAnsi="Avenir-Book" w:cs="Avenir-Book"/>
          <w:lang w:val="en-US"/>
        </w:rPr>
        <w:t>biochar may be grouped into a larger unit (e.g., 20 bags of</w:t>
      </w:r>
      <w:r w:rsidR="00A20ED1" w:rsidRPr="00AC5165">
        <w:rPr>
          <w:rFonts w:ascii="Avenir-Book" w:hAnsi="Avenir-Book" w:cs="Avenir-Book"/>
          <w:lang w:val="en-US"/>
        </w:rPr>
        <w:t xml:space="preserve"> </w:t>
      </w:r>
      <w:r w:rsidRPr="00AC5165">
        <w:rPr>
          <w:rFonts w:ascii="Avenir-Book" w:hAnsi="Avenir-Book" w:cs="Avenir-Book"/>
          <w:lang w:val="en-US"/>
        </w:rPr>
        <w:t xml:space="preserve">50 l packed on a palette) where the larger unit is labeled with the scannable </w:t>
      </w:r>
      <w:r w:rsidR="00A843DA" w:rsidRPr="00AC5165">
        <w:rPr>
          <w:rFonts w:ascii="Avenir-Book" w:hAnsi="Avenir-Book" w:cs="Avenir-Book"/>
          <w:lang w:val="en-US"/>
        </w:rPr>
        <w:t>identification</w:t>
      </w:r>
      <w:r w:rsidRPr="00AC5165">
        <w:rPr>
          <w:rFonts w:ascii="Avenir-Book" w:hAnsi="Avenir-Book" w:cs="Avenir-Book"/>
          <w:lang w:val="en-US"/>
        </w:rPr>
        <w:t xml:space="preserve"> code,</w:t>
      </w:r>
      <w:r w:rsidR="00A20ED1" w:rsidRPr="00AC5165">
        <w:rPr>
          <w:rFonts w:ascii="Avenir-Book" w:hAnsi="Avenir-Book" w:cs="Avenir-Book"/>
          <w:lang w:val="en-US"/>
        </w:rPr>
        <w:t xml:space="preserve"> </w:t>
      </w:r>
      <w:r w:rsidRPr="00AC5165">
        <w:rPr>
          <w:rFonts w:ascii="Avenir-Book" w:hAnsi="Avenir-Book" w:cs="Avenir-Book"/>
          <w:lang w:val="en-US"/>
        </w:rPr>
        <w:t>given that all smaller units have the same destination.</w:t>
      </w:r>
    </w:p>
    <w:p w14:paraId="7809D67B" w14:textId="77777777" w:rsidR="00CC18D5" w:rsidRPr="00B01298" w:rsidRDefault="00CC18D5" w:rsidP="00CC18D5">
      <w:pPr>
        <w:rPr>
          <w:lang w:val="en-US"/>
        </w:rPr>
      </w:pPr>
    </w:p>
    <w:p w14:paraId="0E9BA335" w14:textId="45EC77D2" w:rsidR="00A83C11" w:rsidRPr="00B01298" w:rsidRDefault="00A83C11" w:rsidP="00FE5270">
      <w:pPr>
        <w:pStyle w:val="berschrift3"/>
        <w:numPr>
          <w:ilvl w:val="2"/>
          <w:numId w:val="2"/>
        </w:numPr>
        <w:rPr>
          <w:rFonts w:asciiTheme="minorHAnsi" w:hAnsiTheme="minorHAnsi" w:cstheme="minorHAnsi"/>
          <w:lang w:val="en-US"/>
        </w:rPr>
      </w:pPr>
      <w:bookmarkStart w:id="38" w:name="_Toc156474819"/>
      <w:bookmarkStart w:id="39" w:name="_Ref156991936"/>
      <w:bookmarkStart w:id="40" w:name="_Toc161145623"/>
      <w:r w:rsidRPr="00B01298">
        <w:rPr>
          <w:rFonts w:asciiTheme="minorHAnsi" w:hAnsiTheme="minorHAnsi" w:cstheme="minorHAnsi"/>
          <w:lang w:val="en-US"/>
        </w:rPr>
        <w:t xml:space="preserve">General </w:t>
      </w:r>
      <w:r w:rsidR="00134BC9">
        <w:rPr>
          <w:rFonts w:asciiTheme="minorHAnsi" w:hAnsiTheme="minorHAnsi" w:cstheme="minorHAnsi"/>
          <w:lang w:val="en-US"/>
        </w:rPr>
        <w:t>d</w:t>
      </w:r>
      <w:r w:rsidRPr="00B01298">
        <w:rPr>
          <w:rFonts w:asciiTheme="minorHAnsi" w:hAnsiTheme="minorHAnsi" w:cstheme="minorHAnsi"/>
          <w:lang w:val="en-US"/>
        </w:rPr>
        <w:t>ata</w:t>
      </w:r>
      <w:bookmarkEnd w:id="38"/>
      <w:bookmarkEnd w:id="39"/>
      <w:bookmarkEnd w:id="40"/>
    </w:p>
    <w:p w14:paraId="41D79ABC" w14:textId="3B800203" w:rsidR="00231088" w:rsidRDefault="00231088" w:rsidP="00231088">
      <w:pPr>
        <w:rPr>
          <w:rFonts w:cstheme="minorHAnsi"/>
          <w:color w:val="000000" w:themeColor="text1"/>
          <w:lang w:val="en-US"/>
        </w:rPr>
      </w:pPr>
      <w:r w:rsidRPr="00B01298">
        <w:rPr>
          <w:rFonts w:cstheme="minorHAnsi"/>
          <w:color w:val="000000" w:themeColor="text1"/>
          <w:lang w:val="en-US"/>
        </w:rPr>
        <w:t>The following general data will be monitored</w:t>
      </w:r>
      <w:r w:rsidR="00F07B44" w:rsidRPr="00B01298">
        <w:rPr>
          <w:rFonts w:cstheme="minorHAnsi"/>
          <w:color w:val="000000" w:themeColor="text1"/>
          <w:lang w:val="en-US"/>
        </w:rPr>
        <w:t>:</w:t>
      </w:r>
    </w:p>
    <w:tbl>
      <w:tblPr>
        <w:tblStyle w:val="Tabellenraster"/>
        <w:tblW w:w="0" w:type="auto"/>
        <w:tblLook w:val="04A0" w:firstRow="1" w:lastRow="0" w:firstColumn="1" w:lastColumn="0" w:noHBand="0" w:noVBand="1"/>
      </w:tblPr>
      <w:tblGrid>
        <w:gridCol w:w="2903"/>
        <w:gridCol w:w="2908"/>
        <w:gridCol w:w="3534"/>
      </w:tblGrid>
      <w:tr w:rsidR="00FE012E" w:rsidRPr="00B01298" w14:paraId="774F559A" w14:textId="77777777" w:rsidTr="00516CA2">
        <w:tc>
          <w:tcPr>
            <w:tcW w:w="2903" w:type="dxa"/>
            <w:vAlign w:val="bottom"/>
          </w:tcPr>
          <w:p w14:paraId="722ECC20" w14:textId="77777777" w:rsidR="00FE012E" w:rsidRPr="00B01298" w:rsidRDefault="00FE012E" w:rsidP="00FE012E">
            <w:pPr>
              <w:rPr>
                <w:rFonts w:cstheme="minorHAnsi"/>
                <w:color w:val="FF0000"/>
                <w:lang w:val="en-US"/>
              </w:rPr>
            </w:pPr>
            <w:r w:rsidRPr="00B01298">
              <w:rPr>
                <w:rFonts w:cstheme="minorHAnsi"/>
                <w:b/>
                <w:bCs/>
                <w:lang w:val="en-US" w:eastAsia="de-CH"/>
              </w:rPr>
              <w:t>Parameter</w:t>
            </w:r>
          </w:p>
        </w:tc>
        <w:tc>
          <w:tcPr>
            <w:tcW w:w="2908" w:type="dxa"/>
          </w:tcPr>
          <w:p w14:paraId="0859EAFA" w14:textId="77777777" w:rsidR="00FE012E" w:rsidRPr="00B01298" w:rsidRDefault="00FE012E" w:rsidP="00FE012E">
            <w:pPr>
              <w:rPr>
                <w:rFonts w:cstheme="minorHAnsi"/>
                <w:color w:val="FF0000"/>
                <w:lang w:val="en-US"/>
              </w:rPr>
            </w:pPr>
            <w:r w:rsidRPr="00B01298">
              <w:rPr>
                <w:rFonts w:cstheme="minorHAnsi"/>
                <w:b/>
                <w:bCs/>
                <w:lang w:val="en-US" w:eastAsia="de-CH"/>
              </w:rPr>
              <w:t>Monitoring frequency</w:t>
            </w:r>
          </w:p>
        </w:tc>
        <w:tc>
          <w:tcPr>
            <w:tcW w:w="3534" w:type="dxa"/>
          </w:tcPr>
          <w:p w14:paraId="7C983C54" w14:textId="77777777" w:rsidR="00FE012E" w:rsidRPr="00B01298" w:rsidRDefault="00FE012E" w:rsidP="00FE012E">
            <w:pPr>
              <w:rPr>
                <w:rFonts w:cstheme="minorHAnsi"/>
                <w:color w:val="FF0000"/>
                <w:lang w:val="en-US"/>
              </w:rPr>
            </w:pPr>
            <w:r w:rsidRPr="00B01298">
              <w:rPr>
                <w:rFonts w:cstheme="minorHAnsi"/>
                <w:b/>
                <w:bCs/>
                <w:lang w:val="en-US" w:eastAsia="de-CH"/>
              </w:rPr>
              <w:t>Source of data</w:t>
            </w:r>
          </w:p>
        </w:tc>
      </w:tr>
      <w:tr w:rsidR="00FE012E" w:rsidRPr="00B01298" w14:paraId="522F1F62" w14:textId="77777777" w:rsidTr="00516CA2">
        <w:tc>
          <w:tcPr>
            <w:tcW w:w="2903" w:type="dxa"/>
          </w:tcPr>
          <w:p w14:paraId="3993F526" w14:textId="3EFA7094" w:rsidR="00FE012E" w:rsidRPr="00B01298" w:rsidRDefault="00CE296E" w:rsidP="00FE012E">
            <w:pPr>
              <w:rPr>
                <w:rFonts w:cstheme="minorHAnsi"/>
                <w:color w:val="FF0000"/>
                <w:lang w:val="en-US"/>
              </w:rPr>
            </w:pPr>
            <w:r w:rsidRPr="00CE296E">
              <w:rPr>
                <w:rFonts w:cstheme="minorHAnsi"/>
                <w:color w:val="000000" w:themeColor="text1"/>
                <w:lang w:val="en-US"/>
              </w:rPr>
              <w:t>Batch Start Date</w:t>
            </w:r>
          </w:p>
        </w:tc>
        <w:tc>
          <w:tcPr>
            <w:tcW w:w="2908" w:type="dxa"/>
          </w:tcPr>
          <w:p w14:paraId="7C30848C" w14:textId="708F5FB6" w:rsidR="00FE012E" w:rsidRPr="00B01298" w:rsidRDefault="00134BC9" w:rsidP="00FE012E">
            <w:pPr>
              <w:rPr>
                <w:rFonts w:cstheme="minorHAnsi"/>
                <w:color w:val="000000" w:themeColor="text1"/>
                <w:lang w:val="en-US"/>
              </w:rPr>
            </w:pPr>
            <w:r>
              <w:rPr>
                <w:rFonts w:cstheme="minorHAnsi"/>
                <w:color w:val="000000" w:themeColor="text1"/>
                <w:lang w:val="en-US"/>
              </w:rPr>
              <w:t>p</w:t>
            </w:r>
            <w:r w:rsidR="00FE012E" w:rsidRPr="00B01298">
              <w:rPr>
                <w:rFonts w:cstheme="minorHAnsi"/>
                <w:color w:val="000000" w:themeColor="text1"/>
                <w:lang w:val="en-US"/>
              </w:rPr>
              <w:t>er batch</w:t>
            </w:r>
          </w:p>
        </w:tc>
        <w:tc>
          <w:tcPr>
            <w:tcW w:w="3534" w:type="dxa"/>
          </w:tcPr>
          <w:p w14:paraId="6C59F594" w14:textId="01A530AF" w:rsidR="00FE012E" w:rsidRPr="00B01298" w:rsidRDefault="00D927A2" w:rsidP="00FE012E">
            <w:pPr>
              <w:rPr>
                <w:rFonts w:cstheme="minorHAnsi"/>
                <w:color w:val="FF0000"/>
                <w:lang w:val="en-US"/>
              </w:rPr>
            </w:pPr>
            <w:r>
              <w:rPr>
                <w:rFonts w:cstheme="minorHAnsi"/>
                <w:color w:val="FF0000"/>
                <w:lang w:val="en-US"/>
              </w:rPr>
              <w:t>Internal documentation</w:t>
            </w:r>
          </w:p>
        </w:tc>
      </w:tr>
      <w:tr w:rsidR="00FE012E" w:rsidRPr="00B01298" w14:paraId="7062826F" w14:textId="77777777" w:rsidTr="00516CA2">
        <w:tc>
          <w:tcPr>
            <w:tcW w:w="2903" w:type="dxa"/>
          </w:tcPr>
          <w:p w14:paraId="74D3CCBD" w14:textId="5E98CDCE" w:rsidR="00FE012E" w:rsidRPr="00B01298" w:rsidRDefault="00CE296E" w:rsidP="00FE012E">
            <w:pPr>
              <w:rPr>
                <w:rFonts w:cstheme="minorHAnsi"/>
                <w:color w:val="FF0000"/>
                <w:lang w:val="en-US"/>
              </w:rPr>
            </w:pPr>
            <w:r w:rsidRPr="00CE296E">
              <w:rPr>
                <w:rFonts w:cstheme="minorHAnsi"/>
                <w:color w:val="000000" w:themeColor="text1"/>
                <w:lang w:val="en-US"/>
              </w:rPr>
              <w:t xml:space="preserve">Batch </w:t>
            </w:r>
            <w:r>
              <w:rPr>
                <w:rFonts w:cstheme="minorHAnsi"/>
                <w:color w:val="000000" w:themeColor="text1"/>
                <w:lang w:val="en-US"/>
              </w:rPr>
              <w:t>End</w:t>
            </w:r>
            <w:r w:rsidRPr="00CE296E">
              <w:rPr>
                <w:rFonts w:cstheme="minorHAnsi"/>
                <w:color w:val="000000" w:themeColor="text1"/>
                <w:lang w:val="en-US"/>
              </w:rPr>
              <w:t xml:space="preserve"> Date</w:t>
            </w:r>
          </w:p>
        </w:tc>
        <w:tc>
          <w:tcPr>
            <w:tcW w:w="2908" w:type="dxa"/>
          </w:tcPr>
          <w:p w14:paraId="7C625C34" w14:textId="4757BB9C" w:rsidR="00FE012E" w:rsidRPr="00B01298" w:rsidRDefault="00134BC9" w:rsidP="00FE012E">
            <w:pPr>
              <w:rPr>
                <w:rFonts w:cstheme="minorHAnsi"/>
                <w:color w:val="000000" w:themeColor="text1"/>
                <w:lang w:val="en-US"/>
              </w:rPr>
            </w:pPr>
            <w:r>
              <w:rPr>
                <w:rFonts w:cstheme="minorHAnsi"/>
                <w:color w:val="000000" w:themeColor="text1"/>
                <w:lang w:val="en-US"/>
              </w:rPr>
              <w:t>p</w:t>
            </w:r>
            <w:r w:rsidR="00FE012E" w:rsidRPr="00B01298">
              <w:rPr>
                <w:rFonts w:cstheme="minorHAnsi"/>
                <w:color w:val="000000" w:themeColor="text1"/>
                <w:lang w:val="en-US"/>
              </w:rPr>
              <w:t>er batch</w:t>
            </w:r>
          </w:p>
        </w:tc>
        <w:tc>
          <w:tcPr>
            <w:tcW w:w="3534" w:type="dxa"/>
          </w:tcPr>
          <w:p w14:paraId="6478264F" w14:textId="5077B6E4" w:rsidR="00FE012E" w:rsidRPr="00B01298" w:rsidRDefault="00D927A2" w:rsidP="00FE012E">
            <w:pPr>
              <w:rPr>
                <w:rFonts w:cstheme="minorHAnsi"/>
                <w:color w:val="FF0000"/>
                <w:lang w:val="en-US"/>
              </w:rPr>
            </w:pPr>
            <w:r>
              <w:rPr>
                <w:rFonts w:cstheme="minorHAnsi"/>
                <w:color w:val="FF0000"/>
                <w:lang w:val="en-US"/>
              </w:rPr>
              <w:t>Internal documentation</w:t>
            </w:r>
          </w:p>
        </w:tc>
      </w:tr>
      <w:tr w:rsidR="00FE012E" w:rsidRPr="002D0FBC" w14:paraId="3D1FB655" w14:textId="77777777" w:rsidTr="00516CA2">
        <w:tc>
          <w:tcPr>
            <w:tcW w:w="2903" w:type="dxa"/>
          </w:tcPr>
          <w:p w14:paraId="0E32BF15" w14:textId="5EF4EF7A" w:rsidR="00FE012E" w:rsidRPr="00B2615E" w:rsidRDefault="00FE012E" w:rsidP="00FE012E">
            <w:pPr>
              <w:rPr>
                <w:rFonts w:cstheme="minorHAnsi"/>
                <w:lang w:val="en-US"/>
              </w:rPr>
            </w:pPr>
            <w:r w:rsidRPr="00B2615E">
              <w:rPr>
                <w:rFonts w:cstheme="minorHAnsi"/>
                <w:lang w:val="en-US"/>
              </w:rPr>
              <w:t>H/C</w:t>
            </w:r>
            <w:r w:rsidR="00B2615E" w:rsidRPr="00B2615E">
              <w:rPr>
                <w:rFonts w:cstheme="minorHAnsi"/>
                <w:lang w:val="en-US"/>
              </w:rPr>
              <w:t>org</w:t>
            </w:r>
            <w:r w:rsidRPr="00B2615E">
              <w:rPr>
                <w:rFonts w:cstheme="minorHAnsi"/>
                <w:lang w:val="en-US"/>
              </w:rPr>
              <w:t xml:space="preserve"> ratio</w:t>
            </w:r>
          </w:p>
        </w:tc>
        <w:tc>
          <w:tcPr>
            <w:tcW w:w="2908" w:type="dxa"/>
          </w:tcPr>
          <w:p w14:paraId="4BD94BB0" w14:textId="0BC51822" w:rsidR="00FE012E" w:rsidRPr="00B2615E" w:rsidRDefault="00134BC9" w:rsidP="00FE012E">
            <w:pPr>
              <w:rPr>
                <w:rFonts w:cstheme="minorHAnsi"/>
                <w:lang w:val="en-US"/>
              </w:rPr>
            </w:pPr>
            <w:r>
              <w:rPr>
                <w:rFonts w:cstheme="minorHAnsi"/>
                <w:lang w:val="en-US"/>
              </w:rPr>
              <w:t>p</w:t>
            </w:r>
            <w:r w:rsidR="00FE012E" w:rsidRPr="00B2615E">
              <w:rPr>
                <w:rFonts w:cstheme="minorHAnsi"/>
                <w:lang w:val="en-US"/>
              </w:rPr>
              <w:t>er batch</w:t>
            </w:r>
          </w:p>
        </w:tc>
        <w:tc>
          <w:tcPr>
            <w:tcW w:w="3534" w:type="dxa"/>
          </w:tcPr>
          <w:p w14:paraId="6A398E94" w14:textId="233B7644" w:rsidR="00FE012E" w:rsidRPr="00B2615E" w:rsidRDefault="004B1C67" w:rsidP="00FE012E">
            <w:pPr>
              <w:rPr>
                <w:rFonts w:cstheme="minorHAnsi"/>
                <w:lang w:val="en-US"/>
              </w:rPr>
            </w:pPr>
            <w:r>
              <w:rPr>
                <w:rFonts w:ascii="Avenir Book" w:hAnsi="Avenir Book" w:cs="Calibri"/>
                <w:color w:val="000000"/>
                <w:lang w:val="en-US"/>
              </w:rPr>
              <w:t>laborator</w:t>
            </w:r>
            <w:r w:rsidR="00134BC9">
              <w:rPr>
                <w:rFonts w:ascii="Avenir Book" w:hAnsi="Avenir Book" w:cs="Calibri"/>
                <w:color w:val="000000"/>
                <w:lang w:val="en-US"/>
              </w:rPr>
              <w:t>ies</w:t>
            </w:r>
            <w:r>
              <w:rPr>
                <w:rFonts w:ascii="Avenir Book" w:hAnsi="Avenir Book" w:cs="Calibri"/>
                <w:color w:val="000000"/>
                <w:lang w:val="en-US"/>
              </w:rPr>
              <w:t xml:space="preserve"> endorsed by Carbon Standards, see </w:t>
            </w:r>
            <w:hyperlink r:id="rId11" w:history="1">
              <w:r w:rsidRPr="007F1976">
                <w:rPr>
                  <w:rStyle w:val="Hyperlink"/>
                  <w:rFonts w:ascii="Avenir Book" w:hAnsi="Avenir Book" w:cs="Calibri"/>
                  <w:lang w:val="en-US"/>
                </w:rPr>
                <w:t>https://www.carbon-standards.com/en/standards/service-501~ebc-c-sink.html</w:t>
              </w:r>
            </w:hyperlink>
            <w:r>
              <w:rPr>
                <w:rFonts w:ascii="Avenir Book" w:hAnsi="Avenir Book" w:cs="Calibri"/>
                <w:color w:val="000000"/>
                <w:lang w:val="en-US"/>
              </w:rPr>
              <w:t xml:space="preserve"> section Laboratories</w:t>
            </w:r>
          </w:p>
        </w:tc>
      </w:tr>
      <w:tr w:rsidR="00B2615E" w:rsidRPr="002D0FBC" w14:paraId="54817A68" w14:textId="77777777" w:rsidTr="00516CA2">
        <w:tc>
          <w:tcPr>
            <w:tcW w:w="2903" w:type="dxa"/>
          </w:tcPr>
          <w:p w14:paraId="48E151FA" w14:textId="3B34E519" w:rsidR="00B2615E" w:rsidRPr="00B2615E" w:rsidRDefault="00B2615E" w:rsidP="00B2615E">
            <w:pPr>
              <w:rPr>
                <w:rFonts w:cstheme="minorHAnsi"/>
                <w:lang w:val="en-US"/>
              </w:rPr>
            </w:pPr>
            <w:r w:rsidRPr="00B2615E">
              <w:rPr>
                <w:rFonts w:cstheme="minorHAnsi"/>
                <w:lang w:val="en-US"/>
              </w:rPr>
              <w:t>C-</w:t>
            </w:r>
            <w:r w:rsidR="00134BC9">
              <w:rPr>
                <w:rFonts w:cstheme="minorHAnsi"/>
                <w:lang w:val="en-US"/>
              </w:rPr>
              <w:t>c</w:t>
            </w:r>
            <w:r w:rsidRPr="00B2615E">
              <w:rPr>
                <w:rFonts w:cstheme="minorHAnsi"/>
                <w:lang w:val="en-US"/>
              </w:rPr>
              <w:t>ontent of biochar</w:t>
            </w:r>
          </w:p>
        </w:tc>
        <w:tc>
          <w:tcPr>
            <w:tcW w:w="2908" w:type="dxa"/>
          </w:tcPr>
          <w:p w14:paraId="0712BBB7" w14:textId="7745B41D" w:rsidR="00B2615E" w:rsidRPr="00B2615E" w:rsidRDefault="00134BC9" w:rsidP="00B2615E">
            <w:pPr>
              <w:rPr>
                <w:rFonts w:cstheme="minorHAnsi"/>
                <w:lang w:val="en-US"/>
              </w:rPr>
            </w:pPr>
            <w:r>
              <w:rPr>
                <w:rFonts w:cstheme="minorHAnsi"/>
                <w:lang w:val="en-US"/>
              </w:rPr>
              <w:t>p</w:t>
            </w:r>
            <w:r w:rsidR="00B2615E" w:rsidRPr="00B2615E">
              <w:rPr>
                <w:rFonts w:cstheme="minorHAnsi"/>
                <w:lang w:val="en-US"/>
              </w:rPr>
              <w:t>er batch</w:t>
            </w:r>
          </w:p>
        </w:tc>
        <w:tc>
          <w:tcPr>
            <w:tcW w:w="3534" w:type="dxa"/>
          </w:tcPr>
          <w:p w14:paraId="74B8116D" w14:textId="736B0589" w:rsidR="00B2615E" w:rsidRPr="00B2615E" w:rsidRDefault="004B1C67" w:rsidP="00B2615E">
            <w:pPr>
              <w:rPr>
                <w:rFonts w:cstheme="minorHAnsi"/>
                <w:lang w:val="en-US"/>
              </w:rPr>
            </w:pPr>
            <w:r>
              <w:rPr>
                <w:rFonts w:ascii="Avenir Book" w:hAnsi="Avenir Book" w:cs="Calibri"/>
                <w:color w:val="000000"/>
                <w:lang w:val="en-US"/>
              </w:rPr>
              <w:t xml:space="preserve">laboratory endorsed by Carbon Standards, see </w:t>
            </w:r>
            <w:hyperlink r:id="rId12" w:history="1">
              <w:r w:rsidRPr="007F1976">
                <w:rPr>
                  <w:rStyle w:val="Hyperlink"/>
                  <w:rFonts w:ascii="Avenir Book" w:hAnsi="Avenir Book" w:cs="Calibri"/>
                  <w:lang w:val="en-US"/>
                </w:rPr>
                <w:t>https://www.carbon-standards.com/en/standards/service-501~ebc-c-sink.html</w:t>
              </w:r>
            </w:hyperlink>
            <w:r>
              <w:rPr>
                <w:rFonts w:ascii="Avenir Book" w:hAnsi="Avenir Book" w:cs="Calibri"/>
                <w:color w:val="000000"/>
                <w:lang w:val="en-US"/>
              </w:rPr>
              <w:t xml:space="preserve"> section Laboratories</w:t>
            </w:r>
          </w:p>
        </w:tc>
      </w:tr>
      <w:tr w:rsidR="00B2615E" w:rsidRPr="002D0FBC" w14:paraId="53C2F729" w14:textId="77777777" w:rsidTr="00516CA2">
        <w:tc>
          <w:tcPr>
            <w:tcW w:w="2903" w:type="dxa"/>
          </w:tcPr>
          <w:p w14:paraId="4B923DF4" w14:textId="77777777" w:rsidR="00271D0F" w:rsidRDefault="00B2615E" w:rsidP="00B2615E">
            <w:pPr>
              <w:rPr>
                <w:rFonts w:cstheme="minorHAnsi"/>
                <w:lang w:val="en-US"/>
              </w:rPr>
            </w:pPr>
            <w:r w:rsidRPr="00B2615E">
              <w:rPr>
                <w:rFonts w:cstheme="minorHAnsi"/>
                <w:lang w:val="en-US"/>
              </w:rPr>
              <w:t>M_biochar (DM)</w:t>
            </w:r>
          </w:p>
          <w:p w14:paraId="04A2AA4F" w14:textId="1EA56EA4" w:rsidR="00B2615E" w:rsidRPr="00B2615E" w:rsidRDefault="00271D0F" w:rsidP="00B2615E">
            <w:pPr>
              <w:rPr>
                <w:rFonts w:cstheme="minorHAnsi"/>
                <w:lang w:val="en-US"/>
              </w:rPr>
            </w:pPr>
            <w:r>
              <w:rPr>
                <w:rFonts w:cstheme="minorHAnsi"/>
                <w:lang w:val="en-US"/>
              </w:rPr>
              <w:t>(</w:t>
            </w:r>
            <w:r w:rsidRPr="00271D0F">
              <w:rPr>
                <w:rFonts w:cstheme="minorHAnsi"/>
                <w:lang w:val="en-US"/>
              </w:rPr>
              <w:t>Total biochar production of batch (expected) in t dry matter</w:t>
            </w:r>
            <w:r>
              <w:rPr>
                <w:rFonts w:cstheme="minorHAnsi"/>
                <w:lang w:val="en-US"/>
              </w:rPr>
              <w:t>)</w:t>
            </w:r>
          </w:p>
        </w:tc>
        <w:tc>
          <w:tcPr>
            <w:tcW w:w="2908" w:type="dxa"/>
          </w:tcPr>
          <w:p w14:paraId="6F6C3A7D" w14:textId="0107DABC" w:rsidR="00B2615E" w:rsidRPr="00B2615E" w:rsidRDefault="004A03E4" w:rsidP="00B2615E">
            <w:pPr>
              <w:rPr>
                <w:rFonts w:cstheme="minorHAnsi"/>
                <w:lang w:val="en-US"/>
              </w:rPr>
            </w:pPr>
            <w:r>
              <w:rPr>
                <w:rFonts w:cstheme="minorHAnsi"/>
                <w:lang w:val="en-US"/>
              </w:rPr>
              <w:t>Per batch</w:t>
            </w:r>
          </w:p>
        </w:tc>
        <w:tc>
          <w:tcPr>
            <w:tcW w:w="3534" w:type="dxa"/>
          </w:tcPr>
          <w:p w14:paraId="23EEDD47" w14:textId="04149979" w:rsidR="00B2615E" w:rsidRPr="00D927A2" w:rsidRDefault="00FE7798" w:rsidP="00B2615E">
            <w:pPr>
              <w:rPr>
                <w:rFonts w:cstheme="minorHAnsi"/>
                <w:color w:val="FF0000"/>
                <w:lang w:val="en-US"/>
              </w:rPr>
            </w:pPr>
            <w:r w:rsidRPr="00D927A2">
              <w:rPr>
                <w:rFonts w:cstheme="minorHAnsi"/>
                <w:color w:val="FF0000"/>
                <w:lang w:val="en-US"/>
              </w:rPr>
              <w:t>Protocols</w:t>
            </w:r>
            <w:r w:rsidR="00B2615E" w:rsidRPr="00D927A2">
              <w:rPr>
                <w:rFonts w:cstheme="minorHAnsi"/>
                <w:color w:val="FF0000"/>
                <w:lang w:val="en-US"/>
              </w:rPr>
              <w:t xml:space="preserve"> documenting the sampling.</w:t>
            </w:r>
          </w:p>
          <w:p w14:paraId="260CCA8B" w14:textId="1C442632" w:rsidR="00B2615E" w:rsidRPr="00D927A2" w:rsidRDefault="00B2615E" w:rsidP="00B2615E">
            <w:pPr>
              <w:rPr>
                <w:rFonts w:cstheme="minorHAnsi"/>
                <w:color w:val="FF0000"/>
                <w:lang w:val="en-US"/>
              </w:rPr>
            </w:pPr>
            <w:r w:rsidRPr="00D927A2">
              <w:rPr>
                <w:rFonts w:cstheme="minorHAnsi"/>
                <w:color w:val="FF0000"/>
                <w:lang w:val="en-US"/>
              </w:rPr>
              <w:t>Dry weight and total carbon content per big bag is recorded by means of drying a sample of biochar all 10 m</w:t>
            </w:r>
            <w:r w:rsidRPr="00D927A2">
              <w:rPr>
                <w:rFonts w:cstheme="minorHAnsi"/>
                <w:color w:val="FF0000"/>
                <w:vertAlign w:val="superscript"/>
                <w:lang w:val="en-US"/>
              </w:rPr>
              <w:t>3</w:t>
            </w:r>
            <w:r w:rsidRPr="00D927A2">
              <w:rPr>
                <w:rFonts w:cstheme="minorHAnsi"/>
                <w:color w:val="FF0000"/>
                <w:lang w:val="en-US"/>
              </w:rPr>
              <w:t xml:space="preserve">, </w:t>
            </w:r>
            <w:r w:rsidRPr="00D927A2">
              <w:rPr>
                <w:rFonts w:cstheme="minorHAnsi"/>
                <w:color w:val="FF0000"/>
                <w:lang w:val="en-US"/>
              </w:rPr>
              <w:lastRenderedPageBreak/>
              <w:t>according to methods explained in</w:t>
            </w:r>
            <w:r w:rsidR="00011554" w:rsidRPr="00D927A2">
              <w:rPr>
                <w:rFonts w:cstheme="minorHAnsi"/>
                <w:color w:val="FF0000"/>
                <w:lang w:val="en-US"/>
              </w:rPr>
              <w:t xml:space="preserve"> </w:t>
            </w:r>
            <w:r w:rsidR="0020265D" w:rsidRPr="0020265D">
              <w:rPr>
                <w:rFonts w:cstheme="minorHAnsi"/>
                <w:color w:val="FF0000"/>
                <w:lang w:val="en-US"/>
              </w:rPr>
              <w:t>EBC Biochar C-</w:t>
            </w:r>
            <w:r w:rsidR="0020265D">
              <w:rPr>
                <w:rFonts w:cstheme="minorHAnsi"/>
                <w:color w:val="FF0000"/>
                <w:lang w:val="en-US"/>
              </w:rPr>
              <w:t>s</w:t>
            </w:r>
            <w:r w:rsidR="0020265D" w:rsidRPr="0020265D">
              <w:rPr>
                <w:rFonts w:cstheme="minorHAnsi"/>
                <w:color w:val="FF0000"/>
                <w:lang w:val="en-US"/>
              </w:rPr>
              <w:t>ink</w:t>
            </w:r>
            <w:r w:rsidR="0020265D">
              <w:rPr>
                <w:rFonts w:cstheme="minorHAnsi"/>
                <w:color w:val="FF0000"/>
                <w:lang w:val="en-US"/>
              </w:rPr>
              <w:t xml:space="preserve"> </w:t>
            </w:r>
            <w:r w:rsidR="00134BC9" w:rsidRPr="00D927A2">
              <w:rPr>
                <w:rFonts w:cstheme="minorHAnsi"/>
                <w:color w:val="FF0000"/>
                <w:lang w:val="en-US"/>
              </w:rPr>
              <w:t>S</w:t>
            </w:r>
            <w:r w:rsidRPr="00D927A2">
              <w:rPr>
                <w:rFonts w:cstheme="minorHAnsi"/>
                <w:color w:val="FF0000"/>
                <w:lang w:val="en-US"/>
              </w:rPr>
              <w:t xml:space="preserve">tandard, chapter </w:t>
            </w:r>
            <w:r w:rsidR="0020265D">
              <w:rPr>
                <w:rFonts w:cstheme="minorHAnsi"/>
                <w:color w:val="FF0000"/>
                <w:lang w:val="en-US"/>
              </w:rPr>
              <w:t>5</w:t>
            </w:r>
            <w:r w:rsidRPr="00D927A2">
              <w:rPr>
                <w:rFonts w:cstheme="minorHAnsi"/>
                <w:color w:val="FF0000"/>
                <w:lang w:val="en-US"/>
              </w:rPr>
              <w:t>.</w:t>
            </w:r>
            <w:r w:rsidR="0020265D">
              <w:rPr>
                <w:rFonts w:cstheme="minorHAnsi"/>
                <w:color w:val="FF0000"/>
                <w:lang w:val="en-US"/>
              </w:rPr>
              <w:t>1</w:t>
            </w:r>
            <w:r w:rsidRPr="00D927A2">
              <w:rPr>
                <w:rFonts w:cstheme="minorHAnsi"/>
                <w:color w:val="FF0000"/>
                <w:lang w:val="en-US"/>
              </w:rPr>
              <w:t>.</w:t>
            </w:r>
          </w:p>
        </w:tc>
      </w:tr>
      <w:tr w:rsidR="004A03E4" w:rsidRPr="00011554" w14:paraId="60285C04" w14:textId="77777777" w:rsidTr="00516CA2">
        <w:tc>
          <w:tcPr>
            <w:tcW w:w="2903" w:type="dxa"/>
          </w:tcPr>
          <w:p w14:paraId="2724D040" w14:textId="3E31050E" w:rsidR="004A03E4" w:rsidRPr="00B2615E" w:rsidRDefault="004A03E4" w:rsidP="00B2615E">
            <w:pPr>
              <w:rPr>
                <w:rFonts w:cstheme="minorHAnsi"/>
                <w:lang w:val="en-US"/>
              </w:rPr>
            </w:pPr>
            <w:r w:rsidRPr="00F91525">
              <w:rPr>
                <w:rFonts w:ascii="Avenir-Book" w:hAnsi="Avenir-Book" w:cs="Avenir-Book"/>
                <w:lang w:val="en-US"/>
              </w:rPr>
              <w:lastRenderedPageBreak/>
              <w:t>Biochar Production</w:t>
            </w:r>
            <w:r w:rsidR="00F91525">
              <w:rPr>
                <w:rFonts w:ascii="Avenir-Book" w:hAnsi="Avenir-Book" w:cs="Avenir-Book"/>
                <w:lang w:val="en-US"/>
              </w:rPr>
              <w:t xml:space="preserve"> (DM)</w:t>
            </w:r>
          </w:p>
        </w:tc>
        <w:tc>
          <w:tcPr>
            <w:tcW w:w="2908" w:type="dxa"/>
          </w:tcPr>
          <w:p w14:paraId="4A55ED28" w14:textId="2B1A58B7" w:rsidR="004A03E4" w:rsidRPr="00B2615E" w:rsidRDefault="00F91525" w:rsidP="00B2615E">
            <w:pPr>
              <w:rPr>
                <w:rFonts w:cstheme="minorHAnsi"/>
                <w:lang w:val="en-US"/>
              </w:rPr>
            </w:pPr>
            <w:r>
              <w:rPr>
                <w:rFonts w:cstheme="minorHAnsi"/>
                <w:lang w:val="en-US"/>
              </w:rPr>
              <w:t>continous</w:t>
            </w:r>
          </w:p>
        </w:tc>
        <w:tc>
          <w:tcPr>
            <w:tcW w:w="3534" w:type="dxa"/>
          </w:tcPr>
          <w:p w14:paraId="5D78036D" w14:textId="2DA34436" w:rsidR="004A03E4" w:rsidRPr="00D927A2" w:rsidRDefault="00F91525" w:rsidP="00B2615E">
            <w:pPr>
              <w:rPr>
                <w:rFonts w:cstheme="minorHAnsi"/>
                <w:color w:val="FF0000"/>
                <w:lang w:val="en-US"/>
              </w:rPr>
            </w:pPr>
            <w:r w:rsidRPr="00542B87">
              <w:rPr>
                <w:rFonts w:ascii="Avenir-Book" w:hAnsi="Avenir-Book" w:cs="Avenir-Book"/>
                <w:color w:val="FF0000"/>
                <w:lang w:val="en-US"/>
              </w:rPr>
              <w:t>operation recordings</w:t>
            </w:r>
          </w:p>
        </w:tc>
      </w:tr>
    </w:tbl>
    <w:p w14:paraId="53E39CF3" w14:textId="77777777" w:rsidR="00FE012E" w:rsidRDefault="00FE012E" w:rsidP="00FE012E">
      <w:pPr>
        <w:rPr>
          <w:rFonts w:cstheme="minorHAnsi"/>
          <w:color w:val="FF0000"/>
          <w:lang w:val="en-US"/>
        </w:rPr>
      </w:pPr>
    </w:p>
    <w:p w14:paraId="3B6838AF" w14:textId="12C87379" w:rsidR="00FD6F78" w:rsidRDefault="00FD6F78" w:rsidP="00FD6F78">
      <w:pPr>
        <w:rPr>
          <w:rFonts w:cstheme="minorHAnsi"/>
          <w:color w:val="000000" w:themeColor="text1"/>
          <w:lang w:val="en-US"/>
        </w:rPr>
      </w:pPr>
      <w:r w:rsidRPr="00B01298">
        <w:rPr>
          <w:rFonts w:cstheme="minorHAnsi"/>
          <w:color w:val="000000" w:themeColor="text1"/>
          <w:lang w:val="en-US"/>
        </w:rPr>
        <w:t xml:space="preserve">The following general </w:t>
      </w:r>
      <w:r>
        <w:rPr>
          <w:rFonts w:cstheme="minorHAnsi"/>
          <w:color w:val="000000" w:themeColor="text1"/>
          <w:lang w:val="en-US"/>
        </w:rPr>
        <w:t xml:space="preserve">conversion rates are fixed ex-ante: </w:t>
      </w:r>
    </w:p>
    <w:p w14:paraId="0EAA7CFD" w14:textId="784FE4EB" w:rsidR="00985279" w:rsidRPr="00985279" w:rsidRDefault="00985279" w:rsidP="00FD6F78">
      <w:pPr>
        <w:rPr>
          <w:i/>
          <w:iCs/>
          <w:color w:val="FF0000"/>
          <w:lang w:val="en-US"/>
        </w:rPr>
      </w:pPr>
      <w:r w:rsidRPr="00985279">
        <w:rPr>
          <w:rFonts w:cstheme="minorHAnsi"/>
          <w:i/>
          <w:iCs/>
          <w:color w:val="FF0000"/>
          <w:lang w:val="en-US"/>
        </w:rPr>
        <w:t xml:space="preserve">(If </w:t>
      </w:r>
      <w:r w:rsidR="00134BC9">
        <w:rPr>
          <w:rFonts w:cstheme="minorHAnsi"/>
          <w:i/>
          <w:iCs/>
          <w:color w:val="FF0000"/>
          <w:lang w:val="en-US"/>
        </w:rPr>
        <w:t>p</w:t>
      </w:r>
      <w:r w:rsidRPr="00985279">
        <w:rPr>
          <w:rFonts w:cstheme="minorHAnsi"/>
          <w:i/>
          <w:iCs/>
          <w:color w:val="FF0000"/>
          <w:lang w:val="en-US"/>
        </w:rPr>
        <w:t xml:space="preserve">roject </w:t>
      </w:r>
      <w:r w:rsidR="00134BC9">
        <w:rPr>
          <w:rFonts w:cstheme="minorHAnsi"/>
          <w:i/>
          <w:iCs/>
          <w:color w:val="FF0000"/>
          <w:lang w:val="en-US"/>
        </w:rPr>
        <w:t>p</w:t>
      </w:r>
      <w:r w:rsidRPr="00985279">
        <w:rPr>
          <w:rFonts w:cstheme="minorHAnsi"/>
          <w:i/>
          <w:iCs/>
          <w:color w:val="FF0000"/>
          <w:lang w:val="en-US"/>
        </w:rPr>
        <w:t xml:space="preserve">roponent wants to use different </w:t>
      </w:r>
      <w:proofErr w:type="gramStart"/>
      <w:r w:rsidRPr="00985279">
        <w:rPr>
          <w:rFonts w:cstheme="minorHAnsi"/>
          <w:i/>
          <w:iCs/>
          <w:color w:val="FF0000"/>
          <w:lang w:val="en-US"/>
        </w:rPr>
        <w:t>parameters</w:t>
      </w:r>
      <w:proofErr w:type="gramEnd"/>
      <w:r w:rsidRPr="00985279">
        <w:rPr>
          <w:rFonts w:cstheme="minorHAnsi"/>
          <w:i/>
          <w:iCs/>
          <w:color w:val="FF0000"/>
          <w:lang w:val="en-US"/>
        </w:rPr>
        <w:t xml:space="preserve"> they have to be well justified and accepted by </w:t>
      </w:r>
      <w:r w:rsidR="00011554" w:rsidRPr="00011554">
        <w:rPr>
          <w:rFonts w:cstheme="minorHAnsi"/>
          <w:i/>
          <w:iCs/>
          <w:color w:val="FF0000"/>
          <w:lang w:val="en-US"/>
        </w:rPr>
        <w:t>Carbon Standards</w:t>
      </w:r>
      <w:r w:rsidRPr="00985279">
        <w:rPr>
          <w:rFonts w:cstheme="minorHAnsi"/>
          <w:i/>
          <w:iCs/>
          <w:color w:val="FF0000"/>
          <w:lang w:val="en-US"/>
        </w:rPr>
        <w:t>.)</w:t>
      </w:r>
    </w:p>
    <w:tbl>
      <w:tblPr>
        <w:tblStyle w:val="Tabellenraster"/>
        <w:tblW w:w="0" w:type="auto"/>
        <w:tblLook w:val="04A0" w:firstRow="1" w:lastRow="0" w:firstColumn="1" w:lastColumn="0" w:noHBand="0" w:noVBand="1"/>
      </w:tblPr>
      <w:tblGrid>
        <w:gridCol w:w="3115"/>
        <w:gridCol w:w="3115"/>
        <w:gridCol w:w="3115"/>
      </w:tblGrid>
      <w:tr w:rsidR="00FD6F78" w:rsidRPr="00B01298" w14:paraId="7A3A35AF" w14:textId="77777777" w:rsidTr="00CF567B">
        <w:tc>
          <w:tcPr>
            <w:tcW w:w="3115" w:type="dxa"/>
          </w:tcPr>
          <w:p w14:paraId="2C838CD1" w14:textId="77777777" w:rsidR="00FD6F78" w:rsidRPr="00B01298" w:rsidRDefault="00FD6F78" w:rsidP="00CF567B">
            <w:pPr>
              <w:rPr>
                <w:rFonts w:ascii="Avenir-Book" w:hAnsi="Avenir-Book" w:cs="Avenir-Book"/>
                <w:lang w:val="en-US"/>
              </w:rPr>
            </w:pPr>
            <w:r w:rsidRPr="00A8774E">
              <w:rPr>
                <w:rFonts w:ascii="Avenir-Book" w:hAnsi="Avenir-Book" w:cs="Avenir-Book"/>
                <w:b/>
                <w:bCs/>
                <w:lang w:val="en-US"/>
              </w:rPr>
              <w:t>Parameter</w:t>
            </w:r>
          </w:p>
        </w:tc>
        <w:tc>
          <w:tcPr>
            <w:tcW w:w="3115" w:type="dxa"/>
          </w:tcPr>
          <w:p w14:paraId="4DBE0930" w14:textId="77777777" w:rsidR="00FD6F78" w:rsidRPr="00B01298" w:rsidRDefault="00FD6F78" w:rsidP="00CF567B">
            <w:pPr>
              <w:rPr>
                <w:rFonts w:ascii="Avenir-Book" w:hAnsi="Avenir-Book" w:cs="Avenir-Book"/>
                <w:lang w:val="en-US"/>
              </w:rPr>
            </w:pPr>
            <w:r w:rsidRPr="00B01298">
              <w:rPr>
                <w:rFonts w:ascii="Avenir-Book" w:hAnsi="Avenir-Book" w:cs="Avenir-Book"/>
                <w:b/>
                <w:bCs/>
                <w:lang w:val="en-US"/>
              </w:rPr>
              <w:t>Ex-ante definition; value</w:t>
            </w:r>
          </w:p>
        </w:tc>
        <w:tc>
          <w:tcPr>
            <w:tcW w:w="3115" w:type="dxa"/>
          </w:tcPr>
          <w:p w14:paraId="0E73596C" w14:textId="77777777" w:rsidR="00FD6F78" w:rsidRPr="00B01298" w:rsidRDefault="00FD6F78" w:rsidP="00CF567B">
            <w:pPr>
              <w:rPr>
                <w:rFonts w:ascii="Avenir-Book" w:hAnsi="Avenir-Book" w:cs="Avenir-Book"/>
                <w:lang w:val="en-US"/>
              </w:rPr>
            </w:pPr>
            <w:r w:rsidRPr="00B01298">
              <w:rPr>
                <w:rFonts w:ascii="Avenir-Book" w:hAnsi="Avenir-Book" w:cs="Avenir-Book"/>
                <w:b/>
                <w:bCs/>
                <w:lang w:val="en-US"/>
              </w:rPr>
              <w:t>Source of data</w:t>
            </w:r>
          </w:p>
        </w:tc>
      </w:tr>
      <w:tr w:rsidR="00FD6F78" w:rsidRPr="00B01298" w14:paraId="7355B735" w14:textId="77777777" w:rsidTr="00CF567B">
        <w:tc>
          <w:tcPr>
            <w:tcW w:w="3115" w:type="dxa"/>
          </w:tcPr>
          <w:p w14:paraId="262A7648" w14:textId="77777777" w:rsidR="00FD6F78" w:rsidRPr="00B01298" w:rsidRDefault="00FD6F78" w:rsidP="00CF567B">
            <w:pPr>
              <w:rPr>
                <w:rFonts w:ascii="Avenir-Book" w:hAnsi="Avenir-Book" w:cs="Avenir-Book"/>
                <w:lang w:val="en-US"/>
              </w:rPr>
            </w:pPr>
            <w:r>
              <w:rPr>
                <w:rFonts w:cstheme="minorHAnsi"/>
                <w:color w:val="000000" w:themeColor="text1"/>
                <w:lang w:val="en-US"/>
              </w:rPr>
              <w:t>CO</w:t>
            </w:r>
            <w:r w:rsidRPr="00BD23E7">
              <w:rPr>
                <w:rFonts w:cstheme="minorHAnsi"/>
                <w:color w:val="000000" w:themeColor="text1"/>
                <w:vertAlign w:val="subscript"/>
                <w:lang w:val="en-US"/>
              </w:rPr>
              <w:t xml:space="preserve">2 </w:t>
            </w:r>
            <w:r>
              <w:rPr>
                <w:rFonts w:cstheme="minorHAnsi"/>
                <w:color w:val="000000" w:themeColor="text1"/>
                <w:lang w:val="en-US"/>
              </w:rPr>
              <w:t>emissions from diesel</w:t>
            </w:r>
          </w:p>
        </w:tc>
        <w:tc>
          <w:tcPr>
            <w:tcW w:w="3115" w:type="dxa"/>
          </w:tcPr>
          <w:p w14:paraId="46087DCD" w14:textId="1B02FD0F" w:rsidR="00FD6F78" w:rsidRPr="00733CF5" w:rsidRDefault="00FD6F78" w:rsidP="00CF567B">
            <w:pPr>
              <w:rPr>
                <w:rFonts w:ascii="Avenir-Book" w:hAnsi="Avenir-Book" w:cs="Avenir-Book"/>
                <w:lang w:val="en-US"/>
              </w:rPr>
            </w:pPr>
            <w:r w:rsidRPr="002D0FBC">
              <w:rPr>
                <w:lang w:val="en-US"/>
              </w:rPr>
              <w:t>3.2 kg CO</w:t>
            </w:r>
            <w:r w:rsidRPr="002D0FBC">
              <w:rPr>
                <w:vertAlign w:val="subscript"/>
                <w:lang w:val="en-US"/>
              </w:rPr>
              <w:t>2</w:t>
            </w:r>
            <w:r w:rsidRPr="002D0FBC">
              <w:rPr>
                <w:lang w:val="en-US"/>
              </w:rPr>
              <w:t>e</w:t>
            </w:r>
            <w:r w:rsidR="00D91C9F" w:rsidRPr="002D0FBC">
              <w:rPr>
                <w:lang w:val="en-US"/>
              </w:rPr>
              <w:t>q</w:t>
            </w:r>
            <w:r w:rsidRPr="002D0FBC">
              <w:rPr>
                <w:lang w:val="en-US"/>
              </w:rPr>
              <w:t xml:space="preserve"> / </w:t>
            </w:r>
            <w:r w:rsidR="00733CF5" w:rsidRPr="002D0FBC">
              <w:rPr>
                <w:lang w:val="en-US"/>
              </w:rPr>
              <w:t>kg</w:t>
            </w:r>
            <w:r w:rsidRPr="002D0FBC">
              <w:rPr>
                <w:lang w:val="en-US"/>
              </w:rPr>
              <w:t xml:space="preserve"> </w:t>
            </w:r>
            <w:r w:rsidR="00134BC9" w:rsidRPr="002D0FBC">
              <w:rPr>
                <w:lang w:val="en-US"/>
              </w:rPr>
              <w:t>d</w:t>
            </w:r>
            <w:r w:rsidRPr="002D0FBC">
              <w:rPr>
                <w:lang w:val="en-US"/>
              </w:rPr>
              <w:t>iesel</w:t>
            </w:r>
            <w:r w:rsidR="00733CF5" w:rsidRPr="002D0FBC">
              <w:rPr>
                <w:lang w:val="en-US"/>
              </w:rPr>
              <w:t xml:space="preserve"> or </w:t>
            </w:r>
            <w:r w:rsidR="00733CF5">
              <w:rPr>
                <w:lang w:val="en-US"/>
              </w:rPr>
              <w:t xml:space="preserve">2.7 kg </w:t>
            </w:r>
            <w:r w:rsidR="00733CF5" w:rsidRPr="00CF042D">
              <w:rPr>
                <w:lang w:val="en-US"/>
              </w:rPr>
              <w:t>CO</w:t>
            </w:r>
            <w:r w:rsidR="00733CF5" w:rsidRPr="00CF042D">
              <w:rPr>
                <w:vertAlign w:val="subscript"/>
                <w:lang w:val="en-US"/>
              </w:rPr>
              <w:t>2</w:t>
            </w:r>
            <w:r w:rsidR="00733CF5" w:rsidRPr="00CF042D">
              <w:rPr>
                <w:lang w:val="en-US"/>
              </w:rPr>
              <w:t xml:space="preserve">eq / </w:t>
            </w:r>
            <w:r w:rsidR="00733CF5">
              <w:rPr>
                <w:lang w:val="en-US"/>
              </w:rPr>
              <w:t>l</w:t>
            </w:r>
            <w:r w:rsidR="00733CF5" w:rsidRPr="00CF042D">
              <w:rPr>
                <w:lang w:val="en-US"/>
              </w:rPr>
              <w:t xml:space="preserve"> diesel</w:t>
            </w:r>
          </w:p>
        </w:tc>
        <w:tc>
          <w:tcPr>
            <w:tcW w:w="3115" w:type="dxa"/>
          </w:tcPr>
          <w:p w14:paraId="4ECEEC8D" w14:textId="77777777" w:rsidR="00FD6F78" w:rsidRPr="00FD6F78" w:rsidRDefault="00FD6F78" w:rsidP="00CF567B">
            <w:r>
              <w:rPr>
                <w:rFonts w:ascii="Avenir-Book" w:hAnsi="Avenir-Book" w:cs="Avenir-Book"/>
                <w:color w:val="000000" w:themeColor="text1"/>
                <w:lang w:val="en-US"/>
              </w:rPr>
              <w:t>Methodology,</w:t>
            </w:r>
            <w:r w:rsidRPr="00FD6F78">
              <w:t xml:space="preserve"> Juhrich, 2016</w:t>
            </w:r>
          </w:p>
        </w:tc>
      </w:tr>
      <w:tr w:rsidR="00FD6F78" w14:paraId="3D37E1A6" w14:textId="77777777" w:rsidTr="00CF567B">
        <w:tc>
          <w:tcPr>
            <w:tcW w:w="3115" w:type="dxa"/>
          </w:tcPr>
          <w:p w14:paraId="3A62723A" w14:textId="77777777" w:rsidR="00FD6F78" w:rsidRPr="00B01298" w:rsidRDefault="00FD6F78" w:rsidP="00CF567B">
            <w:pPr>
              <w:rPr>
                <w:rFonts w:cstheme="minorHAnsi"/>
                <w:color w:val="000000" w:themeColor="text1"/>
                <w:lang w:val="en-US"/>
              </w:rPr>
            </w:pPr>
            <w:r>
              <w:rPr>
                <w:rFonts w:cstheme="minorHAnsi"/>
                <w:color w:val="000000" w:themeColor="text1"/>
                <w:lang w:val="en-US"/>
              </w:rPr>
              <w:t>CO</w:t>
            </w:r>
            <w:r w:rsidRPr="00BD23E7">
              <w:rPr>
                <w:rFonts w:cstheme="minorHAnsi"/>
                <w:color w:val="000000" w:themeColor="text1"/>
                <w:vertAlign w:val="subscript"/>
                <w:lang w:val="en-US"/>
              </w:rPr>
              <w:t>2</w:t>
            </w:r>
            <w:r>
              <w:rPr>
                <w:rFonts w:cstheme="minorHAnsi"/>
                <w:color w:val="000000" w:themeColor="text1"/>
                <w:lang w:val="en-US"/>
              </w:rPr>
              <w:t xml:space="preserve"> emissions from heavy fuel</w:t>
            </w:r>
          </w:p>
        </w:tc>
        <w:tc>
          <w:tcPr>
            <w:tcW w:w="3115" w:type="dxa"/>
          </w:tcPr>
          <w:p w14:paraId="6DC4EC37" w14:textId="72C523B0" w:rsidR="00FD6F78" w:rsidRPr="008E6C55" w:rsidRDefault="00FD6F78" w:rsidP="00CF567B">
            <w:pPr>
              <w:rPr>
                <w:rFonts w:ascii="Avenir Book" w:hAnsi="Avenir Book" w:cs="Calibri"/>
                <w:color w:val="000000"/>
                <w:highlight w:val="magenta"/>
                <w:lang w:val="en-US"/>
              </w:rPr>
            </w:pPr>
            <w:r w:rsidRPr="00FD6F78">
              <w:rPr>
                <w:lang w:val="en-US"/>
              </w:rPr>
              <w:t>65 t CO</w:t>
            </w:r>
            <w:r w:rsidRPr="00BD23E7">
              <w:rPr>
                <w:vertAlign w:val="subscript"/>
                <w:lang w:val="en-US"/>
              </w:rPr>
              <w:t>2</w:t>
            </w:r>
            <w:r w:rsidRPr="00FD6F78">
              <w:rPr>
                <w:lang w:val="en-US"/>
              </w:rPr>
              <w:t>e</w:t>
            </w:r>
            <w:r w:rsidR="00134BC9">
              <w:rPr>
                <w:lang w:val="en-US"/>
              </w:rPr>
              <w:t>q</w:t>
            </w:r>
            <w:r w:rsidRPr="00FD6F78">
              <w:rPr>
                <w:lang w:val="en-US"/>
              </w:rPr>
              <w:t xml:space="preserve"> / TJ</w:t>
            </w:r>
          </w:p>
        </w:tc>
        <w:tc>
          <w:tcPr>
            <w:tcW w:w="3115" w:type="dxa"/>
          </w:tcPr>
          <w:p w14:paraId="36A6EF52" w14:textId="77777777" w:rsidR="00FD6F78" w:rsidRDefault="00FD6F78" w:rsidP="00CF567B">
            <w:pPr>
              <w:rPr>
                <w:rFonts w:ascii="Avenir-Book" w:hAnsi="Avenir-Book" w:cs="Avenir-Book"/>
                <w:color w:val="000000" w:themeColor="text1"/>
                <w:lang w:val="en-US"/>
              </w:rPr>
            </w:pPr>
            <w:r>
              <w:rPr>
                <w:rFonts w:ascii="Avenir-Book" w:hAnsi="Avenir-Book" w:cs="Avenir-Book"/>
                <w:color w:val="000000" w:themeColor="text1"/>
                <w:lang w:val="en-US"/>
              </w:rPr>
              <w:t>Methodology,</w:t>
            </w:r>
            <w:r w:rsidRPr="00FD6F78">
              <w:t xml:space="preserve"> Juhrich, 2016</w:t>
            </w:r>
          </w:p>
        </w:tc>
      </w:tr>
    </w:tbl>
    <w:p w14:paraId="3817D4C0" w14:textId="77777777" w:rsidR="00F976D7" w:rsidRPr="00FD6F78" w:rsidRDefault="00F976D7" w:rsidP="00FD6F78">
      <w:pPr>
        <w:rPr>
          <w:rFonts w:cstheme="minorHAnsi"/>
          <w:color w:val="000000" w:themeColor="text1"/>
          <w:lang w:val="en-US"/>
        </w:rPr>
      </w:pPr>
    </w:p>
    <w:p w14:paraId="4A71AC99" w14:textId="77777777" w:rsidR="005F401C" w:rsidRPr="00B01298" w:rsidRDefault="005F401C" w:rsidP="0082407E">
      <w:pPr>
        <w:pStyle w:val="berschrift3"/>
        <w:numPr>
          <w:ilvl w:val="2"/>
          <w:numId w:val="2"/>
        </w:numPr>
        <w:rPr>
          <w:rFonts w:asciiTheme="minorHAnsi" w:hAnsiTheme="minorHAnsi" w:cstheme="minorHAnsi"/>
          <w:lang w:val="en-US"/>
        </w:rPr>
      </w:pPr>
      <w:bookmarkStart w:id="41" w:name="_Toc156474820"/>
      <w:bookmarkStart w:id="42" w:name="_Toc161145624"/>
      <w:r w:rsidRPr="00B01298">
        <w:rPr>
          <w:rFonts w:asciiTheme="minorHAnsi" w:hAnsiTheme="minorHAnsi" w:cstheme="minorHAnsi"/>
          <w:lang w:val="en-US"/>
        </w:rPr>
        <w:t>Emissions from fossil fuels</w:t>
      </w:r>
      <w:bookmarkEnd w:id="41"/>
      <w:bookmarkEnd w:id="42"/>
    </w:p>
    <w:p w14:paraId="4A2F0C07" w14:textId="10D676E3" w:rsidR="00C55ABB" w:rsidRPr="00B01298" w:rsidRDefault="00C55ABB" w:rsidP="0082407E">
      <w:pPr>
        <w:pStyle w:val="berschrift4"/>
        <w:numPr>
          <w:ilvl w:val="3"/>
          <w:numId w:val="2"/>
        </w:numPr>
        <w:rPr>
          <w:lang w:val="en-US"/>
        </w:rPr>
      </w:pPr>
      <w:bookmarkStart w:id="43" w:name="_Ref156987735"/>
      <w:r w:rsidRPr="00B01298">
        <w:rPr>
          <w:lang w:val="en-US"/>
        </w:rPr>
        <w:t>Feedstock</w:t>
      </w:r>
      <w:bookmarkEnd w:id="43"/>
    </w:p>
    <w:p w14:paraId="34EC2116" w14:textId="10E154F9" w:rsidR="00231088" w:rsidRPr="00B01298" w:rsidRDefault="00F07B44" w:rsidP="00231088">
      <w:pPr>
        <w:rPr>
          <w:lang w:val="en-US"/>
        </w:rPr>
      </w:pPr>
      <w:bookmarkStart w:id="44" w:name="_Hlk156402211"/>
      <w:r w:rsidRPr="00B01298">
        <w:rPr>
          <w:lang w:val="en-US"/>
        </w:rPr>
        <w:t>For the feedstock t</w:t>
      </w:r>
      <w:r w:rsidR="00231088" w:rsidRPr="00B01298">
        <w:rPr>
          <w:lang w:val="en-US"/>
        </w:rPr>
        <w:t>he following parameters will be monitored:</w:t>
      </w:r>
    </w:p>
    <w:tbl>
      <w:tblPr>
        <w:tblStyle w:val="Tabellenraster"/>
        <w:tblW w:w="0" w:type="auto"/>
        <w:tblLook w:val="04A0" w:firstRow="1" w:lastRow="0" w:firstColumn="1" w:lastColumn="0" w:noHBand="0" w:noVBand="1"/>
      </w:tblPr>
      <w:tblGrid>
        <w:gridCol w:w="3115"/>
        <w:gridCol w:w="3115"/>
        <w:gridCol w:w="3115"/>
      </w:tblGrid>
      <w:tr w:rsidR="0094644F" w:rsidRPr="00B01298" w14:paraId="7B59F8AE" w14:textId="77777777" w:rsidTr="001D32A6">
        <w:tc>
          <w:tcPr>
            <w:tcW w:w="3115" w:type="dxa"/>
            <w:vAlign w:val="bottom"/>
          </w:tcPr>
          <w:p w14:paraId="211972F4" w14:textId="433382E7" w:rsidR="0094644F" w:rsidRPr="00B01298" w:rsidRDefault="0094644F" w:rsidP="0094644F">
            <w:pPr>
              <w:rPr>
                <w:lang w:val="en-US"/>
              </w:rPr>
            </w:pPr>
            <w:r w:rsidRPr="00B01298">
              <w:rPr>
                <w:rFonts w:cstheme="minorHAnsi"/>
                <w:b/>
                <w:bCs/>
                <w:lang w:val="en-US" w:eastAsia="de-CH"/>
              </w:rPr>
              <w:t>Parameter</w:t>
            </w:r>
          </w:p>
        </w:tc>
        <w:tc>
          <w:tcPr>
            <w:tcW w:w="3115" w:type="dxa"/>
          </w:tcPr>
          <w:p w14:paraId="685BB8E7" w14:textId="2A31C04B" w:rsidR="0094644F" w:rsidRPr="00B01298" w:rsidRDefault="0094644F" w:rsidP="0094644F">
            <w:pPr>
              <w:rPr>
                <w:lang w:val="en-US"/>
              </w:rPr>
            </w:pPr>
            <w:r w:rsidRPr="00B01298">
              <w:rPr>
                <w:rFonts w:cstheme="minorHAnsi"/>
                <w:b/>
                <w:bCs/>
                <w:lang w:val="en-US" w:eastAsia="de-CH"/>
              </w:rPr>
              <w:t>Monitoring frequency</w:t>
            </w:r>
          </w:p>
        </w:tc>
        <w:tc>
          <w:tcPr>
            <w:tcW w:w="3115" w:type="dxa"/>
          </w:tcPr>
          <w:p w14:paraId="21D173F3" w14:textId="51AAD80F" w:rsidR="0094644F" w:rsidRPr="00B01298" w:rsidRDefault="0094644F" w:rsidP="0094644F">
            <w:pPr>
              <w:rPr>
                <w:lang w:val="en-US"/>
              </w:rPr>
            </w:pPr>
            <w:r w:rsidRPr="00B01298">
              <w:rPr>
                <w:rFonts w:cstheme="minorHAnsi"/>
                <w:b/>
                <w:bCs/>
                <w:lang w:val="en-US" w:eastAsia="de-CH"/>
              </w:rPr>
              <w:t>Source of data</w:t>
            </w:r>
          </w:p>
        </w:tc>
      </w:tr>
      <w:tr w:rsidR="0094644F" w:rsidRPr="002D0FBC" w14:paraId="73817F6A" w14:textId="77777777" w:rsidTr="001D32A6">
        <w:tc>
          <w:tcPr>
            <w:tcW w:w="3115" w:type="dxa"/>
            <w:vAlign w:val="bottom"/>
          </w:tcPr>
          <w:p w14:paraId="45A62F62" w14:textId="0480B92A" w:rsidR="0094644F" w:rsidRPr="00AC5165" w:rsidRDefault="00CE296E" w:rsidP="0094644F">
            <w:pPr>
              <w:rPr>
                <w:lang w:val="en-US"/>
              </w:rPr>
            </w:pPr>
            <w:bookmarkStart w:id="45" w:name="_Hlk156982815"/>
            <w:r w:rsidRPr="00CE296E">
              <w:rPr>
                <w:rFonts w:cstheme="minorHAnsi"/>
                <w:lang w:val="en-US" w:eastAsia="de-CH"/>
              </w:rPr>
              <w:t>Type of feedstock (with ID of EBC positive list)</w:t>
            </w:r>
          </w:p>
        </w:tc>
        <w:tc>
          <w:tcPr>
            <w:tcW w:w="3115" w:type="dxa"/>
          </w:tcPr>
          <w:p w14:paraId="1374AC54" w14:textId="16C00BBB" w:rsidR="0094644F" w:rsidRPr="00AC5165" w:rsidRDefault="0094644F" w:rsidP="0094644F">
            <w:pPr>
              <w:rPr>
                <w:lang w:val="en-US"/>
              </w:rPr>
            </w:pPr>
            <w:r w:rsidRPr="00AC5165">
              <w:rPr>
                <w:rFonts w:cstheme="minorHAnsi"/>
                <w:lang w:val="en-US" w:eastAsia="de-CH"/>
              </w:rPr>
              <w:t>continuous</w:t>
            </w:r>
          </w:p>
        </w:tc>
        <w:tc>
          <w:tcPr>
            <w:tcW w:w="3115" w:type="dxa"/>
          </w:tcPr>
          <w:p w14:paraId="7E03D14D" w14:textId="53709F36" w:rsidR="0094644F" w:rsidRPr="00D91C9F" w:rsidRDefault="00134BC9" w:rsidP="0094644F">
            <w:pPr>
              <w:rPr>
                <w:color w:val="FF0000"/>
                <w:lang w:val="en-US"/>
              </w:rPr>
            </w:pPr>
            <w:r w:rsidRPr="00D91C9F">
              <w:rPr>
                <w:rFonts w:cstheme="minorHAnsi"/>
                <w:color w:val="FF0000"/>
                <w:lang w:val="en-US" w:eastAsia="de-CH"/>
              </w:rPr>
              <w:t>p</w:t>
            </w:r>
            <w:r w:rsidR="0094644F" w:rsidRPr="00D91C9F">
              <w:rPr>
                <w:rFonts w:cstheme="minorHAnsi"/>
                <w:color w:val="FF0000"/>
                <w:lang w:val="en-US" w:eastAsia="de-CH"/>
              </w:rPr>
              <w:t>urchase receipts</w:t>
            </w:r>
            <w:r w:rsidR="00CE296E" w:rsidRPr="00D91C9F">
              <w:rPr>
                <w:rFonts w:cstheme="minorHAnsi"/>
                <w:color w:val="FF0000"/>
                <w:lang w:val="en-US" w:eastAsia="de-CH"/>
              </w:rPr>
              <w:t xml:space="preserve"> and EBC positive list</w:t>
            </w:r>
          </w:p>
        </w:tc>
      </w:tr>
      <w:tr w:rsidR="0094644F" w:rsidRPr="00B01298" w14:paraId="5972DE72" w14:textId="77777777" w:rsidTr="001D32A6">
        <w:tc>
          <w:tcPr>
            <w:tcW w:w="3115" w:type="dxa"/>
            <w:vAlign w:val="bottom"/>
          </w:tcPr>
          <w:p w14:paraId="04B4905B" w14:textId="0BEA6612" w:rsidR="0094644F" w:rsidRPr="00AC5165" w:rsidRDefault="0094644F" w:rsidP="0094644F">
            <w:pPr>
              <w:rPr>
                <w:lang w:val="en-US"/>
              </w:rPr>
            </w:pPr>
            <w:r w:rsidRPr="00AC5165">
              <w:rPr>
                <w:rFonts w:cstheme="minorHAnsi"/>
                <w:lang w:val="en-US" w:eastAsia="de-CH"/>
              </w:rPr>
              <w:t>Average water content of feedstock</w:t>
            </w:r>
            <w:r w:rsidR="00D67B99" w:rsidRPr="00AC5165">
              <w:rPr>
                <w:rFonts w:cstheme="minorHAnsi"/>
                <w:lang w:val="en-US" w:eastAsia="de-CH"/>
              </w:rPr>
              <w:t xml:space="preserve"> at delivery</w:t>
            </w:r>
          </w:p>
        </w:tc>
        <w:tc>
          <w:tcPr>
            <w:tcW w:w="3115" w:type="dxa"/>
          </w:tcPr>
          <w:p w14:paraId="1E12B4EC" w14:textId="51D4ADF0" w:rsidR="0094644F" w:rsidRPr="00AC5165" w:rsidRDefault="00134BC9" w:rsidP="0094644F">
            <w:pPr>
              <w:rPr>
                <w:lang w:val="en-US"/>
              </w:rPr>
            </w:pPr>
            <w:r>
              <w:rPr>
                <w:rFonts w:cstheme="minorHAnsi"/>
                <w:lang w:val="en-US" w:eastAsia="de-CH"/>
              </w:rPr>
              <w:t>p</w:t>
            </w:r>
            <w:r w:rsidR="0094644F" w:rsidRPr="00AC5165">
              <w:rPr>
                <w:rFonts w:cstheme="minorHAnsi"/>
                <w:lang w:val="en-US" w:eastAsia="de-CH"/>
              </w:rPr>
              <w:t>er batch</w:t>
            </w:r>
          </w:p>
        </w:tc>
        <w:tc>
          <w:tcPr>
            <w:tcW w:w="3115" w:type="dxa"/>
          </w:tcPr>
          <w:p w14:paraId="4EB38E9C" w14:textId="5F427798" w:rsidR="0094644F" w:rsidRPr="00D91C9F" w:rsidRDefault="00134BC9" w:rsidP="0094644F">
            <w:pPr>
              <w:rPr>
                <w:color w:val="FF0000"/>
                <w:lang w:val="en-US"/>
              </w:rPr>
            </w:pPr>
            <w:r w:rsidRPr="00D91C9F">
              <w:rPr>
                <w:rFonts w:cstheme="minorHAnsi"/>
                <w:color w:val="FF0000"/>
                <w:lang w:val="en-US" w:eastAsia="de-CH"/>
              </w:rPr>
              <w:t>d</w:t>
            </w:r>
            <w:r w:rsidR="0094644F" w:rsidRPr="00D91C9F">
              <w:rPr>
                <w:rFonts w:cstheme="minorHAnsi"/>
                <w:color w:val="FF0000"/>
                <w:lang w:val="en-US" w:eastAsia="de-CH"/>
              </w:rPr>
              <w:t>ocumentation of</w:t>
            </w:r>
            <w:r w:rsidR="005B08C8" w:rsidRPr="00D91C9F">
              <w:rPr>
                <w:rFonts w:cstheme="minorHAnsi"/>
                <w:color w:val="FF0000"/>
                <w:lang w:val="en-US" w:eastAsia="de-CH"/>
              </w:rPr>
              <w:t xml:space="preserve"> frequent</w:t>
            </w:r>
            <w:r w:rsidR="0094644F" w:rsidRPr="00D91C9F">
              <w:rPr>
                <w:rFonts w:cstheme="minorHAnsi"/>
                <w:color w:val="FF0000"/>
                <w:lang w:val="en-US" w:eastAsia="de-CH"/>
              </w:rPr>
              <w:t xml:space="preserve"> measurements</w:t>
            </w:r>
          </w:p>
        </w:tc>
      </w:tr>
      <w:tr w:rsidR="0094644F" w:rsidRPr="00B01298" w14:paraId="076D5CEF" w14:textId="77777777" w:rsidTr="001D32A6">
        <w:tc>
          <w:tcPr>
            <w:tcW w:w="3115" w:type="dxa"/>
            <w:vAlign w:val="bottom"/>
          </w:tcPr>
          <w:p w14:paraId="214B91A2" w14:textId="60D153D4" w:rsidR="0094644F" w:rsidRPr="00AC5165" w:rsidRDefault="0094644F" w:rsidP="0094644F">
            <w:pPr>
              <w:rPr>
                <w:lang w:val="en-US"/>
              </w:rPr>
            </w:pPr>
            <w:r w:rsidRPr="00AC5165">
              <w:rPr>
                <w:rFonts w:cstheme="minorHAnsi"/>
                <w:lang w:val="en-US" w:eastAsia="de-CH"/>
              </w:rPr>
              <w:t>Amount of feedstock (DM) processed for the last batch</w:t>
            </w:r>
          </w:p>
        </w:tc>
        <w:tc>
          <w:tcPr>
            <w:tcW w:w="3115" w:type="dxa"/>
          </w:tcPr>
          <w:p w14:paraId="6B1EC632" w14:textId="141122DC" w:rsidR="0094644F" w:rsidRPr="00AC5165" w:rsidRDefault="00134BC9" w:rsidP="0094644F">
            <w:pPr>
              <w:rPr>
                <w:lang w:val="en-US"/>
              </w:rPr>
            </w:pPr>
            <w:r>
              <w:rPr>
                <w:rFonts w:cstheme="minorHAnsi"/>
                <w:lang w:val="en-US" w:eastAsia="de-CH"/>
              </w:rPr>
              <w:t>p</w:t>
            </w:r>
            <w:r w:rsidR="0094644F" w:rsidRPr="00AC5165">
              <w:rPr>
                <w:rFonts w:cstheme="minorHAnsi"/>
                <w:lang w:val="en-US" w:eastAsia="de-CH"/>
              </w:rPr>
              <w:t>er batch</w:t>
            </w:r>
          </w:p>
        </w:tc>
        <w:tc>
          <w:tcPr>
            <w:tcW w:w="3115" w:type="dxa"/>
          </w:tcPr>
          <w:p w14:paraId="16A65DE8" w14:textId="70731C8C" w:rsidR="0094644F" w:rsidRPr="00D91C9F" w:rsidRDefault="00134BC9" w:rsidP="0094644F">
            <w:pPr>
              <w:rPr>
                <w:color w:val="FF0000"/>
                <w:lang w:val="en-US"/>
              </w:rPr>
            </w:pPr>
            <w:r w:rsidRPr="00D91C9F">
              <w:rPr>
                <w:rFonts w:cstheme="minorHAnsi"/>
                <w:color w:val="FF0000"/>
                <w:lang w:val="en-US" w:eastAsia="de-CH"/>
              </w:rPr>
              <w:t>p</w:t>
            </w:r>
            <w:r w:rsidR="0094644F" w:rsidRPr="00D91C9F">
              <w:rPr>
                <w:rFonts w:cstheme="minorHAnsi"/>
                <w:color w:val="FF0000"/>
                <w:lang w:val="en-US" w:eastAsia="de-CH"/>
              </w:rPr>
              <w:t>roduction protocols</w:t>
            </w:r>
          </w:p>
        </w:tc>
      </w:tr>
      <w:tr w:rsidR="0094644F" w:rsidRPr="00B01298" w14:paraId="780F9EF9" w14:textId="77777777" w:rsidTr="001D32A6">
        <w:tc>
          <w:tcPr>
            <w:tcW w:w="3115" w:type="dxa"/>
            <w:vAlign w:val="bottom"/>
          </w:tcPr>
          <w:p w14:paraId="2403B482" w14:textId="2BD2E157" w:rsidR="0094644F" w:rsidRPr="00AC5165" w:rsidRDefault="000E2DE9" w:rsidP="0094644F">
            <w:pPr>
              <w:rPr>
                <w:rFonts w:cstheme="minorHAnsi"/>
                <w:lang w:val="en-US" w:eastAsia="de-CH"/>
              </w:rPr>
            </w:pPr>
            <w:r w:rsidRPr="000E2DE9">
              <w:rPr>
                <w:rFonts w:cstheme="minorHAnsi"/>
                <w:lang w:val="en-US" w:eastAsia="de-CH"/>
              </w:rPr>
              <w:t>Total amount of feedstock (dry matter) used for the batch</w:t>
            </w:r>
          </w:p>
        </w:tc>
        <w:tc>
          <w:tcPr>
            <w:tcW w:w="3115" w:type="dxa"/>
          </w:tcPr>
          <w:p w14:paraId="3D30A55C" w14:textId="0B1B23C5" w:rsidR="0094644F" w:rsidRPr="00AC5165" w:rsidRDefault="00134BC9" w:rsidP="0094644F">
            <w:pPr>
              <w:rPr>
                <w:lang w:val="en-US"/>
              </w:rPr>
            </w:pPr>
            <w:r>
              <w:rPr>
                <w:rFonts w:cstheme="minorHAnsi"/>
                <w:lang w:val="en-US" w:eastAsia="de-CH"/>
              </w:rPr>
              <w:t>p</w:t>
            </w:r>
            <w:r w:rsidR="0094644F" w:rsidRPr="00AC5165">
              <w:rPr>
                <w:rFonts w:cstheme="minorHAnsi"/>
                <w:lang w:val="en-US" w:eastAsia="de-CH"/>
              </w:rPr>
              <w:t>er batch</w:t>
            </w:r>
          </w:p>
        </w:tc>
        <w:tc>
          <w:tcPr>
            <w:tcW w:w="3115" w:type="dxa"/>
          </w:tcPr>
          <w:p w14:paraId="0E4494DD" w14:textId="2B37E840" w:rsidR="0094644F" w:rsidRPr="00D91C9F" w:rsidRDefault="00134BC9" w:rsidP="0094644F">
            <w:pPr>
              <w:rPr>
                <w:color w:val="FF0000"/>
                <w:lang w:val="en-US"/>
              </w:rPr>
            </w:pPr>
            <w:r w:rsidRPr="00D91C9F">
              <w:rPr>
                <w:rFonts w:cstheme="minorHAnsi"/>
                <w:color w:val="FF0000"/>
                <w:lang w:val="en-US" w:eastAsia="de-CH"/>
              </w:rPr>
              <w:t>p</w:t>
            </w:r>
            <w:r w:rsidR="0094644F" w:rsidRPr="00D91C9F">
              <w:rPr>
                <w:rFonts w:cstheme="minorHAnsi"/>
                <w:color w:val="FF0000"/>
                <w:lang w:val="en-US" w:eastAsia="de-CH"/>
              </w:rPr>
              <w:t>roduction planning</w:t>
            </w:r>
          </w:p>
        </w:tc>
      </w:tr>
      <w:tr w:rsidR="0094644F" w:rsidRPr="00B01298" w14:paraId="757A82EE" w14:textId="77777777" w:rsidTr="0094644F">
        <w:tc>
          <w:tcPr>
            <w:tcW w:w="3115" w:type="dxa"/>
          </w:tcPr>
          <w:p w14:paraId="73303D04" w14:textId="24837178" w:rsidR="0094644F" w:rsidRPr="00B01298" w:rsidRDefault="0094644F" w:rsidP="0094644F">
            <w:pPr>
              <w:rPr>
                <w:lang w:val="en-US"/>
              </w:rPr>
            </w:pPr>
            <w:proofErr w:type="gramStart"/>
            <w:r w:rsidRPr="00B01298">
              <w:rPr>
                <w:rFonts w:cstheme="minorHAnsi"/>
                <w:lang w:val="en-US" w:eastAsia="de-CH"/>
              </w:rPr>
              <w:t>Amount</w:t>
            </w:r>
            <w:proofErr w:type="gramEnd"/>
            <w:r w:rsidRPr="00B01298">
              <w:rPr>
                <w:rFonts w:cstheme="minorHAnsi"/>
                <w:lang w:val="en-US" w:eastAsia="de-CH"/>
              </w:rPr>
              <w:t xml:space="preserve"> of fertilizers used as per the following table in kg N</w:t>
            </w:r>
          </w:p>
        </w:tc>
        <w:tc>
          <w:tcPr>
            <w:tcW w:w="3115" w:type="dxa"/>
          </w:tcPr>
          <w:p w14:paraId="1CA1C6C8" w14:textId="13921FE2" w:rsidR="0094644F" w:rsidRPr="00B01298" w:rsidRDefault="00134BC9" w:rsidP="0094644F">
            <w:pPr>
              <w:rPr>
                <w:lang w:val="en-US"/>
              </w:rPr>
            </w:pPr>
            <w:r>
              <w:rPr>
                <w:rFonts w:cstheme="minorHAnsi"/>
                <w:lang w:val="en-US" w:eastAsia="de-CH"/>
              </w:rPr>
              <w:t>f</w:t>
            </w:r>
            <w:r w:rsidR="0094644F" w:rsidRPr="00B01298">
              <w:rPr>
                <w:rFonts w:cstheme="minorHAnsi"/>
                <w:lang w:val="en-US" w:eastAsia="de-CH"/>
              </w:rPr>
              <w:t>or each feedstock delivery</w:t>
            </w:r>
          </w:p>
        </w:tc>
        <w:tc>
          <w:tcPr>
            <w:tcW w:w="3115" w:type="dxa"/>
          </w:tcPr>
          <w:p w14:paraId="0553A8AC" w14:textId="17C86EC6" w:rsidR="0094644F" w:rsidRPr="00D91C9F" w:rsidRDefault="00D91C9F" w:rsidP="0094644F">
            <w:pPr>
              <w:rPr>
                <w:color w:val="FF0000"/>
                <w:lang w:val="en-US"/>
              </w:rPr>
            </w:pPr>
            <w:r w:rsidRPr="00D91C9F">
              <w:rPr>
                <w:color w:val="FF0000"/>
                <w:lang w:val="en-US"/>
              </w:rPr>
              <w:t>x</w:t>
            </w:r>
          </w:p>
        </w:tc>
      </w:tr>
      <w:tr w:rsidR="0094644F" w:rsidRPr="00B01298" w14:paraId="61D69C17" w14:textId="77777777" w:rsidTr="0094644F">
        <w:tc>
          <w:tcPr>
            <w:tcW w:w="3115" w:type="dxa"/>
          </w:tcPr>
          <w:p w14:paraId="77FDEA5B" w14:textId="0AC0EE55" w:rsidR="0094644F" w:rsidRPr="00B01298" w:rsidRDefault="0094644F" w:rsidP="0094644F">
            <w:pPr>
              <w:rPr>
                <w:lang w:val="en-US"/>
              </w:rPr>
            </w:pPr>
            <w:r w:rsidRPr="00B01298">
              <w:rPr>
                <w:rFonts w:cstheme="minorHAnsi"/>
                <w:lang w:val="en-US" w:eastAsia="de-CH"/>
              </w:rPr>
              <w:t>Area on that pesticides were used as per the following table in ha</w:t>
            </w:r>
          </w:p>
        </w:tc>
        <w:tc>
          <w:tcPr>
            <w:tcW w:w="3115" w:type="dxa"/>
          </w:tcPr>
          <w:p w14:paraId="631495AD" w14:textId="67DDEEBA" w:rsidR="0094644F" w:rsidRPr="00B01298" w:rsidRDefault="00134BC9" w:rsidP="0094644F">
            <w:pPr>
              <w:rPr>
                <w:lang w:val="en-US"/>
              </w:rPr>
            </w:pPr>
            <w:r>
              <w:rPr>
                <w:rFonts w:cstheme="minorHAnsi"/>
                <w:lang w:val="en-US" w:eastAsia="de-CH"/>
              </w:rPr>
              <w:t>f</w:t>
            </w:r>
            <w:r w:rsidR="0094644F" w:rsidRPr="00B01298">
              <w:rPr>
                <w:rFonts w:cstheme="minorHAnsi"/>
                <w:lang w:val="en-US" w:eastAsia="de-CH"/>
              </w:rPr>
              <w:t>or each feedstock delivery</w:t>
            </w:r>
          </w:p>
        </w:tc>
        <w:tc>
          <w:tcPr>
            <w:tcW w:w="3115" w:type="dxa"/>
          </w:tcPr>
          <w:p w14:paraId="27BEE7FD" w14:textId="7F4E570D" w:rsidR="0094644F" w:rsidRPr="00D91C9F" w:rsidRDefault="00D91C9F" w:rsidP="0094644F">
            <w:pPr>
              <w:rPr>
                <w:color w:val="FF0000"/>
                <w:lang w:val="en-US"/>
              </w:rPr>
            </w:pPr>
            <w:r w:rsidRPr="00D91C9F">
              <w:rPr>
                <w:color w:val="FF0000"/>
                <w:lang w:val="en-US"/>
              </w:rPr>
              <w:t>x</w:t>
            </w:r>
          </w:p>
        </w:tc>
      </w:tr>
      <w:tr w:rsidR="0094644F" w:rsidRPr="00B01298" w14:paraId="2676CA11" w14:textId="77777777" w:rsidTr="0094644F">
        <w:tc>
          <w:tcPr>
            <w:tcW w:w="3115" w:type="dxa"/>
          </w:tcPr>
          <w:p w14:paraId="012F0DA1" w14:textId="2C430D14" w:rsidR="0094644F" w:rsidRPr="00B01298" w:rsidRDefault="0094644F" w:rsidP="0094644F">
            <w:pPr>
              <w:rPr>
                <w:lang w:val="en-US"/>
              </w:rPr>
            </w:pPr>
            <w:r w:rsidRPr="00B01298">
              <w:rPr>
                <w:rFonts w:ascii="Avenir-Book" w:hAnsi="Avenir-Book" w:cs="Avenir-Book"/>
                <w:lang w:val="en-US"/>
              </w:rPr>
              <w:t>Amount of input of fuels for cultivation and harvest</w:t>
            </w:r>
          </w:p>
        </w:tc>
        <w:tc>
          <w:tcPr>
            <w:tcW w:w="3115" w:type="dxa"/>
          </w:tcPr>
          <w:p w14:paraId="052A82DA" w14:textId="481C364D" w:rsidR="0094644F" w:rsidRPr="00B01298" w:rsidRDefault="00134BC9" w:rsidP="0094644F">
            <w:pPr>
              <w:rPr>
                <w:lang w:val="en-US"/>
              </w:rPr>
            </w:pPr>
            <w:r>
              <w:rPr>
                <w:rFonts w:cstheme="minorHAnsi"/>
                <w:lang w:val="en-US" w:eastAsia="de-CH"/>
              </w:rPr>
              <w:t>f</w:t>
            </w:r>
            <w:r w:rsidR="0094644F" w:rsidRPr="00B01298">
              <w:rPr>
                <w:rFonts w:cstheme="minorHAnsi"/>
                <w:lang w:val="en-US" w:eastAsia="de-CH"/>
              </w:rPr>
              <w:t>or each feedstock delivery</w:t>
            </w:r>
          </w:p>
        </w:tc>
        <w:tc>
          <w:tcPr>
            <w:tcW w:w="3115" w:type="dxa"/>
          </w:tcPr>
          <w:p w14:paraId="4AEAA2DD" w14:textId="7B6E859B" w:rsidR="0094644F" w:rsidRPr="00D91C9F" w:rsidRDefault="00D91C9F" w:rsidP="0094644F">
            <w:pPr>
              <w:rPr>
                <w:color w:val="FF0000"/>
                <w:lang w:val="en-US"/>
              </w:rPr>
            </w:pPr>
            <w:r w:rsidRPr="00D91C9F">
              <w:rPr>
                <w:color w:val="FF0000"/>
                <w:lang w:val="en-US"/>
              </w:rPr>
              <w:t>x</w:t>
            </w:r>
          </w:p>
        </w:tc>
      </w:tr>
      <w:tr w:rsidR="0094644F" w:rsidRPr="00B01298" w14:paraId="39F41642" w14:textId="77777777" w:rsidTr="0094644F">
        <w:tc>
          <w:tcPr>
            <w:tcW w:w="3115" w:type="dxa"/>
          </w:tcPr>
          <w:p w14:paraId="3632B73B" w14:textId="3BDFC328" w:rsidR="0094644F" w:rsidRPr="00B01298" w:rsidRDefault="0094644F" w:rsidP="0094644F">
            <w:pPr>
              <w:rPr>
                <w:lang w:val="en-US"/>
              </w:rPr>
            </w:pPr>
            <w:r w:rsidRPr="00B01298">
              <w:rPr>
                <w:rFonts w:cstheme="minorHAnsi"/>
                <w:lang w:val="en-US" w:eastAsia="de-CH"/>
              </w:rPr>
              <w:t>Amount of diesel used for feedstock preparation</w:t>
            </w:r>
          </w:p>
        </w:tc>
        <w:tc>
          <w:tcPr>
            <w:tcW w:w="3115" w:type="dxa"/>
          </w:tcPr>
          <w:p w14:paraId="52AC3018" w14:textId="124EAE79" w:rsidR="0094644F" w:rsidRPr="00B01298" w:rsidRDefault="0094644F" w:rsidP="0094644F">
            <w:pPr>
              <w:rPr>
                <w:lang w:val="en-US"/>
              </w:rPr>
            </w:pPr>
            <w:r w:rsidRPr="00B01298">
              <w:rPr>
                <w:rFonts w:cstheme="minorHAnsi"/>
                <w:lang w:val="en-US" w:eastAsia="de-CH"/>
              </w:rPr>
              <w:t>continuous</w:t>
            </w:r>
          </w:p>
        </w:tc>
        <w:tc>
          <w:tcPr>
            <w:tcW w:w="3115" w:type="dxa"/>
          </w:tcPr>
          <w:p w14:paraId="32BDE482" w14:textId="7D5C14EA" w:rsidR="0094644F" w:rsidRPr="00D91C9F" w:rsidRDefault="00134BC9" w:rsidP="0094644F">
            <w:pPr>
              <w:rPr>
                <w:color w:val="FF0000"/>
                <w:lang w:val="en-US"/>
              </w:rPr>
            </w:pPr>
            <w:r w:rsidRPr="00D91C9F">
              <w:rPr>
                <w:rFonts w:cstheme="minorHAnsi"/>
                <w:color w:val="FF0000"/>
                <w:lang w:val="en-US" w:eastAsia="de-CH"/>
              </w:rPr>
              <w:t>p</w:t>
            </w:r>
            <w:r w:rsidR="0094644F" w:rsidRPr="00D91C9F">
              <w:rPr>
                <w:rFonts w:cstheme="minorHAnsi"/>
                <w:color w:val="FF0000"/>
                <w:lang w:val="en-US" w:eastAsia="de-CH"/>
              </w:rPr>
              <w:t>urchase receipts</w:t>
            </w:r>
          </w:p>
        </w:tc>
      </w:tr>
      <w:tr w:rsidR="0094644F" w:rsidRPr="00B01298" w14:paraId="701C8308" w14:textId="77777777" w:rsidTr="0094644F">
        <w:tc>
          <w:tcPr>
            <w:tcW w:w="3115" w:type="dxa"/>
          </w:tcPr>
          <w:p w14:paraId="6406C34E" w14:textId="54A96AC6" w:rsidR="0094644F" w:rsidRPr="00B01298" w:rsidRDefault="0094644F" w:rsidP="0094644F">
            <w:pPr>
              <w:rPr>
                <w:lang w:val="en-US"/>
              </w:rPr>
            </w:pPr>
            <w:r w:rsidRPr="00B01298">
              <w:rPr>
                <w:rFonts w:cstheme="minorHAnsi"/>
                <w:lang w:val="en-US" w:eastAsia="de-CH"/>
              </w:rPr>
              <w:t>Amount of electricity used for feedstock preparation</w:t>
            </w:r>
          </w:p>
        </w:tc>
        <w:tc>
          <w:tcPr>
            <w:tcW w:w="3115" w:type="dxa"/>
          </w:tcPr>
          <w:p w14:paraId="727F85AA" w14:textId="02721E1A" w:rsidR="0094644F" w:rsidRPr="00B01298" w:rsidRDefault="0094644F" w:rsidP="0094644F">
            <w:pPr>
              <w:rPr>
                <w:lang w:val="en-US"/>
              </w:rPr>
            </w:pPr>
            <w:r w:rsidRPr="00B01298">
              <w:rPr>
                <w:rFonts w:cstheme="minorHAnsi"/>
                <w:lang w:val="en-US" w:eastAsia="de-CH"/>
              </w:rPr>
              <w:t>continuous</w:t>
            </w:r>
          </w:p>
        </w:tc>
        <w:tc>
          <w:tcPr>
            <w:tcW w:w="3115" w:type="dxa"/>
          </w:tcPr>
          <w:p w14:paraId="2137AE0A" w14:textId="509B5941" w:rsidR="0094644F" w:rsidRPr="00D91C9F" w:rsidRDefault="00134BC9" w:rsidP="0094644F">
            <w:pPr>
              <w:rPr>
                <w:color w:val="FF0000"/>
                <w:lang w:val="en-US"/>
              </w:rPr>
            </w:pPr>
            <w:r w:rsidRPr="00D91C9F">
              <w:rPr>
                <w:rFonts w:cstheme="minorHAnsi"/>
                <w:color w:val="FF0000"/>
                <w:lang w:val="en-US" w:eastAsia="de-CH"/>
              </w:rPr>
              <w:t>e</w:t>
            </w:r>
            <w:r w:rsidR="0094644F" w:rsidRPr="00D91C9F">
              <w:rPr>
                <w:rFonts w:cstheme="minorHAnsi"/>
                <w:color w:val="FF0000"/>
                <w:lang w:val="en-US" w:eastAsia="de-CH"/>
              </w:rPr>
              <w:t>lectricity meter</w:t>
            </w:r>
          </w:p>
        </w:tc>
      </w:tr>
      <w:tr w:rsidR="00B47484" w:rsidRPr="00EA3BF7" w14:paraId="06CAB6EF" w14:textId="77777777" w:rsidTr="0094644F">
        <w:tc>
          <w:tcPr>
            <w:tcW w:w="3115" w:type="dxa"/>
          </w:tcPr>
          <w:p w14:paraId="23B7DA10" w14:textId="4F373BB9" w:rsidR="00B47484" w:rsidRPr="00B47484" w:rsidRDefault="00B47484" w:rsidP="0094644F">
            <w:pPr>
              <w:rPr>
                <w:rFonts w:cstheme="minorHAnsi"/>
                <w:lang w:val="en-US" w:eastAsia="de-CH"/>
              </w:rPr>
            </w:pPr>
            <w:r w:rsidRPr="0092469B">
              <w:rPr>
                <w:rFonts w:cstheme="minorHAnsi"/>
                <w:lang w:val="en-US" w:eastAsia="de-CH"/>
              </w:rPr>
              <w:t>CO₂e</w:t>
            </w:r>
            <w:r w:rsidR="00134BC9" w:rsidRPr="0092469B">
              <w:rPr>
                <w:rFonts w:cstheme="minorHAnsi"/>
                <w:lang w:val="en-US" w:eastAsia="de-CH"/>
              </w:rPr>
              <w:t>q</w:t>
            </w:r>
            <w:r w:rsidRPr="0092469B">
              <w:rPr>
                <w:rFonts w:cstheme="minorHAnsi"/>
                <w:lang w:val="en-US" w:eastAsia="de-CH"/>
              </w:rPr>
              <w:t xml:space="preserve"> of electricity used for the pyrolysis plant in g CO₂e</w:t>
            </w:r>
            <w:r w:rsidR="00134BC9" w:rsidRPr="0092469B">
              <w:rPr>
                <w:rFonts w:cstheme="minorHAnsi"/>
                <w:lang w:val="en-US" w:eastAsia="de-CH"/>
              </w:rPr>
              <w:t>q</w:t>
            </w:r>
            <w:r w:rsidRPr="0092469B">
              <w:rPr>
                <w:rFonts w:cstheme="minorHAnsi"/>
                <w:lang w:val="en-US" w:eastAsia="de-CH"/>
              </w:rPr>
              <w:t>/kWh</w:t>
            </w:r>
          </w:p>
        </w:tc>
        <w:tc>
          <w:tcPr>
            <w:tcW w:w="3115" w:type="dxa"/>
          </w:tcPr>
          <w:p w14:paraId="5F356A28" w14:textId="677E6E6F" w:rsidR="00B47484" w:rsidRPr="00B01298" w:rsidRDefault="00516CA2" w:rsidP="0094644F">
            <w:pPr>
              <w:rPr>
                <w:rFonts w:cstheme="minorHAnsi"/>
                <w:lang w:val="en-US" w:eastAsia="de-CH"/>
              </w:rPr>
            </w:pPr>
            <w:r>
              <w:rPr>
                <w:rFonts w:cstheme="minorHAnsi"/>
                <w:lang w:val="en-US" w:eastAsia="de-CH"/>
              </w:rPr>
              <w:t>per batch</w:t>
            </w:r>
          </w:p>
        </w:tc>
        <w:tc>
          <w:tcPr>
            <w:tcW w:w="3115" w:type="dxa"/>
          </w:tcPr>
          <w:p w14:paraId="1F367246" w14:textId="72BC0361" w:rsidR="00B47484" w:rsidRPr="00D91C9F" w:rsidRDefault="00134BC9" w:rsidP="0094644F">
            <w:pPr>
              <w:rPr>
                <w:rFonts w:cstheme="minorHAnsi"/>
                <w:color w:val="FF0000"/>
                <w:highlight w:val="magenta"/>
                <w:lang w:val="en-US" w:eastAsia="de-CH"/>
              </w:rPr>
            </w:pPr>
            <w:r w:rsidRPr="00D91C9F">
              <w:rPr>
                <w:rFonts w:cstheme="minorHAnsi"/>
                <w:color w:val="FF0000"/>
                <w:lang w:val="en-US" w:eastAsia="de-CH"/>
              </w:rPr>
              <w:t>e</w:t>
            </w:r>
            <w:r w:rsidR="00B47484" w:rsidRPr="00D91C9F">
              <w:rPr>
                <w:rFonts w:cstheme="minorHAnsi"/>
                <w:color w:val="FF0000"/>
                <w:lang w:val="en-US" w:eastAsia="de-CH"/>
              </w:rPr>
              <w:t>lectricity provider</w:t>
            </w:r>
          </w:p>
        </w:tc>
      </w:tr>
      <w:tr w:rsidR="005461AC" w:rsidRPr="005461AC" w14:paraId="381BCD94" w14:textId="77777777" w:rsidTr="0094644F">
        <w:tc>
          <w:tcPr>
            <w:tcW w:w="3115" w:type="dxa"/>
          </w:tcPr>
          <w:p w14:paraId="666986C6" w14:textId="05F5493C" w:rsidR="005461AC" w:rsidRPr="0092469B" w:rsidRDefault="005461AC" w:rsidP="0094644F">
            <w:pPr>
              <w:rPr>
                <w:rFonts w:cstheme="minorHAnsi"/>
                <w:lang w:val="en-US" w:eastAsia="de-CH"/>
              </w:rPr>
            </w:pPr>
            <w:r w:rsidRPr="0092469B">
              <w:rPr>
                <w:rFonts w:cstheme="minorHAnsi"/>
                <w:lang w:val="en-US" w:eastAsia="de-CH"/>
              </w:rPr>
              <w:t>How do you dry the feedstock?</w:t>
            </w:r>
          </w:p>
        </w:tc>
        <w:tc>
          <w:tcPr>
            <w:tcW w:w="3115" w:type="dxa"/>
          </w:tcPr>
          <w:p w14:paraId="796437F6" w14:textId="0562D09E" w:rsidR="005461AC" w:rsidRPr="00B01298" w:rsidRDefault="00516CA2" w:rsidP="005461AC">
            <w:pPr>
              <w:rPr>
                <w:rFonts w:cstheme="minorHAnsi"/>
                <w:lang w:val="en-US" w:eastAsia="de-CH"/>
              </w:rPr>
            </w:pPr>
            <w:r>
              <w:rPr>
                <w:rFonts w:cstheme="minorHAnsi"/>
                <w:lang w:val="en-US" w:eastAsia="de-CH"/>
              </w:rPr>
              <w:t>c</w:t>
            </w:r>
            <w:r w:rsidR="005461AC">
              <w:rPr>
                <w:rFonts w:cstheme="minorHAnsi"/>
                <w:lang w:val="en-US" w:eastAsia="de-CH"/>
              </w:rPr>
              <w:t>ontinuous</w:t>
            </w:r>
          </w:p>
        </w:tc>
        <w:tc>
          <w:tcPr>
            <w:tcW w:w="3115" w:type="dxa"/>
          </w:tcPr>
          <w:p w14:paraId="14C3D700" w14:textId="563E3FC8" w:rsidR="005461AC" w:rsidRPr="00D91C9F" w:rsidRDefault="005461AC" w:rsidP="0094644F">
            <w:pPr>
              <w:rPr>
                <w:rFonts w:cstheme="minorHAnsi"/>
                <w:color w:val="FF0000"/>
                <w:lang w:val="en-US" w:eastAsia="de-CH"/>
              </w:rPr>
            </w:pPr>
            <w:r w:rsidRPr="00D91C9F">
              <w:rPr>
                <w:rFonts w:cstheme="minorHAnsi"/>
                <w:color w:val="FF0000"/>
                <w:lang w:val="en-US" w:eastAsia="de-CH"/>
              </w:rPr>
              <w:t>Statement</w:t>
            </w:r>
          </w:p>
        </w:tc>
      </w:tr>
      <w:tr w:rsidR="0094644F" w:rsidRPr="00B01298" w14:paraId="757FC2EB" w14:textId="77777777" w:rsidTr="0094644F">
        <w:tc>
          <w:tcPr>
            <w:tcW w:w="3115" w:type="dxa"/>
          </w:tcPr>
          <w:p w14:paraId="310590E2" w14:textId="47E5D048" w:rsidR="0094644F" w:rsidRPr="0092469B" w:rsidRDefault="005461AC" w:rsidP="0094644F">
            <w:pPr>
              <w:rPr>
                <w:rFonts w:cstheme="minorHAnsi"/>
                <w:lang w:val="en-US" w:eastAsia="de-CH"/>
              </w:rPr>
            </w:pPr>
            <w:r w:rsidRPr="0092469B">
              <w:rPr>
                <w:rFonts w:cstheme="minorHAnsi"/>
                <w:lang w:val="en-US" w:eastAsia="de-CH"/>
              </w:rPr>
              <w:t>Amount of fuel equivalent used for drying per ton (DM) of feedstock?</w:t>
            </w:r>
          </w:p>
        </w:tc>
        <w:tc>
          <w:tcPr>
            <w:tcW w:w="3115" w:type="dxa"/>
          </w:tcPr>
          <w:p w14:paraId="3D940086" w14:textId="73D337BC" w:rsidR="0094644F" w:rsidRPr="00B01298" w:rsidRDefault="0094644F" w:rsidP="0094644F">
            <w:pPr>
              <w:rPr>
                <w:rFonts w:cstheme="minorHAnsi"/>
                <w:lang w:val="en-US" w:eastAsia="de-CH"/>
              </w:rPr>
            </w:pPr>
            <w:r w:rsidRPr="00B01298">
              <w:rPr>
                <w:rFonts w:cstheme="minorHAnsi"/>
                <w:lang w:val="en-US" w:eastAsia="de-CH"/>
              </w:rPr>
              <w:t>continuous</w:t>
            </w:r>
          </w:p>
        </w:tc>
        <w:tc>
          <w:tcPr>
            <w:tcW w:w="3115" w:type="dxa"/>
          </w:tcPr>
          <w:p w14:paraId="71E4E706" w14:textId="31DA883D" w:rsidR="0094644F" w:rsidRPr="00D91C9F" w:rsidRDefault="00134BC9" w:rsidP="0094644F">
            <w:pPr>
              <w:rPr>
                <w:rFonts w:cstheme="minorHAnsi"/>
                <w:color w:val="FF0000"/>
                <w:lang w:val="en-US" w:eastAsia="de-CH"/>
              </w:rPr>
            </w:pPr>
            <w:r w:rsidRPr="00D91C9F">
              <w:rPr>
                <w:rFonts w:cstheme="minorHAnsi"/>
                <w:color w:val="FF0000"/>
                <w:lang w:val="en-US" w:eastAsia="de-CH"/>
              </w:rPr>
              <w:t>p</w:t>
            </w:r>
            <w:r w:rsidR="0094644F" w:rsidRPr="00D91C9F">
              <w:rPr>
                <w:rFonts w:cstheme="minorHAnsi"/>
                <w:color w:val="FF0000"/>
                <w:lang w:val="en-US" w:eastAsia="de-CH"/>
              </w:rPr>
              <w:t>urchase receipts</w:t>
            </w:r>
          </w:p>
        </w:tc>
      </w:tr>
      <w:tr w:rsidR="005461AC" w:rsidRPr="005461AC" w14:paraId="3EA7BE31" w14:textId="77777777" w:rsidTr="0094644F">
        <w:tc>
          <w:tcPr>
            <w:tcW w:w="3115" w:type="dxa"/>
          </w:tcPr>
          <w:p w14:paraId="131DFE30" w14:textId="687CFD0E" w:rsidR="005461AC" w:rsidRPr="0092469B" w:rsidRDefault="005461AC" w:rsidP="005461AC">
            <w:pPr>
              <w:rPr>
                <w:rFonts w:cstheme="minorHAnsi"/>
                <w:lang w:val="en-US" w:eastAsia="de-CH"/>
              </w:rPr>
            </w:pPr>
            <w:r w:rsidRPr="0092469B">
              <w:rPr>
                <w:rFonts w:cstheme="minorHAnsi"/>
                <w:lang w:val="en-US" w:eastAsia="de-CH"/>
              </w:rPr>
              <w:lastRenderedPageBreak/>
              <w:t>Amount of electric energy used for drying per ton (DM) of feedstock</w:t>
            </w:r>
          </w:p>
        </w:tc>
        <w:tc>
          <w:tcPr>
            <w:tcW w:w="3115" w:type="dxa"/>
          </w:tcPr>
          <w:p w14:paraId="00AD43DE" w14:textId="6DC19306" w:rsidR="005461AC" w:rsidRPr="00B01298" w:rsidRDefault="005461AC" w:rsidP="005461AC">
            <w:pPr>
              <w:rPr>
                <w:rFonts w:cstheme="minorHAnsi"/>
                <w:lang w:val="en-US" w:eastAsia="de-CH"/>
              </w:rPr>
            </w:pPr>
            <w:r w:rsidRPr="00B01298">
              <w:rPr>
                <w:rFonts w:cstheme="minorHAnsi"/>
                <w:lang w:val="en-US" w:eastAsia="de-CH"/>
              </w:rPr>
              <w:t>continuous</w:t>
            </w:r>
          </w:p>
        </w:tc>
        <w:tc>
          <w:tcPr>
            <w:tcW w:w="3115" w:type="dxa"/>
          </w:tcPr>
          <w:p w14:paraId="1211599E" w14:textId="42B2BBA4" w:rsidR="005461AC" w:rsidRPr="00D91C9F" w:rsidRDefault="005461AC" w:rsidP="005461AC">
            <w:pPr>
              <w:rPr>
                <w:rFonts w:cstheme="minorHAnsi"/>
                <w:color w:val="FF0000"/>
                <w:lang w:val="en-US" w:eastAsia="de-CH"/>
              </w:rPr>
            </w:pPr>
            <w:r w:rsidRPr="00D91C9F">
              <w:rPr>
                <w:rFonts w:cstheme="minorHAnsi"/>
                <w:color w:val="FF0000"/>
                <w:lang w:val="en-US" w:eastAsia="de-CH"/>
              </w:rPr>
              <w:t>purchase receipts</w:t>
            </w:r>
          </w:p>
        </w:tc>
      </w:tr>
      <w:bookmarkEnd w:id="45"/>
    </w:tbl>
    <w:p w14:paraId="0ABA9A59" w14:textId="77777777" w:rsidR="00D91C9F" w:rsidRDefault="00D91C9F" w:rsidP="004F6CDC">
      <w:pPr>
        <w:autoSpaceDE w:val="0"/>
        <w:autoSpaceDN w:val="0"/>
        <w:adjustRightInd w:val="0"/>
        <w:spacing w:after="0" w:line="240" w:lineRule="auto"/>
        <w:rPr>
          <w:rFonts w:cstheme="minorHAnsi"/>
          <w:lang w:val="en-US"/>
        </w:rPr>
      </w:pPr>
    </w:p>
    <w:p w14:paraId="59EAA107" w14:textId="77777777" w:rsidR="00D91C9F" w:rsidRDefault="00D91C9F" w:rsidP="00D91C9F">
      <w:pPr>
        <w:rPr>
          <w:rFonts w:cstheme="minorHAnsi"/>
          <w:color w:val="000000" w:themeColor="text1"/>
          <w:lang w:val="en-US"/>
        </w:rPr>
      </w:pPr>
      <w:r w:rsidRPr="00B01298">
        <w:rPr>
          <w:rFonts w:cstheme="minorHAnsi"/>
          <w:color w:val="000000" w:themeColor="text1"/>
          <w:lang w:val="en-US"/>
        </w:rPr>
        <w:t xml:space="preserve">The following general </w:t>
      </w:r>
      <w:r>
        <w:rPr>
          <w:rFonts w:cstheme="minorHAnsi"/>
          <w:color w:val="000000" w:themeColor="text1"/>
          <w:lang w:val="en-US"/>
        </w:rPr>
        <w:t xml:space="preserve">conversion rates are fixed ex-ante: </w:t>
      </w:r>
    </w:p>
    <w:p w14:paraId="193066C2" w14:textId="77777777" w:rsidR="00D91C9F" w:rsidRPr="00985279" w:rsidRDefault="00D91C9F" w:rsidP="00D91C9F">
      <w:pPr>
        <w:rPr>
          <w:i/>
          <w:iCs/>
          <w:color w:val="FF0000"/>
          <w:lang w:val="en-US"/>
        </w:rPr>
      </w:pPr>
      <w:r w:rsidRPr="00985279">
        <w:rPr>
          <w:rFonts w:cstheme="minorHAnsi"/>
          <w:i/>
          <w:iCs/>
          <w:color w:val="FF0000"/>
          <w:lang w:val="en-US"/>
        </w:rPr>
        <w:t xml:space="preserve">(If </w:t>
      </w:r>
      <w:r>
        <w:rPr>
          <w:rFonts w:cstheme="minorHAnsi"/>
          <w:i/>
          <w:iCs/>
          <w:color w:val="FF0000"/>
          <w:lang w:val="en-US"/>
        </w:rPr>
        <w:t>p</w:t>
      </w:r>
      <w:r w:rsidRPr="00985279">
        <w:rPr>
          <w:rFonts w:cstheme="minorHAnsi"/>
          <w:i/>
          <w:iCs/>
          <w:color w:val="FF0000"/>
          <w:lang w:val="en-US"/>
        </w:rPr>
        <w:t xml:space="preserve">roject </w:t>
      </w:r>
      <w:r>
        <w:rPr>
          <w:rFonts w:cstheme="minorHAnsi"/>
          <w:i/>
          <w:iCs/>
          <w:color w:val="FF0000"/>
          <w:lang w:val="en-US"/>
        </w:rPr>
        <w:t>p</w:t>
      </w:r>
      <w:r w:rsidRPr="00985279">
        <w:rPr>
          <w:rFonts w:cstheme="minorHAnsi"/>
          <w:i/>
          <w:iCs/>
          <w:color w:val="FF0000"/>
          <w:lang w:val="en-US"/>
        </w:rPr>
        <w:t xml:space="preserve">roponent wants to use different </w:t>
      </w:r>
      <w:proofErr w:type="gramStart"/>
      <w:r w:rsidRPr="00985279">
        <w:rPr>
          <w:rFonts w:cstheme="minorHAnsi"/>
          <w:i/>
          <w:iCs/>
          <w:color w:val="FF0000"/>
          <w:lang w:val="en-US"/>
        </w:rPr>
        <w:t>parameters</w:t>
      </w:r>
      <w:proofErr w:type="gramEnd"/>
      <w:r w:rsidRPr="00985279">
        <w:rPr>
          <w:rFonts w:cstheme="minorHAnsi"/>
          <w:i/>
          <w:iCs/>
          <w:color w:val="FF0000"/>
          <w:lang w:val="en-US"/>
        </w:rPr>
        <w:t xml:space="preserve"> they have to be well justified and accepted by </w:t>
      </w:r>
      <w:r w:rsidRPr="00011554">
        <w:rPr>
          <w:rFonts w:cstheme="minorHAnsi"/>
          <w:i/>
          <w:iCs/>
          <w:color w:val="FF0000"/>
          <w:lang w:val="en-US"/>
        </w:rPr>
        <w:t>Carbon Standards</w:t>
      </w:r>
      <w:r w:rsidRPr="00985279">
        <w:rPr>
          <w:rFonts w:cstheme="minorHAnsi"/>
          <w:i/>
          <w:iCs/>
          <w:color w:val="FF0000"/>
          <w:lang w:val="en-US"/>
        </w:rPr>
        <w:t>.)</w:t>
      </w:r>
    </w:p>
    <w:tbl>
      <w:tblPr>
        <w:tblStyle w:val="Tabellenraster"/>
        <w:tblW w:w="0" w:type="auto"/>
        <w:tblLook w:val="04A0" w:firstRow="1" w:lastRow="0" w:firstColumn="1" w:lastColumn="0" w:noHBand="0" w:noVBand="1"/>
      </w:tblPr>
      <w:tblGrid>
        <w:gridCol w:w="3115"/>
        <w:gridCol w:w="3115"/>
        <w:gridCol w:w="3115"/>
      </w:tblGrid>
      <w:tr w:rsidR="00D91C9F" w:rsidRPr="00B01298" w14:paraId="205D7B0E" w14:textId="77777777" w:rsidTr="00F54BB2">
        <w:tc>
          <w:tcPr>
            <w:tcW w:w="3115" w:type="dxa"/>
          </w:tcPr>
          <w:p w14:paraId="70E2D273" w14:textId="77777777" w:rsidR="00D91C9F" w:rsidRPr="00B01298" w:rsidRDefault="00D91C9F" w:rsidP="00F54BB2">
            <w:pPr>
              <w:rPr>
                <w:rFonts w:ascii="Avenir-Book" w:hAnsi="Avenir-Book" w:cs="Avenir-Book"/>
                <w:lang w:val="en-US"/>
              </w:rPr>
            </w:pPr>
            <w:r w:rsidRPr="00A8774E">
              <w:rPr>
                <w:rFonts w:ascii="Avenir-Book" w:hAnsi="Avenir-Book" w:cs="Avenir-Book"/>
                <w:b/>
                <w:bCs/>
                <w:lang w:val="en-US"/>
              </w:rPr>
              <w:t>Parameter</w:t>
            </w:r>
          </w:p>
        </w:tc>
        <w:tc>
          <w:tcPr>
            <w:tcW w:w="3115" w:type="dxa"/>
          </w:tcPr>
          <w:p w14:paraId="48B08BE6" w14:textId="77777777" w:rsidR="00D91C9F" w:rsidRPr="00B01298" w:rsidRDefault="00D91C9F" w:rsidP="00F54BB2">
            <w:pPr>
              <w:rPr>
                <w:rFonts w:ascii="Avenir-Book" w:hAnsi="Avenir-Book" w:cs="Avenir-Book"/>
                <w:lang w:val="en-US"/>
              </w:rPr>
            </w:pPr>
            <w:r w:rsidRPr="00B01298">
              <w:rPr>
                <w:rFonts w:ascii="Avenir-Book" w:hAnsi="Avenir-Book" w:cs="Avenir-Book"/>
                <w:b/>
                <w:bCs/>
                <w:lang w:val="en-US"/>
              </w:rPr>
              <w:t>Ex-ante definition; value</w:t>
            </w:r>
          </w:p>
        </w:tc>
        <w:tc>
          <w:tcPr>
            <w:tcW w:w="3115" w:type="dxa"/>
          </w:tcPr>
          <w:p w14:paraId="37F3D5CA" w14:textId="77777777" w:rsidR="00D91C9F" w:rsidRPr="00B01298" w:rsidRDefault="00D91C9F" w:rsidP="00F54BB2">
            <w:pPr>
              <w:rPr>
                <w:rFonts w:ascii="Avenir-Book" w:hAnsi="Avenir-Book" w:cs="Avenir-Book"/>
                <w:lang w:val="en-US"/>
              </w:rPr>
            </w:pPr>
            <w:r w:rsidRPr="00B01298">
              <w:rPr>
                <w:rFonts w:ascii="Avenir-Book" w:hAnsi="Avenir-Book" w:cs="Avenir-Book"/>
                <w:b/>
                <w:bCs/>
                <w:lang w:val="en-US"/>
              </w:rPr>
              <w:t>Source of data</w:t>
            </w:r>
          </w:p>
        </w:tc>
      </w:tr>
      <w:tr w:rsidR="00D91C9F" w:rsidRPr="00B01298" w14:paraId="5D86DFC5" w14:textId="77777777" w:rsidTr="00F54BB2">
        <w:tc>
          <w:tcPr>
            <w:tcW w:w="3115" w:type="dxa"/>
          </w:tcPr>
          <w:p w14:paraId="3D46854E" w14:textId="12E982A3" w:rsidR="00D91C9F" w:rsidRPr="00B01298" w:rsidRDefault="00D91C9F" w:rsidP="00F54BB2">
            <w:pPr>
              <w:rPr>
                <w:rFonts w:ascii="Avenir-Book" w:hAnsi="Avenir-Book" w:cs="Avenir-Book"/>
                <w:lang w:val="en-US"/>
              </w:rPr>
            </w:pPr>
            <w:r>
              <w:rPr>
                <w:rFonts w:cstheme="minorHAnsi"/>
                <w:color w:val="000000" w:themeColor="text1"/>
                <w:lang w:val="en-US"/>
              </w:rPr>
              <w:t>CO</w:t>
            </w:r>
            <w:r w:rsidRPr="00BD23E7">
              <w:rPr>
                <w:rFonts w:cstheme="minorHAnsi"/>
                <w:color w:val="000000" w:themeColor="text1"/>
                <w:vertAlign w:val="subscript"/>
                <w:lang w:val="en-US"/>
              </w:rPr>
              <w:t xml:space="preserve">2 </w:t>
            </w:r>
            <w:r>
              <w:rPr>
                <w:rFonts w:cstheme="minorHAnsi"/>
                <w:color w:val="000000" w:themeColor="text1"/>
                <w:lang w:val="en-US"/>
              </w:rPr>
              <w:t>emissions from Nitrogen fertilizer</w:t>
            </w:r>
          </w:p>
        </w:tc>
        <w:tc>
          <w:tcPr>
            <w:tcW w:w="3115" w:type="dxa"/>
          </w:tcPr>
          <w:p w14:paraId="5574C42C" w14:textId="525E32DF" w:rsidR="00D91C9F" w:rsidRPr="008F75E0" w:rsidRDefault="00D91C9F" w:rsidP="00F54BB2">
            <w:pPr>
              <w:rPr>
                <w:rFonts w:ascii="Avenir-Book" w:hAnsi="Avenir-Book" w:cs="Avenir-Book"/>
                <w:lang w:val="en-US"/>
              </w:rPr>
            </w:pPr>
            <w:r w:rsidRPr="00AC5165">
              <w:rPr>
                <w:rFonts w:cstheme="minorHAnsi"/>
                <w:lang w:val="en-US"/>
              </w:rPr>
              <w:t>1 t CO</w:t>
            </w:r>
            <w:r w:rsidRPr="00BD23E7">
              <w:rPr>
                <w:rFonts w:cstheme="minorHAnsi"/>
                <w:vertAlign w:val="subscript"/>
                <w:lang w:val="en-US"/>
              </w:rPr>
              <w:t>2</w:t>
            </w:r>
            <w:r w:rsidRPr="00AC5165">
              <w:rPr>
                <w:rFonts w:cstheme="minorHAnsi"/>
                <w:lang w:val="en-US"/>
              </w:rPr>
              <w:t>e</w:t>
            </w:r>
            <w:r>
              <w:rPr>
                <w:rFonts w:cstheme="minorHAnsi"/>
                <w:lang w:val="en-US"/>
              </w:rPr>
              <w:t>q</w:t>
            </w:r>
            <w:r w:rsidRPr="00AC5165">
              <w:rPr>
                <w:rFonts w:cstheme="minorHAnsi"/>
                <w:lang w:val="en-US"/>
              </w:rPr>
              <w:t xml:space="preserve"> </w:t>
            </w:r>
            <w:r>
              <w:rPr>
                <w:rFonts w:cstheme="minorHAnsi"/>
                <w:lang w:val="en-US"/>
              </w:rPr>
              <w:t xml:space="preserve">/ </w:t>
            </w:r>
            <w:r w:rsidRPr="00AC5165">
              <w:rPr>
                <w:rFonts w:cstheme="minorHAnsi"/>
                <w:lang w:val="en-US"/>
              </w:rPr>
              <w:t>100 kg N</w:t>
            </w:r>
          </w:p>
        </w:tc>
        <w:tc>
          <w:tcPr>
            <w:tcW w:w="3115" w:type="dxa"/>
          </w:tcPr>
          <w:p w14:paraId="7B96A6B8" w14:textId="72F00598" w:rsidR="00D91C9F" w:rsidRPr="00FD6F78" w:rsidRDefault="00D91C9F" w:rsidP="00F54BB2">
            <w:r>
              <w:rPr>
                <w:rFonts w:ascii="Avenir-Book" w:hAnsi="Avenir-Book" w:cs="Avenir-Book"/>
                <w:color w:val="000000" w:themeColor="text1"/>
                <w:lang w:val="en-US"/>
              </w:rPr>
              <w:t>Methodology,</w:t>
            </w:r>
            <w:r w:rsidRPr="00FD6F78">
              <w:t xml:space="preserve"> </w:t>
            </w:r>
            <w:r w:rsidRPr="00AC5165">
              <w:rPr>
                <w:rFonts w:cstheme="minorHAnsi"/>
                <w:lang w:val="en-US"/>
              </w:rPr>
              <w:t>Zhang et al., 2013</w:t>
            </w:r>
          </w:p>
        </w:tc>
      </w:tr>
      <w:tr w:rsidR="00D91C9F" w14:paraId="1D6830A1" w14:textId="77777777" w:rsidTr="00F54BB2">
        <w:tc>
          <w:tcPr>
            <w:tcW w:w="3115" w:type="dxa"/>
          </w:tcPr>
          <w:p w14:paraId="1A437D62" w14:textId="4C7B602C" w:rsidR="00D91C9F" w:rsidRPr="00B01298" w:rsidRDefault="00D91C9F" w:rsidP="00F54BB2">
            <w:pPr>
              <w:rPr>
                <w:rFonts w:cstheme="minorHAnsi"/>
                <w:color w:val="000000" w:themeColor="text1"/>
                <w:lang w:val="en-US"/>
              </w:rPr>
            </w:pPr>
            <w:r>
              <w:rPr>
                <w:rFonts w:cstheme="minorHAnsi"/>
                <w:color w:val="000000" w:themeColor="text1"/>
                <w:lang w:val="en-US"/>
              </w:rPr>
              <w:t>CO</w:t>
            </w:r>
            <w:r w:rsidRPr="00BD23E7">
              <w:rPr>
                <w:rFonts w:cstheme="minorHAnsi"/>
                <w:color w:val="000000" w:themeColor="text1"/>
                <w:vertAlign w:val="subscript"/>
                <w:lang w:val="en-US"/>
              </w:rPr>
              <w:t>2</w:t>
            </w:r>
            <w:r>
              <w:rPr>
                <w:rFonts w:cstheme="minorHAnsi"/>
                <w:color w:val="000000" w:themeColor="text1"/>
                <w:lang w:val="en-US"/>
              </w:rPr>
              <w:t xml:space="preserve"> emissions from </w:t>
            </w:r>
            <w:r w:rsidR="009671E1">
              <w:rPr>
                <w:rFonts w:cstheme="minorHAnsi"/>
                <w:color w:val="000000" w:themeColor="text1"/>
                <w:lang w:val="en-US"/>
              </w:rPr>
              <w:t>pesticides</w:t>
            </w:r>
          </w:p>
        </w:tc>
        <w:tc>
          <w:tcPr>
            <w:tcW w:w="3115" w:type="dxa"/>
          </w:tcPr>
          <w:p w14:paraId="2A2DD2E6" w14:textId="524ED6AE" w:rsidR="00D91C9F" w:rsidRPr="008E6C55" w:rsidRDefault="00D91C9F" w:rsidP="00F54BB2">
            <w:pPr>
              <w:rPr>
                <w:rFonts w:ascii="Avenir Book" w:hAnsi="Avenir Book" w:cs="Calibri"/>
                <w:color w:val="000000"/>
                <w:highlight w:val="magenta"/>
                <w:lang w:val="en-US"/>
              </w:rPr>
            </w:pPr>
            <w:r w:rsidRPr="00AC5165">
              <w:rPr>
                <w:rFonts w:cstheme="minorHAnsi"/>
                <w:lang w:val="en-US"/>
              </w:rPr>
              <w:t>94 kg CO</w:t>
            </w:r>
            <w:r w:rsidRPr="00BD23E7">
              <w:rPr>
                <w:rFonts w:cstheme="minorHAnsi"/>
                <w:vertAlign w:val="subscript"/>
                <w:lang w:val="en-US"/>
              </w:rPr>
              <w:t>2</w:t>
            </w:r>
            <w:r w:rsidRPr="00AC5165">
              <w:rPr>
                <w:rFonts w:cstheme="minorHAnsi"/>
                <w:lang w:val="en-US"/>
              </w:rPr>
              <w:t>e</w:t>
            </w:r>
            <w:r>
              <w:rPr>
                <w:rFonts w:cstheme="minorHAnsi"/>
                <w:lang w:val="en-US"/>
              </w:rPr>
              <w:t>q</w:t>
            </w:r>
            <w:r w:rsidRPr="00AC5165">
              <w:rPr>
                <w:rFonts w:cstheme="minorHAnsi"/>
                <w:lang w:val="en-US"/>
              </w:rPr>
              <w:t xml:space="preserve"> per hectare</w:t>
            </w:r>
          </w:p>
        </w:tc>
        <w:tc>
          <w:tcPr>
            <w:tcW w:w="3115" w:type="dxa"/>
          </w:tcPr>
          <w:p w14:paraId="3B00812B" w14:textId="1D7C1DB2" w:rsidR="00D91C9F" w:rsidRDefault="00D91C9F" w:rsidP="00F54BB2">
            <w:pPr>
              <w:rPr>
                <w:rFonts w:ascii="Avenir-Book" w:hAnsi="Avenir-Book" w:cs="Avenir-Book"/>
                <w:color w:val="000000" w:themeColor="text1"/>
                <w:lang w:val="en-US"/>
              </w:rPr>
            </w:pPr>
            <w:r>
              <w:rPr>
                <w:rFonts w:ascii="Avenir-Book" w:hAnsi="Avenir-Book" w:cs="Avenir-Book"/>
                <w:color w:val="000000" w:themeColor="text1"/>
                <w:lang w:val="en-US"/>
              </w:rPr>
              <w:t>Methodology,</w:t>
            </w:r>
            <w:r w:rsidRPr="00FD6F78">
              <w:t xml:space="preserve"> </w:t>
            </w:r>
            <w:r w:rsidRPr="00AC5165">
              <w:rPr>
                <w:rFonts w:cstheme="minorHAnsi"/>
                <w:lang w:val="en-US"/>
              </w:rPr>
              <w:t>Audsley et al., 2009</w:t>
            </w:r>
          </w:p>
        </w:tc>
      </w:tr>
    </w:tbl>
    <w:p w14:paraId="511BE38A" w14:textId="77777777" w:rsidR="004D48D6" w:rsidRPr="00B01298" w:rsidRDefault="004D48D6" w:rsidP="004F6CDC">
      <w:pPr>
        <w:autoSpaceDE w:val="0"/>
        <w:autoSpaceDN w:val="0"/>
        <w:adjustRightInd w:val="0"/>
        <w:spacing w:after="0" w:line="240" w:lineRule="auto"/>
        <w:rPr>
          <w:rFonts w:ascii="Avenir-Book" w:hAnsi="Avenir-Book" w:cs="Avenir-Book"/>
          <w:color w:val="BF8F00" w:themeColor="accent4" w:themeShade="BF"/>
          <w:lang w:val="en-US"/>
        </w:rPr>
      </w:pPr>
    </w:p>
    <w:p w14:paraId="002086C4" w14:textId="4A54CB06" w:rsidR="00201A76" w:rsidRPr="00B01298" w:rsidRDefault="00201A76" w:rsidP="0082407E">
      <w:pPr>
        <w:pStyle w:val="berschrift4"/>
        <w:numPr>
          <w:ilvl w:val="3"/>
          <w:numId w:val="2"/>
        </w:numPr>
        <w:rPr>
          <w:lang w:val="en-US"/>
        </w:rPr>
      </w:pPr>
      <w:bookmarkStart w:id="46" w:name="_Ref156991755"/>
      <w:bookmarkEnd w:id="44"/>
      <w:r w:rsidRPr="003B4251">
        <w:rPr>
          <w:lang w:val="en-US"/>
        </w:rPr>
        <w:t>Pyrolysis</w:t>
      </w:r>
      <w:bookmarkEnd w:id="46"/>
    </w:p>
    <w:p w14:paraId="5B339760" w14:textId="2F8593EC" w:rsidR="00201A76" w:rsidRPr="00B01298" w:rsidRDefault="007A4170" w:rsidP="00201A76">
      <w:pPr>
        <w:rPr>
          <w:lang w:val="en-US"/>
        </w:rPr>
      </w:pPr>
      <w:r w:rsidRPr="00B01298">
        <w:rPr>
          <w:lang w:val="en-US"/>
        </w:rPr>
        <w:t>For pyrolysis t</w:t>
      </w:r>
      <w:r w:rsidR="00201A76" w:rsidRPr="00B01298">
        <w:rPr>
          <w:lang w:val="en-US"/>
        </w:rPr>
        <w:t>he following parameters will be monitored:</w:t>
      </w:r>
    </w:p>
    <w:tbl>
      <w:tblPr>
        <w:tblStyle w:val="Tabellenraster"/>
        <w:tblW w:w="0" w:type="auto"/>
        <w:tblLook w:val="04A0" w:firstRow="1" w:lastRow="0" w:firstColumn="1" w:lastColumn="0" w:noHBand="0" w:noVBand="1"/>
      </w:tblPr>
      <w:tblGrid>
        <w:gridCol w:w="3115"/>
        <w:gridCol w:w="3115"/>
        <w:gridCol w:w="3115"/>
      </w:tblGrid>
      <w:tr w:rsidR="00816409" w:rsidRPr="00B01298" w14:paraId="5D1C8B34" w14:textId="77777777" w:rsidTr="0094644F">
        <w:tc>
          <w:tcPr>
            <w:tcW w:w="3115" w:type="dxa"/>
          </w:tcPr>
          <w:p w14:paraId="4FFC7DDB" w14:textId="08A00864" w:rsidR="00816409" w:rsidRPr="00B01298" w:rsidRDefault="00816409" w:rsidP="00816409">
            <w:pPr>
              <w:rPr>
                <w:lang w:val="en-US"/>
              </w:rPr>
            </w:pPr>
            <w:r w:rsidRPr="003B4251">
              <w:rPr>
                <w:rFonts w:ascii="Avenir-Book" w:hAnsi="Avenir-Book"/>
                <w:b/>
                <w:lang w:val="en-US"/>
              </w:rPr>
              <w:t>Parameter</w:t>
            </w:r>
          </w:p>
        </w:tc>
        <w:tc>
          <w:tcPr>
            <w:tcW w:w="3115" w:type="dxa"/>
          </w:tcPr>
          <w:p w14:paraId="24750C02" w14:textId="7E6E99AC" w:rsidR="00816409" w:rsidRPr="00B01298" w:rsidRDefault="00816409" w:rsidP="00816409">
            <w:pPr>
              <w:rPr>
                <w:lang w:val="en-US"/>
              </w:rPr>
            </w:pPr>
            <w:r w:rsidRPr="00B01298">
              <w:rPr>
                <w:rFonts w:ascii="Avenir-Book" w:hAnsi="Avenir-Book" w:cs="Avenir-Book"/>
                <w:b/>
                <w:bCs/>
                <w:lang w:val="en-US"/>
              </w:rPr>
              <w:t>Monitoring frequency</w:t>
            </w:r>
          </w:p>
        </w:tc>
        <w:tc>
          <w:tcPr>
            <w:tcW w:w="3115" w:type="dxa"/>
          </w:tcPr>
          <w:p w14:paraId="395A6D36" w14:textId="740A6846" w:rsidR="00816409" w:rsidRPr="00B01298" w:rsidRDefault="00816409" w:rsidP="00816409">
            <w:pPr>
              <w:rPr>
                <w:lang w:val="en-US"/>
              </w:rPr>
            </w:pPr>
            <w:r w:rsidRPr="00B01298">
              <w:rPr>
                <w:rFonts w:ascii="Avenir-Book" w:hAnsi="Avenir-Book" w:cs="Avenir-Book"/>
                <w:b/>
                <w:bCs/>
                <w:lang w:val="en-US"/>
              </w:rPr>
              <w:t>Source of data</w:t>
            </w:r>
          </w:p>
        </w:tc>
      </w:tr>
      <w:tr w:rsidR="00787031" w:rsidRPr="00011554" w14:paraId="63BED4E8" w14:textId="77777777" w:rsidTr="00047E90">
        <w:tc>
          <w:tcPr>
            <w:tcW w:w="3115" w:type="dxa"/>
            <w:vAlign w:val="bottom"/>
          </w:tcPr>
          <w:p w14:paraId="2B153AE2" w14:textId="24D64414" w:rsidR="00787031" w:rsidRPr="00AC5165" w:rsidRDefault="00787031" w:rsidP="00787031">
            <w:pPr>
              <w:rPr>
                <w:rFonts w:cstheme="minorHAnsi"/>
                <w:lang w:val="en-US"/>
              </w:rPr>
            </w:pPr>
            <w:r w:rsidRPr="00AC5165">
              <w:rPr>
                <w:rFonts w:cstheme="minorHAnsi"/>
                <w:lang w:val="en-US"/>
              </w:rPr>
              <w:t xml:space="preserve">Electricity consumption of pyrolyser for the entire batch (in </w:t>
            </w:r>
            <w:r>
              <w:rPr>
                <w:rFonts w:cstheme="minorHAnsi"/>
                <w:lang w:val="en-US"/>
              </w:rPr>
              <w:t>k</w:t>
            </w:r>
            <w:r w:rsidRPr="00AC5165">
              <w:rPr>
                <w:rFonts w:cstheme="minorHAnsi"/>
                <w:lang w:val="en-US"/>
              </w:rPr>
              <w:t>Wh)</w:t>
            </w:r>
          </w:p>
        </w:tc>
        <w:tc>
          <w:tcPr>
            <w:tcW w:w="3115" w:type="dxa"/>
          </w:tcPr>
          <w:p w14:paraId="6880C6A4" w14:textId="57616F17" w:rsidR="00787031" w:rsidRPr="00AC5165" w:rsidRDefault="00787031" w:rsidP="00787031">
            <w:pPr>
              <w:rPr>
                <w:rFonts w:cstheme="minorHAnsi"/>
                <w:lang w:val="en-US"/>
              </w:rPr>
            </w:pPr>
            <w:r>
              <w:rPr>
                <w:rFonts w:cstheme="minorHAnsi"/>
                <w:lang w:val="en-US" w:eastAsia="de-CH"/>
              </w:rPr>
              <w:t>p</w:t>
            </w:r>
            <w:r w:rsidRPr="00AC5165">
              <w:rPr>
                <w:rFonts w:cstheme="minorHAnsi"/>
                <w:lang w:val="en-US" w:eastAsia="de-CH"/>
              </w:rPr>
              <w:t>er batch</w:t>
            </w:r>
          </w:p>
        </w:tc>
        <w:tc>
          <w:tcPr>
            <w:tcW w:w="3115" w:type="dxa"/>
          </w:tcPr>
          <w:p w14:paraId="2F5179EA" w14:textId="31345492" w:rsidR="00787031" w:rsidRPr="00787031" w:rsidRDefault="00787031" w:rsidP="00787031">
            <w:pPr>
              <w:rPr>
                <w:rFonts w:cstheme="minorHAnsi"/>
                <w:color w:val="FF0000"/>
                <w:lang w:val="en-US"/>
              </w:rPr>
            </w:pPr>
            <w:r w:rsidRPr="00787031">
              <w:rPr>
                <w:rFonts w:cstheme="minorHAnsi"/>
                <w:color w:val="FF0000"/>
                <w:lang w:val="en-US"/>
              </w:rPr>
              <w:t>x</w:t>
            </w:r>
          </w:p>
        </w:tc>
      </w:tr>
      <w:tr w:rsidR="00787031" w:rsidRPr="00011554" w14:paraId="531E8A22" w14:textId="77777777" w:rsidTr="00047E90">
        <w:tc>
          <w:tcPr>
            <w:tcW w:w="3115" w:type="dxa"/>
            <w:vAlign w:val="bottom"/>
          </w:tcPr>
          <w:p w14:paraId="2AFAAC63" w14:textId="5DD48086" w:rsidR="00787031" w:rsidRPr="00AC5165" w:rsidRDefault="00787031" w:rsidP="00787031">
            <w:pPr>
              <w:rPr>
                <w:rFonts w:cstheme="minorHAnsi"/>
                <w:lang w:val="en-US"/>
              </w:rPr>
            </w:pPr>
            <w:r w:rsidRPr="00CE296E">
              <w:rPr>
                <w:rFonts w:cstheme="minorHAnsi"/>
                <w:lang w:val="en-US"/>
              </w:rPr>
              <w:t>Source of electric energy</w:t>
            </w:r>
            <w:r>
              <w:rPr>
                <w:rFonts w:cstheme="minorHAnsi"/>
                <w:lang w:val="en-US"/>
              </w:rPr>
              <w:t xml:space="preserve"> </w:t>
            </w:r>
            <w:r w:rsidRPr="00AC5165">
              <w:rPr>
                <w:rFonts w:cstheme="minorHAnsi"/>
                <w:lang w:val="en-US"/>
              </w:rPr>
              <w:t xml:space="preserve">for the pyrolysis plant </w:t>
            </w:r>
          </w:p>
        </w:tc>
        <w:tc>
          <w:tcPr>
            <w:tcW w:w="3115" w:type="dxa"/>
          </w:tcPr>
          <w:p w14:paraId="6DB41F37" w14:textId="4FEFB8D2" w:rsidR="00787031" w:rsidRPr="00AC5165" w:rsidRDefault="00787031" w:rsidP="00787031">
            <w:pPr>
              <w:rPr>
                <w:rFonts w:cstheme="minorHAnsi"/>
                <w:lang w:val="en-US"/>
              </w:rPr>
            </w:pPr>
            <w:r>
              <w:rPr>
                <w:rFonts w:cstheme="minorHAnsi"/>
                <w:lang w:val="en-US" w:eastAsia="de-CH"/>
              </w:rPr>
              <w:t>p</w:t>
            </w:r>
            <w:r w:rsidRPr="00AC5165">
              <w:rPr>
                <w:rFonts w:cstheme="minorHAnsi"/>
                <w:lang w:val="en-US" w:eastAsia="de-CH"/>
              </w:rPr>
              <w:t>er batch</w:t>
            </w:r>
          </w:p>
        </w:tc>
        <w:tc>
          <w:tcPr>
            <w:tcW w:w="3115" w:type="dxa"/>
          </w:tcPr>
          <w:p w14:paraId="321E653C" w14:textId="3F9D44A6" w:rsidR="00787031" w:rsidRPr="00787031" w:rsidRDefault="00787031" w:rsidP="00787031">
            <w:pPr>
              <w:rPr>
                <w:rFonts w:cstheme="minorHAnsi"/>
                <w:color w:val="FF0000"/>
                <w:lang w:val="en-US"/>
              </w:rPr>
            </w:pPr>
            <w:r w:rsidRPr="00787031">
              <w:rPr>
                <w:rFonts w:cstheme="minorHAnsi"/>
                <w:color w:val="FF0000"/>
                <w:lang w:val="en-US"/>
              </w:rPr>
              <w:t>x</w:t>
            </w:r>
          </w:p>
        </w:tc>
      </w:tr>
      <w:tr w:rsidR="00787031" w:rsidRPr="00AC5165" w14:paraId="77AC4426" w14:textId="77777777" w:rsidTr="00047E90">
        <w:tc>
          <w:tcPr>
            <w:tcW w:w="3115" w:type="dxa"/>
            <w:vAlign w:val="bottom"/>
          </w:tcPr>
          <w:p w14:paraId="55A6244D" w14:textId="15EFF6A0" w:rsidR="00787031" w:rsidRPr="00AC5165" w:rsidRDefault="00787031" w:rsidP="00787031">
            <w:pPr>
              <w:rPr>
                <w:rFonts w:cstheme="minorHAnsi"/>
                <w:lang w:val="en-US"/>
              </w:rPr>
            </w:pPr>
            <w:r w:rsidRPr="00AC5165">
              <w:rPr>
                <w:rFonts w:cstheme="minorHAnsi"/>
                <w:lang w:val="en-US"/>
              </w:rPr>
              <w:t>CO₂e</w:t>
            </w:r>
            <w:r>
              <w:rPr>
                <w:rFonts w:cstheme="minorHAnsi"/>
                <w:lang w:val="en-US"/>
              </w:rPr>
              <w:t>q</w:t>
            </w:r>
            <w:r w:rsidRPr="00AC5165">
              <w:rPr>
                <w:rFonts w:cstheme="minorHAnsi"/>
                <w:lang w:val="en-US"/>
              </w:rPr>
              <w:t xml:space="preserve"> </w:t>
            </w:r>
            <w:r>
              <w:rPr>
                <w:rFonts w:cstheme="minorHAnsi"/>
                <w:lang w:val="en-US"/>
              </w:rPr>
              <w:t xml:space="preserve">footprint </w:t>
            </w:r>
            <w:r w:rsidRPr="00AC5165">
              <w:rPr>
                <w:rFonts w:cstheme="minorHAnsi"/>
                <w:lang w:val="en-US"/>
              </w:rPr>
              <w:t>of electricity used for the pyrolysis plant in g CO₂e</w:t>
            </w:r>
            <w:r>
              <w:rPr>
                <w:rFonts w:cstheme="minorHAnsi"/>
                <w:lang w:val="en-US"/>
              </w:rPr>
              <w:t>q</w:t>
            </w:r>
            <w:r w:rsidRPr="00AC5165">
              <w:rPr>
                <w:rFonts w:cstheme="minorHAnsi"/>
                <w:lang w:val="en-US"/>
              </w:rPr>
              <w:t>/kWh</w:t>
            </w:r>
          </w:p>
        </w:tc>
        <w:tc>
          <w:tcPr>
            <w:tcW w:w="3115" w:type="dxa"/>
          </w:tcPr>
          <w:p w14:paraId="61CB71AA" w14:textId="3A92269B" w:rsidR="00787031" w:rsidRPr="00AC5165" w:rsidRDefault="00787031" w:rsidP="00787031">
            <w:pPr>
              <w:rPr>
                <w:rFonts w:cstheme="minorHAnsi"/>
                <w:lang w:val="en-US"/>
              </w:rPr>
            </w:pPr>
            <w:r>
              <w:rPr>
                <w:rFonts w:cstheme="minorHAnsi"/>
                <w:lang w:val="en-US" w:eastAsia="de-CH"/>
              </w:rPr>
              <w:t>p</w:t>
            </w:r>
            <w:r w:rsidRPr="00AC5165">
              <w:rPr>
                <w:rFonts w:cstheme="minorHAnsi"/>
                <w:lang w:val="en-US" w:eastAsia="de-CH"/>
              </w:rPr>
              <w:t>er batch</w:t>
            </w:r>
          </w:p>
        </w:tc>
        <w:tc>
          <w:tcPr>
            <w:tcW w:w="3115" w:type="dxa"/>
          </w:tcPr>
          <w:p w14:paraId="54D482D7" w14:textId="66299017" w:rsidR="00787031" w:rsidRPr="00787031" w:rsidRDefault="00787031" w:rsidP="00787031">
            <w:pPr>
              <w:rPr>
                <w:rFonts w:cstheme="minorHAnsi"/>
                <w:color w:val="FF0000"/>
                <w:lang w:val="en-US"/>
              </w:rPr>
            </w:pPr>
            <w:r w:rsidRPr="00787031">
              <w:rPr>
                <w:rFonts w:cstheme="minorHAnsi"/>
                <w:color w:val="FF0000"/>
                <w:lang w:val="en-US" w:eastAsia="de-CH"/>
              </w:rPr>
              <w:t>electricity provider</w:t>
            </w:r>
          </w:p>
        </w:tc>
      </w:tr>
      <w:tr w:rsidR="00787031" w:rsidRPr="00011554" w14:paraId="790202AC" w14:textId="77777777" w:rsidTr="00047E90">
        <w:tc>
          <w:tcPr>
            <w:tcW w:w="3115" w:type="dxa"/>
            <w:vAlign w:val="bottom"/>
          </w:tcPr>
          <w:p w14:paraId="26BF620A" w14:textId="1E75FF24" w:rsidR="00787031" w:rsidRPr="00AC5165" w:rsidRDefault="00787031" w:rsidP="00787031">
            <w:pPr>
              <w:rPr>
                <w:rFonts w:cstheme="minorHAnsi"/>
                <w:lang w:val="en-US"/>
              </w:rPr>
            </w:pPr>
            <w:r w:rsidRPr="00AC5165">
              <w:rPr>
                <w:rFonts w:cstheme="minorHAnsi"/>
                <w:lang w:val="en-US"/>
              </w:rPr>
              <w:t>Energy source to preheat the pyrolysis reactor</w:t>
            </w:r>
          </w:p>
        </w:tc>
        <w:tc>
          <w:tcPr>
            <w:tcW w:w="3115" w:type="dxa"/>
          </w:tcPr>
          <w:p w14:paraId="1720D368" w14:textId="2644E8F4" w:rsidR="00787031" w:rsidRPr="00AC5165" w:rsidRDefault="00787031" w:rsidP="00787031">
            <w:pPr>
              <w:rPr>
                <w:rFonts w:cstheme="minorHAnsi"/>
                <w:lang w:val="en-US"/>
              </w:rPr>
            </w:pPr>
            <w:r>
              <w:rPr>
                <w:rFonts w:cstheme="minorHAnsi"/>
                <w:lang w:val="en-US" w:eastAsia="de-CH"/>
              </w:rPr>
              <w:t>p</w:t>
            </w:r>
            <w:r w:rsidRPr="00AC5165">
              <w:rPr>
                <w:rFonts w:cstheme="minorHAnsi"/>
                <w:lang w:val="en-US" w:eastAsia="de-CH"/>
              </w:rPr>
              <w:t>er batch</w:t>
            </w:r>
          </w:p>
        </w:tc>
        <w:tc>
          <w:tcPr>
            <w:tcW w:w="3115" w:type="dxa"/>
          </w:tcPr>
          <w:p w14:paraId="615AF1FB" w14:textId="0F5F6575" w:rsidR="00787031" w:rsidRPr="00787031" w:rsidRDefault="00787031" w:rsidP="00787031">
            <w:pPr>
              <w:rPr>
                <w:rFonts w:cstheme="minorHAnsi"/>
                <w:color w:val="FF0000"/>
                <w:lang w:val="en-US"/>
              </w:rPr>
            </w:pPr>
            <w:r w:rsidRPr="00787031">
              <w:rPr>
                <w:rFonts w:cstheme="minorHAnsi"/>
                <w:color w:val="FF0000"/>
                <w:lang w:val="en-US"/>
              </w:rPr>
              <w:t>x</w:t>
            </w:r>
          </w:p>
        </w:tc>
      </w:tr>
      <w:tr w:rsidR="00787031" w:rsidRPr="00011554" w14:paraId="5708DCF4" w14:textId="77777777" w:rsidTr="00047E90">
        <w:tc>
          <w:tcPr>
            <w:tcW w:w="3115" w:type="dxa"/>
            <w:vAlign w:val="bottom"/>
          </w:tcPr>
          <w:p w14:paraId="5D2D6E2E" w14:textId="2FC9DA5A" w:rsidR="00787031" w:rsidRPr="00AC5165" w:rsidRDefault="00787031" w:rsidP="00787031">
            <w:pPr>
              <w:rPr>
                <w:rFonts w:cstheme="minorHAnsi"/>
                <w:lang w:val="en-US"/>
              </w:rPr>
            </w:pPr>
            <w:r w:rsidRPr="00AC5165">
              <w:rPr>
                <w:rFonts w:cstheme="minorHAnsi"/>
                <w:lang w:val="en-US"/>
              </w:rPr>
              <w:t>Amount of fuel which is used to preheat the pyrolysis reactor in t per batch</w:t>
            </w:r>
          </w:p>
        </w:tc>
        <w:tc>
          <w:tcPr>
            <w:tcW w:w="3115" w:type="dxa"/>
          </w:tcPr>
          <w:p w14:paraId="32E8B18E" w14:textId="3CA9AE49" w:rsidR="00787031" w:rsidRPr="00AC5165" w:rsidRDefault="00787031" w:rsidP="00787031">
            <w:pPr>
              <w:rPr>
                <w:rFonts w:cstheme="minorHAnsi"/>
                <w:lang w:val="en-US"/>
              </w:rPr>
            </w:pPr>
            <w:r>
              <w:rPr>
                <w:rFonts w:cstheme="minorHAnsi"/>
                <w:lang w:val="en-US" w:eastAsia="de-CH"/>
              </w:rPr>
              <w:t>p</w:t>
            </w:r>
            <w:r w:rsidRPr="00AC5165">
              <w:rPr>
                <w:rFonts w:cstheme="minorHAnsi"/>
                <w:lang w:val="en-US" w:eastAsia="de-CH"/>
              </w:rPr>
              <w:t>er batch</w:t>
            </w:r>
          </w:p>
        </w:tc>
        <w:tc>
          <w:tcPr>
            <w:tcW w:w="3115" w:type="dxa"/>
          </w:tcPr>
          <w:p w14:paraId="23F05C12" w14:textId="59C3E21D" w:rsidR="00787031" w:rsidRPr="00787031" w:rsidRDefault="00787031" w:rsidP="00787031">
            <w:pPr>
              <w:rPr>
                <w:rFonts w:cstheme="minorHAnsi"/>
                <w:color w:val="FF0000"/>
                <w:lang w:val="en-US"/>
              </w:rPr>
            </w:pPr>
            <w:r w:rsidRPr="00787031">
              <w:rPr>
                <w:rFonts w:cstheme="minorHAnsi"/>
                <w:color w:val="FF0000"/>
                <w:lang w:val="en-US"/>
              </w:rPr>
              <w:t>x</w:t>
            </w:r>
          </w:p>
        </w:tc>
      </w:tr>
      <w:tr w:rsidR="00787031" w:rsidRPr="002D0FBC" w14:paraId="1C1BE7CA" w14:textId="77777777" w:rsidTr="00047E90">
        <w:tc>
          <w:tcPr>
            <w:tcW w:w="3115" w:type="dxa"/>
            <w:vAlign w:val="bottom"/>
          </w:tcPr>
          <w:p w14:paraId="4F7FDEDD" w14:textId="5AD01FCE" w:rsidR="00787031" w:rsidRPr="00AC5165" w:rsidRDefault="00787031" w:rsidP="00787031">
            <w:pPr>
              <w:rPr>
                <w:rFonts w:cstheme="minorHAnsi"/>
                <w:lang w:val="en-US"/>
              </w:rPr>
            </w:pPr>
            <w:r w:rsidRPr="00AC5165">
              <w:rPr>
                <w:rFonts w:cstheme="minorHAnsi"/>
                <w:lang w:val="en-US"/>
              </w:rPr>
              <w:t>CO₂e</w:t>
            </w:r>
            <w:r>
              <w:rPr>
                <w:rFonts w:cstheme="minorHAnsi"/>
                <w:lang w:val="en-US"/>
              </w:rPr>
              <w:t>q</w:t>
            </w:r>
            <w:r w:rsidRPr="00AC5165">
              <w:rPr>
                <w:rFonts w:cstheme="minorHAnsi"/>
                <w:lang w:val="en-US"/>
              </w:rPr>
              <w:t xml:space="preserve"> of fuel used for the pyrolysis plant per t</w:t>
            </w:r>
          </w:p>
        </w:tc>
        <w:tc>
          <w:tcPr>
            <w:tcW w:w="3115" w:type="dxa"/>
          </w:tcPr>
          <w:p w14:paraId="7795B2E0" w14:textId="548FF199" w:rsidR="00787031" w:rsidRPr="00AC5165" w:rsidRDefault="00787031" w:rsidP="00787031">
            <w:pPr>
              <w:rPr>
                <w:rFonts w:cstheme="minorHAnsi"/>
                <w:lang w:val="en-US"/>
              </w:rPr>
            </w:pPr>
            <w:r>
              <w:rPr>
                <w:rFonts w:cstheme="minorHAnsi"/>
                <w:lang w:val="en-US" w:eastAsia="de-CH"/>
              </w:rPr>
              <w:t>p</w:t>
            </w:r>
            <w:r w:rsidRPr="00AC5165">
              <w:rPr>
                <w:rFonts w:cstheme="minorHAnsi"/>
                <w:lang w:val="en-US" w:eastAsia="de-CH"/>
              </w:rPr>
              <w:t>er batch</w:t>
            </w:r>
          </w:p>
        </w:tc>
        <w:tc>
          <w:tcPr>
            <w:tcW w:w="3115" w:type="dxa"/>
          </w:tcPr>
          <w:p w14:paraId="44FC3F79" w14:textId="6389A0EA" w:rsidR="00787031" w:rsidRPr="00787031" w:rsidRDefault="00787031" w:rsidP="00787031">
            <w:pPr>
              <w:rPr>
                <w:rFonts w:cstheme="minorHAnsi"/>
                <w:color w:val="FF0000"/>
                <w:lang w:val="en-US"/>
              </w:rPr>
            </w:pPr>
            <w:r w:rsidRPr="00787031">
              <w:rPr>
                <w:rFonts w:cstheme="minorHAnsi"/>
                <w:color w:val="FF0000"/>
                <w:lang w:val="en-US"/>
              </w:rPr>
              <w:t>invoices for purchasing fossil fuels</w:t>
            </w:r>
          </w:p>
        </w:tc>
      </w:tr>
    </w:tbl>
    <w:p w14:paraId="11F2722E" w14:textId="77777777" w:rsidR="002F05BE" w:rsidRDefault="002F05BE" w:rsidP="00C93191">
      <w:pPr>
        <w:spacing w:after="0" w:line="240" w:lineRule="auto"/>
        <w:rPr>
          <w:rFonts w:ascii="Avenir-Book" w:hAnsi="Avenir-Book" w:cs="Avenir-Book"/>
          <w:lang w:val="en-US"/>
        </w:rPr>
      </w:pPr>
    </w:p>
    <w:p w14:paraId="439D0AFD" w14:textId="1DA943BB" w:rsidR="00230607" w:rsidRPr="00230607" w:rsidRDefault="00E06DED" w:rsidP="00E06DED">
      <w:pPr>
        <w:rPr>
          <w:rFonts w:cstheme="minorHAnsi"/>
          <w:i/>
          <w:iCs/>
          <w:color w:val="FF0000"/>
          <w:lang w:val="en-US"/>
        </w:rPr>
      </w:pPr>
      <w:r w:rsidRPr="00AC5165">
        <w:rPr>
          <w:rFonts w:cstheme="minorHAnsi"/>
          <w:lang w:val="en-US"/>
        </w:rPr>
        <w:t xml:space="preserve">If it is </w:t>
      </w:r>
      <w:r>
        <w:rPr>
          <w:rFonts w:cstheme="minorHAnsi"/>
          <w:lang w:val="en-US"/>
        </w:rPr>
        <w:t>assumed that t</w:t>
      </w:r>
      <w:r>
        <w:rPr>
          <w:lang w:val="en-US"/>
        </w:rPr>
        <w:t xml:space="preserve">he carbon yield in the biochar is less than 10% of the carbon contained in the biomass </w:t>
      </w:r>
      <w:r w:rsidRPr="00AC5165">
        <w:rPr>
          <w:rFonts w:cstheme="minorHAnsi"/>
          <w:lang w:val="en-US"/>
        </w:rPr>
        <w:t>the biochar</w:t>
      </w:r>
      <w:r>
        <w:rPr>
          <w:rFonts w:cstheme="minorHAnsi"/>
          <w:lang w:val="en-US"/>
        </w:rPr>
        <w:t xml:space="preserve"> </w:t>
      </w:r>
      <w:r w:rsidRPr="00AC5165">
        <w:rPr>
          <w:rFonts w:cstheme="minorHAnsi"/>
          <w:lang w:val="en-US"/>
        </w:rPr>
        <w:t>C-sink may be established using the pro rata approach</w:t>
      </w:r>
      <w:r w:rsidRPr="00230607">
        <w:rPr>
          <w:rFonts w:cstheme="minorHAnsi"/>
          <w:i/>
          <w:iCs/>
          <w:color w:val="FF0000"/>
          <w:lang w:val="en-US"/>
        </w:rPr>
        <w:t>.</w:t>
      </w:r>
      <w:r w:rsidR="00230607" w:rsidRPr="00230607">
        <w:rPr>
          <w:rFonts w:cstheme="minorHAnsi"/>
          <w:i/>
          <w:iCs/>
          <w:color w:val="FF0000"/>
          <w:lang w:val="en-US"/>
        </w:rPr>
        <w:t xml:space="preserve"> If you are holding an exception permit regarding pro rata </w:t>
      </w:r>
      <w:r w:rsidR="003D2679" w:rsidRPr="00230607">
        <w:rPr>
          <w:rFonts w:cstheme="minorHAnsi"/>
          <w:i/>
          <w:iCs/>
          <w:color w:val="FF0000"/>
          <w:lang w:val="en-US"/>
        </w:rPr>
        <w:t>approach,</w:t>
      </w:r>
      <w:r w:rsidR="00230607" w:rsidRPr="00230607">
        <w:rPr>
          <w:rFonts w:cstheme="minorHAnsi"/>
          <w:i/>
          <w:iCs/>
          <w:color w:val="FF0000"/>
          <w:lang w:val="en-US"/>
        </w:rPr>
        <w:t xml:space="preserve"> please provide the additional data you monitor.</w:t>
      </w:r>
    </w:p>
    <w:p w14:paraId="6A5B830F" w14:textId="239C12D9" w:rsidR="000F0C55" w:rsidRPr="00B01298" w:rsidRDefault="000F0C55" w:rsidP="0082407E">
      <w:pPr>
        <w:pStyle w:val="berschrift4"/>
        <w:numPr>
          <w:ilvl w:val="3"/>
          <w:numId w:val="2"/>
        </w:numPr>
        <w:rPr>
          <w:lang w:val="en-US"/>
        </w:rPr>
      </w:pPr>
      <w:r w:rsidRPr="00B01298">
        <w:rPr>
          <w:lang w:val="en-US"/>
        </w:rPr>
        <w:t>Post-treatment</w:t>
      </w:r>
    </w:p>
    <w:p w14:paraId="68D24895" w14:textId="68DD8962" w:rsidR="000F0C55" w:rsidRPr="00B01298" w:rsidRDefault="009F354C" w:rsidP="000F0C55">
      <w:pPr>
        <w:rPr>
          <w:lang w:val="en-US"/>
        </w:rPr>
      </w:pPr>
      <w:r>
        <w:rPr>
          <w:lang w:val="en-US"/>
        </w:rPr>
        <w:t>For post-treatment of the biochar t</w:t>
      </w:r>
      <w:r w:rsidR="000F0C55" w:rsidRPr="00B01298">
        <w:rPr>
          <w:lang w:val="en-US"/>
        </w:rPr>
        <w:t>he following parameters will be monitored:</w:t>
      </w:r>
    </w:p>
    <w:tbl>
      <w:tblPr>
        <w:tblStyle w:val="Tabellenraster"/>
        <w:tblW w:w="0" w:type="auto"/>
        <w:tblLook w:val="04A0" w:firstRow="1" w:lastRow="0" w:firstColumn="1" w:lastColumn="0" w:noHBand="0" w:noVBand="1"/>
      </w:tblPr>
      <w:tblGrid>
        <w:gridCol w:w="3115"/>
        <w:gridCol w:w="3115"/>
        <w:gridCol w:w="3115"/>
      </w:tblGrid>
      <w:tr w:rsidR="00E068FA" w:rsidRPr="00B01298" w14:paraId="328E9D31" w14:textId="77777777" w:rsidTr="00A31058">
        <w:tc>
          <w:tcPr>
            <w:tcW w:w="3115" w:type="dxa"/>
          </w:tcPr>
          <w:p w14:paraId="1D12F8D3" w14:textId="77777777" w:rsidR="00E068FA" w:rsidRPr="00B01298" w:rsidRDefault="00E068FA" w:rsidP="00A31058">
            <w:pPr>
              <w:rPr>
                <w:rFonts w:ascii="Avenir-Book" w:hAnsi="Avenir-Book" w:cs="Avenir-Book"/>
                <w:lang w:val="en-US"/>
              </w:rPr>
            </w:pPr>
            <w:r w:rsidRPr="003B4251">
              <w:rPr>
                <w:rFonts w:ascii="Avenir-Book" w:hAnsi="Avenir-Book" w:cs="Avenir-Book"/>
                <w:b/>
                <w:bCs/>
                <w:lang w:val="en-US"/>
              </w:rPr>
              <w:t>Parameter</w:t>
            </w:r>
          </w:p>
        </w:tc>
        <w:tc>
          <w:tcPr>
            <w:tcW w:w="3115" w:type="dxa"/>
          </w:tcPr>
          <w:p w14:paraId="7BE06D46" w14:textId="77777777" w:rsidR="00E068FA" w:rsidRPr="00B01298" w:rsidRDefault="00E068FA" w:rsidP="00A31058">
            <w:pPr>
              <w:rPr>
                <w:rFonts w:ascii="Avenir-Book" w:hAnsi="Avenir-Book" w:cs="Avenir-Book"/>
                <w:lang w:val="en-US"/>
              </w:rPr>
            </w:pPr>
            <w:r w:rsidRPr="00B01298">
              <w:rPr>
                <w:rFonts w:ascii="Avenir-Book" w:hAnsi="Avenir-Book" w:cs="Avenir-Book"/>
                <w:b/>
                <w:bCs/>
                <w:lang w:val="en-US"/>
              </w:rPr>
              <w:t>Monitoring frequency</w:t>
            </w:r>
          </w:p>
        </w:tc>
        <w:tc>
          <w:tcPr>
            <w:tcW w:w="3115" w:type="dxa"/>
          </w:tcPr>
          <w:p w14:paraId="6BCD003A" w14:textId="77777777" w:rsidR="00E068FA" w:rsidRPr="00B01298" w:rsidRDefault="00E068FA" w:rsidP="00A31058">
            <w:pPr>
              <w:rPr>
                <w:rFonts w:ascii="Avenir-Book" w:hAnsi="Avenir-Book" w:cs="Avenir-Book"/>
                <w:lang w:val="en-US"/>
              </w:rPr>
            </w:pPr>
            <w:r w:rsidRPr="00B01298">
              <w:rPr>
                <w:rFonts w:ascii="Avenir-Book" w:hAnsi="Avenir-Book" w:cs="Avenir-Book"/>
                <w:b/>
                <w:bCs/>
                <w:lang w:val="en-US"/>
              </w:rPr>
              <w:t>Source of data</w:t>
            </w:r>
          </w:p>
        </w:tc>
      </w:tr>
      <w:tr w:rsidR="00787031" w:rsidRPr="003379CE" w14:paraId="75796AC9" w14:textId="48050B0F" w:rsidTr="008F49A3">
        <w:tc>
          <w:tcPr>
            <w:tcW w:w="3115" w:type="dxa"/>
          </w:tcPr>
          <w:p w14:paraId="66376062" w14:textId="557DF0EC" w:rsidR="00787031" w:rsidRPr="00B01298" w:rsidRDefault="00787031" w:rsidP="00787031">
            <w:pPr>
              <w:spacing w:after="160" w:line="259" w:lineRule="auto"/>
              <w:rPr>
                <w:rFonts w:ascii="Avenir-Book" w:hAnsi="Avenir-Book"/>
                <w:lang w:val="en-US"/>
              </w:rPr>
            </w:pPr>
            <w:r w:rsidRPr="00B01298">
              <w:rPr>
                <w:rFonts w:cstheme="minorHAnsi"/>
                <w:lang w:val="en-US" w:eastAsia="de-CH"/>
              </w:rPr>
              <w:t>Amount of diesel used for biochar post</w:t>
            </w:r>
            <w:r>
              <w:rPr>
                <w:rFonts w:cstheme="minorHAnsi"/>
                <w:lang w:val="en-US" w:eastAsia="de-CH"/>
              </w:rPr>
              <w:t>-</w:t>
            </w:r>
            <w:r w:rsidRPr="00B01298">
              <w:rPr>
                <w:rFonts w:cstheme="minorHAnsi"/>
                <w:lang w:val="en-US" w:eastAsia="de-CH"/>
              </w:rPr>
              <w:t>treatment</w:t>
            </w:r>
          </w:p>
        </w:tc>
        <w:tc>
          <w:tcPr>
            <w:tcW w:w="3115" w:type="dxa"/>
          </w:tcPr>
          <w:p w14:paraId="670457DC" w14:textId="6AD98C32" w:rsidR="00787031" w:rsidRPr="00B01298" w:rsidRDefault="00787031" w:rsidP="00787031">
            <w:pPr>
              <w:rPr>
                <w:rFonts w:ascii="Avenir-Book" w:hAnsi="Avenir-Book" w:cs="Avenir-Book"/>
                <w:lang w:val="en-US"/>
              </w:rPr>
            </w:pPr>
            <w:r>
              <w:rPr>
                <w:rFonts w:cstheme="minorHAnsi"/>
                <w:lang w:val="en-US"/>
              </w:rPr>
              <w:t>p</w:t>
            </w:r>
            <w:r w:rsidRPr="00AC5165">
              <w:rPr>
                <w:rFonts w:cstheme="minorHAnsi"/>
                <w:lang w:val="en-US"/>
              </w:rPr>
              <w:t>er batch</w:t>
            </w:r>
          </w:p>
        </w:tc>
        <w:tc>
          <w:tcPr>
            <w:tcW w:w="3115" w:type="dxa"/>
          </w:tcPr>
          <w:p w14:paraId="2CAB91ED" w14:textId="7B4132DB" w:rsidR="00787031" w:rsidRPr="00787031" w:rsidRDefault="00787031" w:rsidP="00787031">
            <w:pPr>
              <w:rPr>
                <w:rFonts w:ascii="Avenir-Book" w:hAnsi="Avenir-Book" w:cs="Avenir-Book"/>
                <w:color w:val="FF0000"/>
                <w:lang w:val="en-US"/>
              </w:rPr>
            </w:pPr>
            <w:r w:rsidRPr="00787031">
              <w:rPr>
                <w:rFonts w:ascii="Avenir-Book" w:hAnsi="Avenir-Book" w:cs="Avenir-Book"/>
                <w:color w:val="FF0000"/>
                <w:lang w:val="en-US"/>
              </w:rPr>
              <w:t>purchase receipts</w:t>
            </w:r>
          </w:p>
        </w:tc>
      </w:tr>
      <w:tr w:rsidR="00787031" w:rsidRPr="00011554" w14:paraId="6B6D3674" w14:textId="6614AC25" w:rsidTr="008F49A3">
        <w:tc>
          <w:tcPr>
            <w:tcW w:w="3115" w:type="dxa"/>
          </w:tcPr>
          <w:p w14:paraId="564335A1" w14:textId="5B907668" w:rsidR="00787031" w:rsidRPr="00B01298" w:rsidRDefault="00787031" w:rsidP="00787031">
            <w:pPr>
              <w:spacing w:after="160" w:line="259" w:lineRule="auto"/>
              <w:rPr>
                <w:rFonts w:ascii="Avenir-Book" w:hAnsi="Avenir-Book"/>
                <w:lang w:val="en-US"/>
              </w:rPr>
            </w:pPr>
            <w:r w:rsidRPr="00B01298">
              <w:rPr>
                <w:rFonts w:cstheme="minorHAnsi"/>
                <w:lang w:val="en-US" w:eastAsia="de-CH"/>
              </w:rPr>
              <w:t>Amount of electricity used for biochar post</w:t>
            </w:r>
            <w:r>
              <w:rPr>
                <w:rFonts w:cstheme="minorHAnsi"/>
                <w:lang w:val="en-US" w:eastAsia="de-CH"/>
              </w:rPr>
              <w:t>-</w:t>
            </w:r>
            <w:r w:rsidRPr="00B01298">
              <w:rPr>
                <w:rFonts w:cstheme="minorHAnsi"/>
                <w:lang w:val="en-US" w:eastAsia="de-CH"/>
              </w:rPr>
              <w:t>treatment</w:t>
            </w:r>
          </w:p>
        </w:tc>
        <w:tc>
          <w:tcPr>
            <w:tcW w:w="3115" w:type="dxa"/>
          </w:tcPr>
          <w:p w14:paraId="4F1317FB" w14:textId="36E448AF" w:rsidR="00787031" w:rsidRPr="00B01298" w:rsidRDefault="00787031" w:rsidP="00787031">
            <w:pPr>
              <w:rPr>
                <w:rFonts w:ascii="Avenir-Book" w:hAnsi="Avenir-Book" w:cs="Avenir-Book"/>
                <w:lang w:val="en-US"/>
              </w:rPr>
            </w:pPr>
            <w:r>
              <w:rPr>
                <w:rFonts w:ascii="Avenir-Book" w:hAnsi="Avenir-Book" w:cs="Avenir-Book"/>
                <w:lang w:val="en-US"/>
              </w:rPr>
              <w:t>per batch</w:t>
            </w:r>
          </w:p>
        </w:tc>
        <w:tc>
          <w:tcPr>
            <w:tcW w:w="3115" w:type="dxa"/>
          </w:tcPr>
          <w:p w14:paraId="2A8BD5EC" w14:textId="1F12285B" w:rsidR="00787031" w:rsidRPr="00787031" w:rsidRDefault="00787031" w:rsidP="00787031">
            <w:pPr>
              <w:rPr>
                <w:rFonts w:ascii="Avenir-Book" w:hAnsi="Avenir-Book" w:cs="Avenir-Book"/>
                <w:color w:val="FF0000"/>
                <w:lang w:val="en-US"/>
              </w:rPr>
            </w:pPr>
            <w:r w:rsidRPr="00787031">
              <w:rPr>
                <w:rFonts w:ascii="Avenir-Book" w:hAnsi="Avenir-Book" w:cs="Avenir-Book"/>
                <w:color w:val="FF0000"/>
                <w:lang w:val="en-US"/>
              </w:rPr>
              <w:t>purchase receipts</w:t>
            </w:r>
          </w:p>
        </w:tc>
      </w:tr>
    </w:tbl>
    <w:p w14:paraId="6D56A6A6" w14:textId="77777777" w:rsidR="00E068FA" w:rsidRPr="00B01298" w:rsidRDefault="00E068FA" w:rsidP="000F0C55">
      <w:pPr>
        <w:rPr>
          <w:lang w:val="en-US"/>
        </w:rPr>
      </w:pPr>
    </w:p>
    <w:p w14:paraId="668502F9" w14:textId="7EF74384" w:rsidR="005F401C" w:rsidRPr="00B01298" w:rsidRDefault="005F401C" w:rsidP="0082407E">
      <w:pPr>
        <w:pStyle w:val="berschrift4"/>
        <w:numPr>
          <w:ilvl w:val="3"/>
          <w:numId w:val="2"/>
        </w:numPr>
        <w:rPr>
          <w:lang w:val="en-US"/>
        </w:rPr>
      </w:pPr>
      <w:r w:rsidRPr="00B01298">
        <w:rPr>
          <w:lang w:val="en-US"/>
        </w:rPr>
        <w:t>Compensation of Fossil Emissions</w:t>
      </w:r>
    </w:p>
    <w:p w14:paraId="0798DB96" w14:textId="71C233F1" w:rsidR="00611545" w:rsidRDefault="00611545" w:rsidP="00611545">
      <w:pPr>
        <w:autoSpaceDE w:val="0"/>
        <w:autoSpaceDN w:val="0"/>
        <w:adjustRightInd w:val="0"/>
        <w:spacing w:after="0" w:line="240" w:lineRule="auto"/>
        <w:rPr>
          <w:rFonts w:cstheme="minorHAnsi"/>
          <w:lang w:val="en-US"/>
        </w:rPr>
      </w:pPr>
      <w:r w:rsidRPr="001B166E">
        <w:rPr>
          <w:rFonts w:cstheme="minorHAnsi"/>
          <w:lang w:val="en-US"/>
        </w:rPr>
        <w:t>Emissions resulting from the provision of biomass (fuel consumption, N2O from fertilizer) affect the carbon footprint and are compensated by deductions in the C-sink calculation.</w:t>
      </w:r>
      <w:r w:rsidR="008E23A7">
        <w:rPr>
          <w:rFonts w:cstheme="minorHAnsi"/>
          <w:lang w:val="en-US"/>
        </w:rPr>
        <w:t xml:space="preserve">  </w:t>
      </w:r>
    </w:p>
    <w:p w14:paraId="509658AD" w14:textId="77777777" w:rsidR="00C93191" w:rsidRPr="002F05BE" w:rsidRDefault="00C93191" w:rsidP="00C93191">
      <w:pPr>
        <w:spacing w:after="0" w:line="240" w:lineRule="auto"/>
        <w:rPr>
          <w:rFonts w:ascii="Avenir-Book" w:hAnsi="Avenir-Book" w:cs="Avenir-Book"/>
          <w:lang w:val="en-US"/>
        </w:rPr>
      </w:pPr>
    </w:p>
    <w:p w14:paraId="3A8119A8" w14:textId="0F48F9AB" w:rsidR="006537C9" w:rsidRPr="00B01298" w:rsidRDefault="00201A76" w:rsidP="0082407E">
      <w:pPr>
        <w:pStyle w:val="berschrift3"/>
        <w:numPr>
          <w:ilvl w:val="2"/>
          <w:numId w:val="2"/>
        </w:numPr>
        <w:rPr>
          <w:rFonts w:asciiTheme="minorHAnsi" w:hAnsiTheme="minorHAnsi" w:cstheme="minorHAnsi"/>
          <w:lang w:val="en-US"/>
        </w:rPr>
      </w:pPr>
      <w:bookmarkStart w:id="47" w:name="_Toc156474821"/>
      <w:bookmarkStart w:id="48" w:name="_Toc161145625"/>
      <w:r w:rsidRPr="00B01298">
        <w:rPr>
          <w:rFonts w:asciiTheme="minorHAnsi" w:hAnsiTheme="minorHAnsi" w:cstheme="minorHAnsi"/>
          <w:lang w:val="en-US"/>
        </w:rPr>
        <w:t xml:space="preserve">Methane </w:t>
      </w:r>
      <w:r w:rsidR="005D6872">
        <w:rPr>
          <w:rFonts w:asciiTheme="minorHAnsi" w:hAnsiTheme="minorHAnsi" w:cstheme="minorHAnsi"/>
          <w:lang w:val="en-US"/>
        </w:rPr>
        <w:t>e</w:t>
      </w:r>
      <w:r w:rsidRPr="00B01298">
        <w:rPr>
          <w:rFonts w:asciiTheme="minorHAnsi" w:hAnsiTheme="minorHAnsi" w:cstheme="minorHAnsi"/>
          <w:lang w:val="en-US"/>
        </w:rPr>
        <w:t>missions</w:t>
      </w:r>
      <w:bookmarkEnd w:id="47"/>
      <w:bookmarkEnd w:id="48"/>
    </w:p>
    <w:p w14:paraId="402810FA" w14:textId="302B5647" w:rsidR="006537C9" w:rsidRPr="00B01298" w:rsidRDefault="006537C9" w:rsidP="0082407E">
      <w:pPr>
        <w:pStyle w:val="berschrift4"/>
        <w:numPr>
          <w:ilvl w:val="3"/>
          <w:numId w:val="2"/>
        </w:numPr>
        <w:rPr>
          <w:lang w:val="en-US"/>
        </w:rPr>
      </w:pPr>
      <w:bookmarkStart w:id="49" w:name="_Ref156568098"/>
      <w:r w:rsidRPr="00B01298">
        <w:rPr>
          <w:lang w:val="en-US"/>
        </w:rPr>
        <w:t>Storage of biomass</w:t>
      </w:r>
      <w:bookmarkEnd w:id="49"/>
    </w:p>
    <w:p w14:paraId="50FF9716" w14:textId="404F0158" w:rsidR="006537C9" w:rsidRPr="00AC5165" w:rsidRDefault="00EA6ED9" w:rsidP="006537C9">
      <w:pPr>
        <w:rPr>
          <w:rFonts w:cstheme="minorHAnsi"/>
          <w:lang w:val="en-US"/>
        </w:rPr>
      </w:pPr>
      <w:r w:rsidRPr="00AC5165">
        <w:rPr>
          <w:rFonts w:cstheme="minorHAnsi"/>
          <w:lang w:val="en-US"/>
        </w:rPr>
        <w:t>When biomass is store</w:t>
      </w:r>
      <w:r w:rsidR="00CD6F29" w:rsidRPr="00AC5165">
        <w:rPr>
          <w:rFonts w:cstheme="minorHAnsi"/>
          <w:lang w:val="en-US"/>
        </w:rPr>
        <w:t>d,</w:t>
      </w:r>
      <w:r w:rsidRPr="00AC5165">
        <w:rPr>
          <w:rFonts w:cstheme="minorHAnsi"/>
          <w:lang w:val="en-US"/>
        </w:rPr>
        <w:t xml:space="preserve"> methane emissions can </w:t>
      </w:r>
      <w:r w:rsidR="00CD6F29" w:rsidRPr="00AC5165">
        <w:rPr>
          <w:rFonts w:cstheme="minorHAnsi"/>
          <w:lang w:val="en-US"/>
        </w:rPr>
        <w:t>be produced,</w:t>
      </w:r>
      <w:r w:rsidRPr="00AC5165">
        <w:rPr>
          <w:rFonts w:cstheme="minorHAnsi"/>
          <w:lang w:val="en-US"/>
        </w:rPr>
        <w:t xml:space="preserve"> which need to be included in the C-</w:t>
      </w:r>
      <w:r w:rsidR="005D6872">
        <w:rPr>
          <w:rFonts w:cstheme="minorHAnsi"/>
          <w:lang w:val="en-US"/>
        </w:rPr>
        <w:t>s</w:t>
      </w:r>
      <w:r w:rsidRPr="00AC5165">
        <w:rPr>
          <w:rFonts w:cstheme="minorHAnsi"/>
          <w:lang w:val="en-US"/>
        </w:rPr>
        <w:t xml:space="preserve">ink </w:t>
      </w:r>
      <w:r w:rsidR="005D6872">
        <w:rPr>
          <w:rFonts w:cstheme="minorHAnsi"/>
          <w:lang w:val="en-US"/>
        </w:rPr>
        <w:t>p</w:t>
      </w:r>
      <w:r w:rsidRPr="00AC5165">
        <w:rPr>
          <w:rFonts w:cstheme="minorHAnsi"/>
          <w:lang w:val="en-US"/>
        </w:rPr>
        <w:t xml:space="preserve">otential calculation. This is why </w:t>
      </w:r>
      <w:r w:rsidR="006537C9" w:rsidRPr="00AC5165">
        <w:rPr>
          <w:rFonts w:cstheme="minorHAnsi"/>
          <w:lang w:val="en-US"/>
        </w:rPr>
        <w:t>the storage period</w:t>
      </w:r>
      <w:r w:rsidR="00CD6F29" w:rsidRPr="00AC5165">
        <w:rPr>
          <w:rFonts w:cstheme="minorHAnsi"/>
          <w:lang w:val="en-US"/>
        </w:rPr>
        <w:t xml:space="preserve"> needs to be monitored. N</w:t>
      </w:r>
      <w:r w:rsidR="006537C9" w:rsidRPr="00AC5165">
        <w:rPr>
          <w:rFonts w:cstheme="minorHAnsi"/>
          <w:lang w:val="en-US"/>
        </w:rPr>
        <w:t>ot only the storage on the premises of the pyrolysis plant is considered, but the entire storage period of the biomass, be it at the harvest site or the site of any biomass processor or trader.</w:t>
      </w:r>
      <w:r w:rsidR="003636F2" w:rsidRPr="003636F2">
        <w:rPr>
          <w:rFonts w:cstheme="minorHAnsi"/>
          <w:i/>
          <w:iCs/>
          <w:color w:val="FF0000"/>
          <w:lang w:val="en-US"/>
        </w:rPr>
        <w:t xml:space="preserve"> </w:t>
      </w:r>
    </w:p>
    <w:tbl>
      <w:tblPr>
        <w:tblStyle w:val="Tabellenraster"/>
        <w:tblW w:w="0" w:type="auto"/>
        <w:tblLook w:val="04A0" w:firstRow="1" w:lastRow="0" w:firstColumn="1" w:lastColumn="0" w:noHBand="0" w:noVBand="1"/>
      </w:tblPr>
      <w:tblGrid>
        <w:gridCol w:w="3115"/>
        <w:gridCol w:w="3115"/>
        <w:gridCol w:w="3115"/>
      </w:tblGrid>
      <w:tr w:rsidR="00E068FA" w:rsidRPr="00B01298" w14:paraId="77A36476" w14:textId="77777777" w:rsidTr="00A31058">
        <w:tc>
          <w:tcPr>
            <w:tcW w:w="3115" w:type="dxa"/>
          </w:tcPr>
          <w:p w14:paraId="2E10FFB5" w14:textId="77777777" w:rsidR="00E068FA" w:rsidRPr="00B01298" w:rsidRDefault="00E068FA" w:rsidP="00A31058">
            <w:pPr>
              <w:rPr>
                <w:rFonts w:ascii="Avenir-Book" w:hAnsi="Avenir-Book" w:cs="Avenir-Book"/>
                <w:lang w:val="en-US"/>
              </w:rPr>
            </w:pPr>
            <w:r w:rsidRPr="003B4251">
              <w:rPr>
                <w:rFonts w:ascii="Avenir-Book" w:hAnsi="Avenir-Book" w:cs="Avenir-Book"/>
                <w:b/>
                <w:bCs/>
                <w:lang w:val="en-US"/>
              </w:rPr>
              <w:t>Parameter</w:t>
            </w:r>
          </w:p>
        </w:tc>
        <w:tc>
          <w:tcPr>
            <w:tcW w:w="3115" w:type="dxa"/>
          </w:tcPr>
          <w:p w14:paraId="5D2E9433" w14:textId="77777777" w:rsidR="00E068FA" w:rsidRPr="00B01298" w:rsidRDefault="00E068FA" w:rsidP="00A31058">
            <w:pPr>
              <w:rPr>
                <w:rFonts w:ascii="Avenir-Book" w:hAnsi="Avenir-Book" w:cs="Avenir-Book"/>
                <w:lang w:val="en-US"/>
              </w:rPr>
            </w:pPr>
            <w:r w:rsidRPr="00B01298">
              <w:rPr>
                <w:rFonts w:ascii="Avenir-Book" w:hAnsi="Avenir-Book" w:cs="Avenir-Book"/>
                <w:b/>
                <w:bCs/>
                <w:lang w:val="en-US"/>
              </w:rPr>
              <w:t>Monitoring frequency</w:t>
            </w:r>
          </w:p>
        </w:tc>
        <w:tc>
          <w:tcPr>
            <w:tcW w:w="3115" w:type="dxa"/>
          </w:tcPr>
          <w:p w14:paraId="5EF85360" w14:textId="77777777" w:rsidR="00E068FA" w:rsidRPr="00B01298" w:rsidRDefault="00E068FA" w:rsidP="00A31058">
            <w:pPr>
              <w:rPr>
                <w:rFonts w:ascii="Avenir-Book" w:hAnsi="Avenir-Book" w:cs="Avenir-Book"/>
                <w:lang w:val="en-US"/>
              </w:rPr>
            </w:pPr>
            <w:r w:rsidRPr="00B01298">
              <w:rPr>
                <w:rFonts w:ascii="Avenir-Book" w:hAnsi="Avenir-Book" w:cs="Avenir-Book"/>
                <w:b/>
                <w:bCs/>
                <w:lang w:val="en-US"/>
              </w:rPr>
              <w:t>Source of data</w:t>
            </w:r>
          </w:p>
        </w:tc>
      </w:tr>
      <w:tr w:rsidR="000E787C" w:rsidRPr="00B01298" w14:paraId="27631B70" w14:textId="77777777" w:rsidTr="00A31058">
        <w:tc>
          <w:tcPr>
            <w:tcW w:w="3115" w:type="dxa"/>
          </w:tcPr>
          <w:p w14:paraId="2B6BEB20" w14:textId="385BD1BC" w:rsidR="000E787C" w:rsidRPr="009254C2" w:rsidRDefault="000E787C" w:rsidP="000E787C">
            <w:pPr>
              <w:rPr>
                <w:rFonts w:ascii="Avenir-Book" w:hAnsi="Avenir-Book" w:cs="Avenir-Book"/>
                <w:b/>
                <w:bCs/>
                <w:lang w:val="en-US"/>
              </w:rPr>
            </w:pPr>
            <m:oMathPara>
              <m:oMathParaPr>
                <m:jc m:val="left"/>
              </m:oMathParaPr>
              <m:oMath>
                <m:r>
                  <w:rPr>
                    <w:rFonts w:ascii="Cambria Math" w:hAnsi="Cambria Math" w:cstheme="minorHAnsi"/>
                    <w:lang w:val="en-US"/>
                  </w:rPr>
                  <m:t>#months of storage</m:t>
                </m:r>
              </m:oMath>
            </m:oMathPara>
          </w:p>
        </w:tc>
        <w:tc>
          <w:tcPr>
            <w:tcW w:w="3115" w:type="dxa"/>
          </w:tcPr>
          <w:p w14:paraId="6627E8F7" w14:textId="1977D0D2" w:rsidR="000E787C" w:rsidRPr="00B01298" w:rsidRDefault="000E787C" w:rsidP="000E787C">
            <w:pPr>
              <w:rPr>
                <w:rFonts w:ascii="Avenir-Book" w:hAnsi="Avenir-Book" w:cs="Avenir-Book"/>
                <w:b/>
                <w:bCs/>
                <w:lang w:val="en-US"/>
              </w:rPr>
            </w:pPr>
            <w:r w:rsidRPr="00B01298">
              <w:rPr>
                <w:rFonts w:ascii="Avenir-Book" w:hAnsi="Avenir-Book" w:cs="Avenir-Book"/>
                <w:lang w:val="en-US"/>
              </w:rPr>
              <w:t>continuous</w:t>
            </w:r>
          </w:p>
        </w:tc>
        <w:tc>
          <w:tcPr>
            <w:tcW w:w="3115" w:type="dxa"/>
          </w:tcPr>
          <w:p w14:paraId="24212A5E" w14:textId="72748094" w:rsidR="000E787C" w:rsidRPr="003B2143" w:rsidRDefault="000E787C" w:rsidP="000E787C">
            <w:pPr>
              <w:rPr>
                <w:rFonts w:ascii="Avenir-Book" w:hAnsi="Avenir-Book" w:cs="Avenir-Book"/>
                <w:color w:val="FF0000"/>
                <w:lang w:val="en-US"/>
              </w:rPr>
            </w:pPr>
            <w:r w:rsidRPr="007964BC">
              <w:rPr>
                <w:rFonts w:ascii="Avenir-Book" w:hAnsi="Avenir-Book" w:cs="Avenir-Book"/>
                <w:color w:val="FF0000"/>
                <w:lang w:val="en-US"/>
              </w:rPr>
              <w:t>operation recordings</w:t>
            </w:r>
          </w:p>
        </w:tc>
      </w:tr>
      <w:tr w:rsidR="000E787C" w:rsidRPr="00B01298" w14:paraId="467FC1CA" w14:textId="77777777" w:rsidTr="00A31058">
        <w:tc>
          <w:tcPr>
            <w:tcW w:w="3115" w:type="dxa"/>
          </w:tcPr>
          <w:p w14:paraId="5251F3DC" w14:textId="77777777" w:rsidR="000E787C" w:rsidRPr="00B01298" w:rsidRDefault="000E787C" w:rsidP="000E787C">
            <w:pPr>
              <w:rPr>
                <w:rFonts w:ascii="Avenir-Book" w:hAnsi="Avenir-Book" w:cs="Avenir-Book"/>
                <w:b/>
                <w:bCs/>
                <w:lang w:val="en-US"/>
              </w:rPr>
            </w:pPr>
            <w:r w:rsidRPr="00B01298">
              <w:rPr>
                <w:rFonts w:cstheme="minorHAnsi"/>
                <w:color w:val="000000" w:themeColor="text1"/>
                <w:lang w:val="en-US"/>
              </w:rPr>
              <w:t>A) Is storage duration less than a month?  Yes/No</w:t>
            </w:r>
          </w:p>
        </w:tc>
        <w:tc>
          <w:tcPr>
            <w:tcW w:w="3115" w:type="dxa"/>
          </w:tcPr>
          <w:p w14:paraId="2D051577" w14:textId="77777777" w:rsidR="000E787C" w:rsidRPr="00B01298" w:rsidRDefault="000E787C" w:rsidP="000E787C">
            <w:pPr>
              <w:rPr>
                <w:rFonts w:ascii="Avenir-Book" w:hAnsi="Avenir-Book" w:cs="Avenir-Book"/>
                <w:lang w:val="en-US"/>
              </w:rPr>
            </w:pPr>
            <w:r w:rsidRPr="00B01298">
              <w:rPr>
                <w:rFonts w:ascii="Avenir-Book" w:hAnsi="Avenir-Book" w:cs="Avenir-Book"/>
                <w:lang w:val="en-US"/>
              </w:rPr>
              <w:t>continuous</w:t>
            </w:r>
          </w:p>
        </w:tc>
        <w:tc>
          <w:tcPr>
            <w:tcW w:w="3115" w:type="dxa"/>
          </w:tcPr>
          <w:p w14:paraId="37154834" w14:textId="108B8A3D" w:rsidR="000E787C" w:rsidRPr="003B2143" w:rsidRDefault="000E787C" w:rsidP="000E787C">
            <w:pPr>
              <w:rPr>
                <w:rFonts w:ascii="Avenir-Book" w:hAnsi="Avenir-Book" w:cs="Avenir-Book"/>
                <w:color w:val="FF0000"/>
                <w:lang w:val="en-US"/>
              </w:rPr>
            </w:pPr>
            <w:r w:rsidRPr="007964BC">
              <w:rPr>
                <w:rFonts w:ascii="Avenir-Book" w:hAnsi="Avenir-Book" w:cs="Avenir-Book"/>
                <w:color w:val="FF0000"/>
                <w:lang w:val="en-US"/>
              </w:rPr>
              <w:t>operation recordings</w:t>
            </w:r>
          </w:p>
        </w:tc>
      </w:tr>
      <w:tr w:rsidR="000E787C" w:rsidRPr="00B01298" w14:paraId="53CDA9C9" w14:textId="77777777" w:rsidTr="00A31058">
        <w:tc>
          <w:tcPr>
            <w:tcW w:w="3115" w:type="dxa"/>
          </w:tcPr>
          <w:p w14:paraId="2E3A467D" w14:textId="77777777" w:rsidR="000E787C" w:rsidRPr="00B01298" w:rsidRDefault="000E787C" w:rsidP="000E787C">
            <w:pPr>
              <w:rPr>
                <w:rFonts w:cstheme="minorHAnsi"/>
                <w:color w:val="000000" w:themeColor="text1"/>
                <w:lang w:val="en-US"/>
              </w:rPr>
            </w:pPr>
            <w:r w:rsidRPr="00B01298">
              <w:rPr>
                <w:rFonts w:cstheme="minorHAnsi"/>
                <w:color w:val="000000" w:themeColor="text1"/>
                <w:lang w:val="en-US"/>
              </w:rPr>
              <w:t xml:space="preserve">If Answer to A) is no:  </w:t>
            </w:r>
          </w:p>
          <w:p w14:paraId="0CAEF6AA" w14:textId="77777777" w:rsidR="000E787C" w:rsidRPr="00B01298" w:rsidRDefault="000E787C" w:rsidP="000E787C">
            <w:pPr>
              <w:rPr>
                <w:rFonts w:ascii="Avenir-Book" w:hAnsi="Avenir-Book" w:cs="Avenir-Book"/>
                <w:b/>
                <w:bCs/>
                <w:lang w:val="en-US"/>
              </w:rPr>
            </w:pPr>
            <w:r w:rsidRPr="00B01298">
              <w:rPr>
                <w:rFonts w:cstheme="minorHAnsi"/>
                <w:color w:val="000000" w:themeColor="text1"/>
                <w:lang w:val="en-US"/>
              </w:rPr>
              <w:t>B) Is biomass stored well ventilated? Yes/No</w:t>
            </w:r>
          </w:p>
        </w:tc>
        <w:tc>
          <w:tcPr>
            <w:tcW w:w="3115" w:type="dxa"/>
          </w:tcPr>
          <w:p w14:paraId="2F3995A6" w14:textId="77777777" w:rsidR="000E787C" w:rsidRPr="00B01298" w:rsidRDefault="000E787C" w:rsidP="000E787C">
            <w:pPr>
              <w:rPr>
                <w:rFonts w:ascii="Avenir-Book" w:hAnsi="Avenir-Book" w:cs="Avenir-Book"/>
                <w:lang w:val="en-US"/>
              </w:rPr>
            </w:pPr>
            <w:r w:rsidRPr="00B01298">
              <w:rPr>
                <w:rFonts w:ascii="Avenir-Book" w:hAnsi="Avenir-Book" w:cs="Avenir-Book"/>
                <w:lang w:val="en-US"/>
              </w:rPr>
              <w:t>continuous</w:t>
            </w:r>
          </w:p>
        </w:tc>
        <w:tc>
          <w:tcPr>
            <w:tcW w:w="3115" w:type="dxa"/>
          </w:tcPr>
          <w:p w14:paraId="4F2EDC7E" w14:textId="2A865BD5" w:rsidR="000E787C" w:rsidRPr="003B2143" w:rsidRDefault="000E787C" w:rsidP="000E787C">
            <w:pPr>
              <w:rPr>
                <w:rFonts w:ascii="Avenir-Book" w:hAnsi="Avenir-Book" w:cs="Avenir-Book"/>
                <w:color w:val="FF0000"/>
                <w:lang w:val="en-US"/>
              </w:rPr>
            </w:pPr>
            <w:r w:rsidRPr="007964BC">
              <w:rPr>
                <w:rFonts w:ascii="Avenir-Book" w:hAnsi="Avenir-Book" w:cs="Avenir-Book"/>
                <w:color w:val="FF0000"/>
                <w:lang w:val="en-US"/>
              </w:rPr>
              <w:t>operation recordings</w:t>
            </w:r>
          </w:p>
        </w:tc>
      </w:tr>
      <w:tr w:rsidR="000E787C" w:rsidRPr="00B01298" w14:paraId="772301A3" w14:textId="77777777" w:rsidTr="00A31058">
        <w:tc>
          <w:tcPr>
            <w:tcW w:w="3115" w:type="dxa"/>
          </w:tcPr>
          <w:p w14:paraId="13F75FF6" w14:textId="77777777" w:rsidR="000E787C" w:rsidRPr="00B01298" w:rsidRDefault="000E787C" w:rsidP="000E787C">
            <w:pPr>
              <w:rPr>
                <w:rFonts w:cstheme="minorHAnsi"/>
                <w:color w:val="000000" w:themeColor="text1"/>
                <w:lang w:val="en-US"/>
              </w:rPr>
            </w:pPr>
            <w:r w:rsidRPr="00B01298">
              <w:rPr>
                <w:rFonts w:cstheme="minorHAnsi"/>
                <w:color w:val="000000" w:themeColor="text1"/>
                <w:lang w:val="en-US"/>
              </w:rPr>
              <w:t xml:space="preserve">If Answer to B) is no: </w:t>
            </w:r>
          </w:p>
          <w:p w14:paraId="14290EFA" w14:textId="77777777" w:rsidR="000E787C" w:rsidRPr="00B01298" w:rsidRDefault="000E787C" w:rsidP="000E787C">
            <w:pPr>
              <w:rPr>
                <w:rFonts w:ascii="Avenir-Book" w:hAnsi="Avenir-Book" w:cs="Avenir-Book"/>
                <w:b/>
                <w:bCs/>
                <w:lang w:val="en-US"/>
              </w:rPr>
            </w:pPr>
            <w:r w:rsidRPr="00B01298">
              <w:rPr>
                <w:rFonts w:cstheme="minorHAnsi"/>
                <w:color w:val="000000" w:themeColor="text1"/>
                <w:lang w:val="en-US"/>
              </w:rPr>
              <w:t>C) Is moisture content below 20%? Yes/No</w:t>
            </w:r>
          </w:p>
        </w:tc>
        <w:tc>
          <w:tcPr>
            <w:tcW w:w="3115" w:type="dxa"/>
          </w:tcPr>
          <w:p w14:paraId="06303F8D" w14:textId="77777777" w:rsidR="000E787C" w:rsidRPr="00B01298" w:rsidRDefault="000E787C" w:rsidP="000E787C">
            <w:pPr>
              <w:rPr>
                <w:rFonts w:ascii="Avenir-Book" w:hAnsi="Avenir-Book" w:cs="Avenir-Book"/>
                <w:lang w:val="en-US"/>
              </w:rPr>
            </w:pPr>
            <w:r w:rsidRPr="00B01298">
              <w:rPr>
                <w:rFonts w:ascii="Avenir-Book" w:hAnsi="Avenir-Book" w:cs="Avenir-Book"/>
                <w:lang w:val="en-US"/>
              </w:rPr>
              <w:t>continuous</w:t>
            </w:r>
          </w:p>
        </w:tc>
        <w:tc>
          <w:tcPr>
            <w:tcW w:w="3115" w:type="dxa"/>
          </w:tcPr>
          <w:p w14:paraId="0402B694" w14:textId="194EB980" w:rsidR="000E787C" w:rsidRPr="003B2143" w:rsidRDefault="000E787C" w:rsidP="000E787C">
            <w:pPr>
              <w:rPr>
                <w:rFonts w:ascii="Avenir-Book" w:hAnsi="Avenir-Book" w:cs="Avenir-Book"/>
                <w:color w:val="FF0000"/>
                <w:lang w:val="en-US"/>
              </w:rPr>
            </w:pPr>
            <w:r w:rsidRPr="007964BC">
              <w:rPr>
                <w:rFonts w:ascii="Avenir-Book" w:hAnsi="Avenir-Book" w:cs="Avenir-Book"/>
                <w:color w:val="FF0000"/>
                <w:lang w:val="en-US"/>
              </w:rPr>
              <w:t>operation recordings</w:t>
            </w:r>
          </w:p>
        </w:tc>
      </w:tr>
      <w:tr w:rsidR="00E068FA" w:rsidRPr="002D0FBC" w14:paraId="000061E9" w14:textId="77777777" w:rsidTr="00A31058">
        <w:tc>
          <w:tcPr>
            <w:tcW w:w="3115" w:type="dxa"/>
          </w:tcPr>
          <w:p w14:paraId="1502BB0F" w14:textId="77777777" w:rsidR="00E068FA" w:rsidRPr="00B01298" w:rsidRDefault="00E068FA" w:rsidP="00E068FA">
            <w:pPr>
              <w:autoSpaceDE w:val="0"/>
              <w:autoSpaceDN w:val="0"/>
              <w:adjustRightInd w:val="0"/>
              <w:rPr>
                <w:rFonts w:cstheme="minorHAnsi"/>
                <w:color w:val="000000" w:themeColor="text1"/>
                <w:lang w:val="en-US"/>
              </w:rPr>
            </w:pPr>
            <w:r w:rsidRPr="00AC5165">
              <w:rPr>
                <w:rFonts w:cstheme="minorHAnsi"/>
                <w:lang w:val="en-US"/>
              </w:rPr>
              <w:t>core temperature of the biomass for all sites where biomass is stored for more than one month</w:t>
            </w:r>
          </w:p>
        </w:tc>
        <w:tc>
          <w:tcPr>
            <w:tcW w:w="3115" w:type="dxa"/>
          </w:tcPr>
          <w:p w14:paraId="24CEF735" w14:textId="0FBD8673" w:rsidR="00E068FA" w:rsidRPr="00B01298" w:rsidRDefault="005D6872" w:rsidP="00E068FA">
            <w:pPr>
              <w:rPr>
                <w:rFonts w:ascii="Avenir-Book" w:hAnsi="Avenir-Book" w:cs="Avenir-Book"/>
                <w:lang w:val="en-US"/>
              </w:rPr>
            </w:pPr>
            <w:r>
              <w:rPr>
                <w:rFonts w:ascii="Avenir-Book" w:hAnsi="Avenir-Book" w:cs="Avenir-Book"/>
                <w:lang w:val="en-US"/>
              </w:rPr>
              <w:t>a</w:t>
            </w:r>
            <w:r w:rsidR="00E068FA" w:rsidRPr="00B01298">
              <w:rPr>
                <w:rFonts w:ascii="Avenir-Book" w:hAnsi="Avenir-Book" w:cs="Avenir-Book"/>
                <w:lang w:val="en-US"/>
              </w:rPr>
              <w:t>nnually</w:t>
            </w:r>
          </w:p>
        </w:tc>
        <w:tc>
          <w:tcPr>
            <w:tcW w:w="3115" w:type="dxa"/>
          </w:tcPr>
          <w:p w14:paraId="32EE6E0B" w14:textId="74DBB288" w:rsidR="00E068FA" w:rsidRPr="00B01298" w:rsidRDefault="005D6872" w:rsidP="00E068FA">
            <w:pPr>
              <w:rPr>
                <w:rFonts w:ascii="Avenir-Book" w:hAnsi="Avenir-Book" w:cs="Avenir-Book"/>
                <w:lang w:val="en-US"/>
              </w:rPr>
            </w:pPr>
            <w:r w:rsidRPr="003B2143">
              <w:rPr>
                <w:rFonts w:ascii="Avenir-Book" w:hAnsi="Avenir-Book" w:cs="Avenir-Book"/>
                <w:color w:val="FF0000"/>
                <w:lang w:val="en-US"/>
              </w:rPr>
              <w:t>m</w:t>
            </w:r>
            <w:r w:rsidR="00E068FA" w:rsidRPr="003B2143">
              <w:rPr>
                <w:rFonts w:ascii="Avenir-Book" w:hAnsi="Avenir-Book" w:cs="Avenir-Book"/>
                <w:color w:val="FF0000"/>
                <w:lang w:val="en-US"/>
              </w:rPr>
              <w:t xml:space="preserve">easurement during on-site </w:t>
            </w:r>
            <w:r w:rsidR="00CD6F29" w:rsidRPr="003B2143">
              <w:rPr>
                <w:rFonts w:ascii="Avenir-Book" w:hAnsi="Avenir-Book" w:cs="Avenir-Book"/>
                <w:color w:val="FF0000"/>
                <w:lang w:val="en-US"/>
              </w:rPr>
              <w:t>inspecti</w:t>
            </w:r>
            <w:r w:rsidR="00A8774E" w:rsidRPr="003B2143">
              <w:rPr>
                <w:rFonts w:ascii="Avenir-Book" w:hAnsi="Avenir-Book" w:cs="Avenir-Book"/>
                <w:color w:val="FF0000"/>
                <w:lang w:val="en-US"/>
              </w:rPr>
              <w:t>on</w:t>
            </w:r>
          </w:p>
        </w:tc>
      </w:tr>
    </w:tbl>
    <w:p w14:paraId="68A7196E" w14:textId="77777777" w:rsidR="006537C9" w:rsidRDefault="006537C9" w:rsidP="006537C9">
      <w:pPr>
        <w:rPr>
          <w:rFonts w:cstheme="minorHAnsi"/>
          <w:color w:val="BF8F00" w:themeColor="accent4" w:themeShade="BF"/>
          <w:lang w:val="en-US"/>
        </w:rPr>
      </w:pPr>
    </w:p>
    <w:p w14:paraId="3BEC63A8" w14:textId="2B5CF38F" w:rsidR="009B4126" w:rsidRPr="00AC5165" w:rsidRDefault="009B4126" w:rsidP="009B4126">
      <w:pPr>
        <w:rPr>
          <w:rFonts w:cstheme="minorHAnsi"/>
          <w:lang w:val="en-US"/>
        </w:rPr>
      </w:pPr>
      <w:r w:rsidRPr="00AC5165">
        <w:rPr>
          <w:rFonts w:cstheme="minorHAnsi"/>
          <w:lang w:val="en-US"/>
        </w:rPr>
        <w:t xml:space="preserve">If at least one Point A) to C) is answered with yes: </w:t>
      </w:r>
      <w:r w:rsidR="005D6872">
        <w:rPr>
          <w:rFonts w:cstheme="minorHAnsi"/>
          <w:lang w:val="en-US"/>
        </w:rPr>
        <w:t>m</w:t>
      </w:r>
      <w:r w:rsidRPr="00AC5165">
        <w:rPr>
          <w:rFonts w:cstheme="minorHAnsi"/>
          <w:lang w:val="en-US"/>
        </w:rPr>
        <w:t xml:space="preserve">ethane emissions are negligible. </w:t>
      </w:r>
    </w:p>
    <w:p w14:paraId="76B7EF8E" w14:textId="0293CF33" w:rsidR="009B4126" w:rsidRPr="00AC5165" w:rsidRDefault="009B4126" w:rsidP="009B4126">
      <w:pPr>
        <w:jc w:val="both"/>
        <w:rPr>
          <w:rFonts w:cstheme="minorHAnsi"/>
          <w:lang w:val="en-US"/>
        </w:rPr>
      </w:pPr>
      <w:r w:rsidRPr="00AC5165">
        <w:rPr>
          <w:rFonts w:cstheme="minorHAnsi"/>
          <w:lang w:val="en-US"/>
        </w:rPr>
        <w:t>If all points A) to C) are answered with no or temperatures of more than 5°C above ambient temperature is measured during on-site inspection</w:t>
      </w:r>
      <w:r w:rsidR="00F15797" w:rsidRPr="00AC5165">
        <w:rPr>
          <w:rFonts w:cstheme="minorHAnsi"/>
          <w:lang w:val="en-US"/>
        </w:rPr>
        <w:t>:</w:t>
      </w:r>
      <w:r w:rsidRPr="00AC5165">
        <w:rPr>
          <w:rFonts w:cstheme="minorHAnsi"/>
          <w:lang w:val="en-US"/>
        </w:rPr>
        <w:t xml:space="preserve"> methane emissions are included in the C-</w:t>
      </w:r>
      <w:r w:rsidR="005D6872">
        <w:rPr>
          <w:rFonts w:cstheme="minorHAnsi"/>
          <w:lang w:val="en-US"/>
        </w:rPr>
        <w:t>s</w:t>
      </w:r>
      <w:r w:rsidRPr="00AC5165">
        <w:rPr>
          <w:rFonts w:cstheme="minorHAnsi"/>
          <w:lang w:val="en-US"/>
        </w:rPr>
        <w:t xml:space="preserve">ink </w:t>
      </w:r>
      <w:r w:rsidR="005D6872">
        <w:rPr>
          <w:rFonts w:cstheme="minorHAnsi"/>
          <w:lang w:val="en-US"/>
        </w:rPr>
        <w:t>p</w:t>
      </w:r>
      <w:r w:rsidRPr="00AC5165">
        <w:rPr>
          <w:rFonts w:cstheme="minorHAnsi"/>
          <w:lang w:val="en-US"/>
        </w:rPr>
        <w:t>otential calculation.</w:t>
      </w:r>
    </w:p>
    <w:p w14:paraId="763728E2" w14:textId="68A1748D" w:rsidR="00F976D7" w:rsidRPr="00B01298" w:rsidRDefault="006537C9" w:rsidP="0082407E">
      <w:pPr>
        <w:pStyle w:val="berschrift4"/>
        <w:numPr>
          <w:ilvl w:val="3"/>
          <w:numId w:val="2"/>
        </w:numPr>
        <w:rPr>
          <w:lang w:val="en-US"/>
        </w:rPr>
      </w:pPr>
      <w:r w:rsidRPr="00B01298">
        <w:rPr>
          <w:lang w:val="en-US"/>
        </w:rPr>
        <w:t xml:space="preserve">Pyrolysis </w:t>
      </w:r>
    </w:p>
    <w:p w14:paraId="1023F109" w14:textId="67147418" w:rsidR="008C170A" w:rsidRPr="00AC5165" w:rsidRDefault="008C170A" w:rsidP="008C170A">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During pyrolysis, the pyrolysis gases are usually oxidized in a suitably designed combustion chamber. Usually, the gaseous combustion products pass a filtration step and are then emitted mostly as CO</w:t>
      </w:r>
      <w:r w:rsidRPr="00AC5165">
        <w:rPr>
          <w:rFonts w:ascii="Avenir-Book" w:hAnsi="Avenir-Book" w:cs="Avenir-Book"/>
          <w:sz w:val="13"/>
          <w:szCs w:val="13"/>
          <w:lang w:val="en-US"/>
        </w:rPr>
        <w:t>2</w:t>
      </w:r>
      <w:r w:rsidRPr="00AC5165">
        <w:rPr>
          <w:rFonts w:ascii="Avenir-Book" w:hAnsi="Avenir-Book" w:cs="Avenir-Book"/>
          <w:lang w:val="en-US"/>
        </w:rPr>
        <w:t>. If the pyrolysis process is well-adjusted and the combustion chamber correctly designed, non-CO</w:t>
      </w:r>
      <w:r w:rsidRPr="00AC5165">
        <w:rPr>
          <w:rFonts w:ascii="Avenir-Book" w:hAnsi="Avenir-Book" w:cs="Avenir-Book"/>
          <w:sz w:val="13"/>
          <w:szCs w:val="13"/>
          <w:lang w:val="en-US"/>
        </w:rPr>
        <w:t xml:space="preserve">2 </w:t>
      </w:r>
      <w:r w:rsidRPr="00AC5165">
        <w:rPr>
          <w:rFonts w:ascii="Avenir-Book" w:hAnsi="Avenir-Book" w:cs="Avenir-Book"/>
          <w:lang w:val="en-US"/>
        </w:rPr>
        <w:t>GHGs and other pollutants can be kept at very low levels in the exhaust. However, CH</w:t>
      </w:r>
      <w:r w:rsidRPr="00AC5165">
        <w:rPr>
          <w:rFonts w:ascii="Avenir-Book" w:hAnsi="Avenir-Book" w:cs="Avenir-Book"/>
          <w:sz w:val="13"/>
          <w:szCs w:val="13"/>
          <w:lang w:val="en-US"/>
        </w:rPr>
        <w:t>4</w:t>
      </w:r>
      <w:r w:rsidRPr="00AC5165">
        <w:rPr>
          <w:rFonts w:ascii="Avenir-Book" w:hAnsi="Avenir-Book" w:cs="Avenir-Book"/>
          <w:lang w:val="en-US"/>
        </w:rPr>
        <w:t>, NOx, CO, and particulate matter (PM) are, as in all combustion processes, never completely absent and must be controlled. Concerning the net climate impact, methane emission is particularly important to measure. CO, NOx, SOx, and PM are also harmful to the environment, but according to the IPCC, they do not have a clear greenhouse gas effect (IPCC, 2013) and are therefore not accounted for the emission portfolio, while CH</w:t>
      </w:r>
      <w:r w:rsidRPr="00AC5165">
        <w:rPr>
          <w:rFonts w:ascii="Avenir-Book" w:hAnsi="Avenir-Book" w:cs="Avenir-Book"/>
          <w:sz w:val="13"/>
          <w:szCs w:val="13"/>
          <w:lang w:val="en-US"/>
        </w:rPr>
        <w:t xml:space="preserve">4 </w:t>
      </w:r>
      <w:r w:rsidRPr="00AC5165">
        <w:rPr>
          <w:rFonts w:ascii="Avenir-Book" w:hAnsi="Avenir-Book" w:cs="Avenir-Book"/>
          <w:lang w:val="en-US"/>
        </w:rPr>
        <w:t>is included.</w:t>
      </w:r>
    </w:p>
    <w:p w14:paraId="5291D558" w14:textId="61149219" w:rsidR="008C170A" w:rsidRPr="00AC5165" w:rsidRDefault="008C170A" w:rsidP="008C170A">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Measuring methane emissions below 5 ppm is technically complex. Continuous measurement</w:t>
      </w:r>
      <w:r w:rsidR="00D825EE" w:rsidRPr="00AC5165">
        <w:rPr>
          <w:rFonts w:ascii="Avenir-Book" w:hAnsi="Avenir-Book" w:cs="Avenir-Book"/>
          <w:lang w:val="en-US"/>
        </w:rPr>
        <w:t xml:space="preserve"> </w:t>
      </w:r>
      <w:r w:rsidRPr="00AC5165">
        <w:rPr>
          <w:rFonts w:ascii="Avenir-Book" w:hAnsi="Avenir-Book" w:cs="Avenir-Book"/>
          <w:lang w:val="en-US"/>
        </w:rPr>
        <w:t>over an entire production year is not possible with currently available technology. Therefore,</w:t>
      </w:r>
      <w:r w:rsidR="00D825EE" w:rsidRPr="00AC5165">
        <w:rPr>
          <w:rFonts w:ascii="Avenir-Book" w:hAnsi="Avenir-Book" w:cs="Avenir-Book"/>
          <w:lang w:val="en-US"/>
        </w:rPr>
        <w:t xml:space="preserve"> </w:t>
      </w:r>
      <w:r w:rsidRPr="00AC5165">
        <w:rPr>
          <w:rFonts w:ascii="Avenir-Book" w:hAnsi="Avenir-Book" w:cs="Avenir-Book"/>
          <w:lang w:val="en-US"/>
        </w:rPr>
        <w:t>either at least two CH</w:t>
      </w:r>
      <w:r w:rsidRPr="00AC5165">
        <w:rPr>
          <w:rFonts w:ascii="Avenir-Book" w:hAnsi="Avenir-Book" w:cs="Avenir-Book"/>
          <w:sz w:val="13"/>
          <w:szCs w:val="13"/>
          <w:lang w:val="en-US"/>
        </w:rPr>
        <w:t>4</w:t>
      </w:r>
      <w:r w:rsidRPr="00AC5165">
        <w:rPr>
          <w:rFonts w:ascii="Avenir-Book" w:hAnsi="Avenir-Book" w:cs="Avenir-Book"/>
          <w:lang w:val="en-US"/>
        </w:rPr>
        <w:t>-emission tests per pyrolysis unit with the same feedstock representing</w:t>
      </w:r>
      <w:r w:rsidR="00D825EE" w:rsidRPr="00AC5165">
        <w:rPr>
          <w:rFonts w:ascii="Avenir-Book" w:hAnsi="Avenir-Book" w:cs="Avenir-Book"/>
          <w:lang w:val="en-US"/>
        </w:rPr>
        <w:t xml:space="preserve"> </w:t>
      </w:r>
      <w:r w:rsidRPr="00AC5165">
        <w:rPr>
          <w:rFonts w:ascii="Avenir-Book" w:hAnsi="Avenir-Book" w:cs="Avenir-Book"/>
          <w:lang w:val="en-US"/>
        </w:rPr>
        <w:t xml:space="preserve">the typical operation of the unit are required, or the pyrolysis unit must have a </w:t>
      </w:r>
      <w:r w:rsidR="00E35570" w:rsidRPr="00AC5165">
        <w:rPr>
          <w:rFonts w:ascii="Avenir-Book" w:hAnsi="Avenir-Book" w:cs="Avenir-Book"/>
          <w:lang w:val="en-US"/>
        </w:rPr>
        <w:t xml:space="preserve">system </w:t>
      </w:r>
      <w:r w:rsidRPr="00AC5165">
        <w:rPr>
          <w:rFonts w:ascii="Avenir-Book" w:hAnsi="Avenir-Book" w:cs="Avenir-Book"/>
          <w:lang w:val="en-US"/>
        </w:rPr>
        <w:t>certification according to EBC or WBC.</w:t>
      </w:r>
    </w:p>
    <w:p w14:paraId="4B218196" w14:textId="6D35A205" w:rsidR="00D825EE" w:rsidRPr="00AC5165" w:rsidRDefault="00D825EE" w:rsidP="00D825EE">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lastRenderedPageBreak/>
        <w:t xml:space="preserve">The average methane emission of a type of </w:t>
      </w:r>
      <w:r w:rsidR="00E35570" w:rsidRPr="00AC5165">
        <w:rPr>
          <w:rFonts w:ascii="Avenir-Book" w:hAnsi="Avenir-Book" w:cs="Avenir-Book"/>
          <w:lang w:val="en-US"/>
        </w:rPr>
        <w:t xml:space="preserve">system </w:t>
      </w:r>
      <w:r w:rsidRPr="00AC5165">
        <w:rPr>
          <w:rFonts w:ascii="Avenir-Book" w:hAnsi="Avenir-Book" w:cs="Avenir-Book"/>
          <w:lang w:val="en-US"/>
        </w:rPr>
        <w:t>is then set to be the mean value plus one standard deviation. If an emission measurement for methane or C</w:t>
      </w:r>
      <w:r w:rsidRPr="00AC5165">
        <w:rPr>
          <w:rFonts w:ascii="Avenir-Book" w:hAnsi="Avenir-Book" w:cs="Avenir-Book"/>
          <w:sz w:val="13"/>
          <w:szCs w:val="13"/>
          <w:lang w:val="en-US"/>
        </w:rPr>
        <w:t>x</w:t>
      </w:r>
      <w:r w:rsidRPr="00AC5165">
        <w:rPr>
          <w:rFonts w:ascii="Avenir-Book" w:hAnsi="Avenir-Book" w:cs="Avenir-Book"/>
          <w:lang w:val="en-US"/>
        </w:rPr>
        <w:t>H</w:t>
      </w:r>
      <w:r w:rsidRPr="00AC5165">
        <w:rPr>
          <w:rFonts w:ascii="Avenir-Book" w:hAnsi="Avenir-Book" w:cs="Avenir-Book"/>
          <w:sz w:val="13"/>
          <w:szCs w:val="13"/>
          <w:lang w:val="en-US"/>
        </w:rPr>
        <w:t xml:space="preserve">x </w:t>
      </w:r>
      <w:r w:rsidRPr="00AC5165">
        <w:rPr>
          <w:rFonts w:ascii="Avenir-Book" w:hAnsi="Avenir-Book" w:cs="Avenir-Book"/>
          <w:lang w:val="en-US"/>
        </w:rPr>
        <w:t>is below the measuring accuracy of the instruments, the limit of quantification (LOQ) is used. The assessed methane emissions are thus higher than the calculated average and provide a sufficiently high safety margin to cover any potential emission peaks, e.g., during start-up and shutdown of operation.</w:t>
      </w:r>
    </w:p>
    <w:p w14:paraId="765316C4" w14:textId="77777777" w:rsidR="008C170A" w:rsidRPr="00B01298" w:rsidRDefault="008C170A" w:rsidP="008C170A">
      <w:pPr>
        <w:autoSpaceDE w:val="0"/>
        <w:autoSpaceDN w:val="0"/>
        <w:adjustRightInd w:val="0"/>
        <w:spacing w:after="0" w:line="240" w:lineRule="auto"/>
        <w:rPr>
          <w:rFonts w:ascii="Avenir-Book" w:hAnsi="Avenir-Book" w:cs="Avenir-Book"/>
          <w:color w:val="BF8F00" w:themeColor="accent4" w:themeShade="BF"/>
          <w:lang w:val="en-US"/>
        </w:rPr>
      </w:pPr>
    </w:p>
    <w:tbl>
      <w:tblPr>
        <w:tblStyle w:val="Tabellenraster"/>
        <w:tblW w:w="0" w:type="auto"/>
        <w:tblLook w:val="04A0" w:firstRow="1" w:lastRow="0" w:firstColumn="1" w:lastColumn="0" w:noHBand="0" w:noVBand="1"/>
      </w:tblPr>
      <w:tblGrid>
        <w:gridCol w:w="349"/>
        <w:gridCol w:w="8996"/>
      </w:tblGrid>
      <w:tr w:rsidR="00E35570" w:rsidRPr="002D0FBC" w14:paraId="2F957C35" w14:textId="77777777" w:rsidTr="00E35570">
        <w:tc>
          <w:tcPr>
            <w:tcW w:w="349" w:type="dxa"/>
            <w:vMerge w:val="restart"/>
          </w:tcPr>
          <w:p w14:paraId="56035EE7" w14:textId="74BE0785" w:rsidR="00E35570" w:rsidRDefault="00E35570" w:rsidP="008C170A">
            <w:pPr>
              <w:autoSpaceDE w:val="0"/>
              <w:autoSpaceDN w:val="0"/>
              <w:adjustRightInd w:val="0"/>
              <w:rPr>
                <w:rFonts w:ascii="Avenir-Book" w:hAnsi="Avenir-Book" w:cs="Avenir-Book"/>
                <w:color w:val="BF8F00" w:themeColor="accent4" w:themeShade="BF"/>
                <w:lang w:val="en-US"/>
              </w:rPr>
            </w:pPr>
            <w:r w:rsidRPr="00664BE0">
              <w:rPr>
                <w:rFonts w:ascii="Calibri" w:hAnsi="Calibri" w:cs="Calibri"/>
                <w:color w:val="FF0000"/>
                <w:lang w:val="en-US"/>
              </w:rPr>
              <w:t>□</w:t>
            </w:r>
          </w:p>
        </w:tc>
        <w:tc>
          <w:tcPr>
            <w:tcW w:w="8996" w:type="dxa"/>
          </w:tcPr>
          <w:p w14:paraId="5A5CA792" w14:textId="7B809856" w:rsidR="00E35570" w:rsidRDefault="00E35570" w:rsidP="008C170A">
            <w:pPr>
              <w:autoSpaceDE w:val="0"/>
              <w:autoSpaceDN w:val="0"/>
              <w:adjustRightInd w:val="0"/>
              <w:rPr>
                <w:rFonts w:ascii="Avenir-Book" w:hAnsi="Avenir-Book" w:cs="Avenir-Book"/>
                <w:color w:val="BF8F00" w:themeColor="accent4" w:themeShade="BF"/>
                <w:lang w:val="en-US"/>
              </w:rPr>
            </w:pPr>
            <w:r w:rsidRPr="00B01298">
              <w:rPr>
                <w:rFonts w:ascii="Avenir-Book" w:hAnsi="Avenir-Book" w:cs="Avenir-Book"/>
                <w:color w:val="000000" w:themeColor="text1"/>
                <w:lang w:val="en-US"/>
              </w:rPr>
              <w:t xml:space="preserve">Default: Pyrolysis unit used in the </w:t>
            </w:r>
            <w:r w:rsidR="00D34ECD">
              <w:rPr>
                <w:rFonts w:ascii="Avenir-Book" w:hAnsi="Avenir-Book" w:cs="Avenir-Book"/>
                <w:color w:val="000000" w:themeColor="text1"/>
                <w:lang w:val="en-US"/>
              </w:rPr>
              <w:t>p</w:t>
            </w:r>
            <w:r w:rsidRPr="00B01298">
              <w:rPr>
                <w:rFonts w:ascii="Avenir-Book" w:hAnsi="Avenir-Book" w:cs="Avenir-Book"/>
                <w:color w:val="000000" w:themeColor="text1"/>
                <w:lang w:val="en-US"/>
              </w:rPr>
              <w:t xml:space="preserve">roject has a </w:t>
            </w:r>
            <w:r>
              <w:rPr>
                <w:rFonts w:ascii="Avenir-Book" w:hAnsi="Avenir-Book" w:cs="Avenir-Book"/>
                <w:color w:val="000000" w:themeColor="text1"/>
                <w:lang w:val="en-US"/>
              </w:rPr>
              <w:t>system</w:t>
            </w:r>
            <w:r w:rsidRPr="00B01298">
              <w:rPr>
                <w:rFonts w:ascii="Avenir-Book" w:hAnsi="Avenir-Book" w:cs="Avenir-Book"/>
                <w:color w:val="000000" w:themeColor="text1"/>
                <w:lang w:val="en-US"/>
              </w:rPr>
              <w:t xml:space="preserve"> certification</w:t>
            </w:r>
            <w:r>
              <w:rPr>
                <w:rFonts w:ascii="Avenir-Book" w:hAnsi="Avenir-Book" w:cs="Avenir-Book"/>
                <w:color w:val="000000" w:themeColor="text1"/>
                <w:lang w:val="en-US"/>
              </w:rPr>
              <w:t>, see system certification.</w:t>
            </w:r>
          </w:p>
        </w:tc>
      </w:tr>
      <w:tr w:rsidR="00E35570" w:rsidRPr="00E73487" w14:paraId="56F85D6B" w14:textId="77777777" w:rsidTr="00E35570">
        <w:tc>
          <w:tcPr>
            <w:tcW w:w="349" w:type="dxa"/>
            <w:vMerge/>
          </w:tcPr>
          <w:p w14:paraId="14CAD3E0" w14:textId="77777777" w:rsidR="00E35570" w:rsidRDefault="00E35570" w:rsidP="008C170A">
            <w:pPr>
              <w:autoSpaceDE w:val="0"/>
              <w:autoSpaceDN w:val="0"/>
              <w:adjustRightInd w:val="0"/>
              <w:rPr>
                <w:rFonts w:ascii="Avenir-Book" w:hAnsi="Avenir-Book" w:cs="Avenir-Book"/>
                <w:color w:val="BF8F00" w:themeColor="accent4" w:themeShade="BF"/>
                <w:lang w:val="en-US"/>
              </w:rPr>
            </w:pPr>
          </w:p>
        </w:tc>
        <w:tc>
          <w:tcPr>
            <w:tcW w:w="8996" w:type="dxa"/>
          </w:tcPr>
          <w:p w14:paraId="442EEAF4" w14:textId="54805977" w:rsidR="00E35570" w:rsidRDefault="003D2679" w:rsidP="007F1F29">
            <w:pPr>
              <w:rPr>
                <w:rFonts w:ascii="Avenir-Book" w:hAnsi="Avenir-Book" w:cs="Avenir-Book"/>
                <w:color w:val="BF8F00" w:themeColor="accent4" w:themeShade="BF"/>
                <w:lang w:val="en-US"/>
              </w:rPr>
            </w:pPr>
            <w:r>
              <w:rPr>
                <w:rFonts w:cstheme="minorHAnsi"/>
                <w:color w:val="FF0000"/>
                <w:lang w:val="en-US"/>
              </w:rPr>
              <w:t>xxx</w:t>
            </w:r>
            <w:r w:rsidR="00E35570" w:rsidRPr="00B01298">
              <w:rPr>
                <w:rFonts w:cstheme="minorHAnsi"/>
                <w:color w:val="FF0000"/>
                <w:lang w:val="en-US"/>
              </w:rPr>
              <w:t xml:space="preserve"> </w:t>
            </w:r>
          </w:p>
        </w:tc>
      </w:tr>
    </w:tbl>
    <w:p w14:paraId="4BDE7FB2" w14:textId="37799F39" w:rsidR="008C170A" w:rsidRPr="00B01298" w:rsidRDefault="008C170A" w:rsidP="008C170A">
      <w:pPr>
        <w:autoSpaceDE w:val="0"/>
        <w:autoSpaceDN w:val="0"/>
        <w:adjustRightInd w:val="0"/>
        <w:spacing w:after="0" w:line="240" w:lineRule="auto"/>
        <w:rPr>
          <w:rFonts w:ascii="Avenir-Book" w:hAnsi="Avenir-Book" w:cs="Avenir-Book"/>
          <w:color w:val="000000" w:themeColor="text1"/>
          <w:lang w:val="en-US"/>
        </w:rPr>
      </w:pPr>
    </w:p>
    <w:p w14:paraId="38E1D94E" w14:textId="158DF33A" w:rsidR="009A07E8" w:rsidRPr="00B01298" w:rsidRDefault="009A07E8" w:rsidP="009A07E8">
      <w:pPr>
        <w:rPr>
          <w:rFonts w:cstheme="minorHAnsi"/>
          <w:color w:val="000000" w:themeColor="text1"/>
          <w:lang w:val="en-US"/>
        </w:rPr>
      </w:pPr>
      <w:r w:rsidRPr="00B01298">
        <w:rPr>
          <w:rFonts w:cstheme="minorHAnsi"/>
          <w:color w:val="000000" w:themeColor="text1"/>
          <w:lang w:val="en-US"/>
        </w:rPr>
        <w:t>Accordingly, ex-ante definition of the following parameter:</w:t>
      </w:r>
    </w:p>
    <w:tbl>
      <w:tblPr>
        <w:tblStyle w:val="Tabellenraster"/>
        <w:tblW w:w="0" w:type="auto"/>
        <w:tblLook w:val="04A0" w:firstRow="1" w:lastRow="0" w:firstColumn="1" w:lastColumn="0" w:noHBand="0" w:noVBand="1"/>
      </w:tblPr>
      <w:tblGrid>
        <w:gridCol w:w="3115"/>
        <w:gridCol w:w="3115"/>
        <w:gridCol w:w="3115"/>
      </w:tblGrid>
      <w:tr w:rsidR="003866E1" w:rsidRPr="00B01298" w14:paraId="14AE44CC" w14:textId="77777777" w:rsidTr="00A31058">
        <w:tc>
          <w:tcPr>
            <w:tcW w:w="3115" w:type="dxa"/>
          </w:tcPr>
          <w:p w14:paraId="1BB74976" w14:textId="77777777" w:rsidR="003866E1" w:rsidRPr="00B01298" w:rsidRDefault="003866E1" w:rsidP="00A31058">
            <w:pPr>
              <w:rPr>
                <w:rFonts w:ascii="Avenir-Book" w:hAnsi="Avenir-Book" w:cs="Avenir-Book"/>
                <w:lang w:val="en-US"/>
              </w:rPr>
            </w:pPr>
            <w:r w:rsidRPr="00A8774E">
              <w:rPr>
                <w:rFonts w:ascii="Avenir-Book" w:hAnsi="Avenir-Book" w:cs="Avenir-Book"/>
                <w:b/>
                <w:bCs/>
                <w:lang w:val="en-US"/>
              </w:rPr>
              <w:t>Parameter</w:t>
            </w:r>
          </w:p>
        </w:tc>
        <w:tc>
          <w:tcPr>
            <w:tcW w:w="3115" w:type="dxa"/>
          </w:tcPr>
          <w:p w14:paraId="618A059D" w14:textId="42EAB153" w:rsidR="003866E1" w:rsidRPr="00B01298" w:rsidRDefault="003866E1" w:rsidP="00A31058">
            <w:pPr>
              <w:rPr>
                <w:rFonts w:ascii="Avenir-Book" w:hAnsi="Avenir-Book" w:cs="Avenir-Book"/>
                <w:lang w:val="en-US"/>
              </w:rPr>
            </w:pPr>
            <w:r w:rsidRPr="00B01298">
              <w:rPr>
                <w:rFonts w:ascii="Avenir-Book" w:hAnsi="Avenir-Book" w:cs="Avenir-Book"/>
                <w:b/>
                <w:bCs/>
                <w:lang w:val="en-US"/>
              </w:rPr>
              <w:t>Ex-ante definition; value</w:t>
            </w:r>
          </w:p>
        </w:tc>
        <w:tc>
          <w:tcPr>
            <w:tcW w:w="3115" w:type="dxa"/>
          </w:tcPr>
          <w:p w14:paraId="07063866" w14:textId="77777777" w:rsidR="003866E1" w:rsidRPr="00B01298" w:rsidRDefault="003866E1" w:rsidP="00A31058">
            <w:pPr>
              <w:rPr>
                <w:rFonts w:ascii="Avenir-Book" w:hAnsi="Avenir-Book" w:cs="Avenir-Book"/>
                <w:lang w:val="en-US"/>
              </w:rPr>
            </w:pPr>
            <w:r w:rsidRPr="00B01298">
              <w:rPr>
                <w:rFonts w:ascii="Avenir-Book" w:hAnsi="Avenir-Book" w:cs="Avenir-Book"/>
                <w:b/>
                <w:bCs/>
                <w:lang w:val="en-US"/>
              </w:rPr>
              <w:t>Source of data</w:t>
            </w:r>
          </w:p>
        </w:tc>
      </w:tr>
      <w:tr w:rsidR="003866E1" w:rsidRPr="00B01298" w14:paraId="4BBC3E1C" w14:textId="77777777" w:rsidTr="00A31058">
        <w:tc>
          <w:tcPr>
            <w:tcW w:w="3115" w:type="dxa"/>
          </w:tcPr>
          <w:p w14:paraId="7C92123C" w14:textId="742FA503" w:rsidR="003866E1" w:rsidRPr="00B01298" w:rsidRDefault="003866E1" w:rsidP="00A31058">
            <w:pPr>
              <w:rPr>
                <w:rFonts w:ascii="Avenir-Book" w:hAnsi="Avenir-Book" w:cs="Avenir-Book"/>
                <w:lang w:val="en-US"/>
              </w:rPr>
            </w:pPr>
            <w:r w:rsidRPr="00B01298">
              <w:rPr>
                <w:rFonts w:cstheme="minorHAnsi"/>
                <w:color w:val="000000" w:themeColor="text1"/>
                <w:lang w:val="en-US"/>
              </w:rPr>
              <w:t>[CH</w:t>
            </w:r>
            <w:r w:rsidRPr="00BD23E7">
              <w:rPr>
                <w:rFonts w:cstheme="minorHAnsi"/>
                <w:color w:val="000000" w:themeColor="text1"/>
                <w:vertAlign w:val="subscript"/>
                <w:lang w:val="en-US"/>
              </w:rPr>
              <w:t>4</w:t>
            </w:r>
            <w:r w:rsidRPr="00B01298">
              <w:rPr>
                <w:rFonts w:cstheme="minorHAnsi"/>
                <w:color w:val="000000" w:themeColor="text1"/>
                <w:lang w:val="en-US"/>
              </w:rPr>
              <w:t>_emissions_pyrolysis]</w:t>
            </w:r>
          </w:p>
        </w:tc>
        <w:tc>
          <w:tcPr>
            <w:tcW w:w="3115" w:type="dxa"/>
          </w:tcPr>
          <w:p w14:paraId="0AD2769F" w14:textId="7F829FAB" w:rsidR="003866E1" w:rsidRPr="00D90E46" w:rsidRDefault="00D96C27" w:rsidP="00A31058">
            <w:pPr>
              <w:rPr>
                <w:rFonts w:ascii="Avenir-Book" w:hAnsi="Avenir-Book" w:cs="Avenir-Book"/>
              </w:rPr>
            </w:pPr>
            <w:r w:rsidRPr="00D96C27">
              <w:rPr>
                <w:rFonts w:cstheme="minorHAnsi"/>
                <w:color w:val="FF0000"/>
              </w:rPr>
              <w:t>xxx</w:t>
            </w:r>
          </w:p>
        </w:tc>
        <w:tc>
          <w:tcPr>
            <w:tcW w:w="3115" w:type="dxa"/>
          </w:tcPr>
          <w:p w14:paraId="471D57C0" w14:textId="3AADD887" w:rsidR="003866E1" w:rsidRPr="00B01298" w:rsidRDefault="008F75E0" w:rsidP="00A31058">
            <w:pPr>
              <w:rPr>
                <w:rFonts w:ascii="Avenir-Book" w:hAnsi="Avenir-Book" w:cs="Avenir-Book"/>
                <w:lang w:val="en-US"/>
              </w:rPr>
            </w:pPr>
            <w:r>
              <w:rPr>
                <w:rFonts w:ascii="Avenir-Book" w:hAnsi="Avenir-Book" w:cs="Avenir-Book"/>
                <w:color w:val="000000" w:themeColor="text1"/>
                <w:lang w:val="en-US"/>
              </w:rPr>
              <w:t>system</w:t>
            </w:r>
            <w:r w:rsidR="003866E1" w:rsidRPr="00B01298">
              <w:rPr>
                <w:rFonts w:ascii="Avenir-Book" w:hAnsi="Avenir-Book" w:cs="Avenir-Book"/>
                <w:color w:val="000000" w:themeColor="text1"/>
                <w:lang w:val="en-US"/>
              </w:rPr>
              <w:t xml:space="preserve"> certification</w:t>
            </w:r>
          </w:p>
        </w:tc>
      </w:tr>
    </w:tbl>
    <w:p w14:paraId="001708DB" w14:textId="77777777" w:rsidR="003866E1" w:rsidRPr="00B01298" w:rsidRDefault="003866E1" w:rsidP="009A07E8">
      <w:pPr>
        <w:rPr>
          <w:rFonts w:cstheme="minorHAnsi"/>
          <w:color w:val="000000" w:themeColor="text1"/>
          <w:lang w:val="en-US"/>
        </w:rPr>
      </w:pPr>
    </w:p>
    <w:p w14:paraId="7CBD93FB" w14:textId="77777777" w:rsidR="00E35570" w:rsidRDefault="00E35570"/>
    <w:tbl>
      <w:tblPr>
        <w:tblStyle w:val="Tabellenraster"/>
        <w:tblW w:w="0" w:type="auto"/>
        <w:tblLook w:val="04A0" w:firstRow="1" w:lastRow="0" w:firstColumn="1" w:lastColumn="0" w:noHBand="0" w:noVBand="1"/>
      </w:tblPr>
      <w:tblGrid>
        <w:gridCol w:w="349"/>
        <w:gridCol w:w="8996"/>
      </w:tblGrid>
      <w:tr w:rsidR="00E35570" w:rsidRPr="002D0FBC" w14:paraId="1CC8F148" w14:textId="77777777" w:rsidTr="00E35570">
        <w:tc>
          <w:tcPr>
            <w:tcW w:w="349" w:type="dxa"/>
          </w:tcPr>
          <w:p w14:paraId="0423BBCF" w14:textId="108A8B48" w:rsidR="00E35570" w:rsidRDefault="00E35570" w:rsidP="009A07E8">
            <w:pPr>
              <w:rPr>
                <w:rFonts w:cstheme="minorHAnsi"/>
                <w:color w:val="000000" w:themeColor="text1"/>
                <w:lang w:val="en-US"/>
              </w:rPr>
            </w:pPr>
            <w:r w:rsidRPr="00664BE0">
              <w:rPr>
                <w:rFonts w:ascii="Calibri" w:hAnsi="Calibri" w:cs="Calibri"/>
                <w:color w:val="FF0000"/>
                <w:lang w:val="en-US"/>
              </w:rPr>
              <w:t>□</w:t>
            </w:r>
          </w:p>
        </w:tc>
        <w:tc>
          <w:tcPr>
            <w:tcW w:w="8996" w:type="dxa"/>
          </w:tcPr>
          <w:p w14:paraId="1263A6DD" w14:textId="05FF07AD" w:rsidR="00E35570" w:rsidRPr="00B01298" w:rsidRDefault="00E35570" w:rsidP="00E35570">
            <w:pPr>
              <w:autoSpaceDE w:val="0"/>
              <w:autoSpaceDN w:val="0"/>
              <w:adjustRightInd w:val="0"/>
              <w:rPr>
                <w:rFonts w:ascii="Avenir-Book" w:hAnsi="Avenir-Book" w:cs="Avenir-Book"/>
                <w:color w:val="BF8F00" w:themeColor="accent4" w:themeShade="BF"/>
                <w:lang w:val="en-US"/>
              </w:rPr>
            </w:pPr>
            <w:r w:rsidRPr="00B01298">
              <w:rPr>
                <w:rFonts w:ascii="Avenir-Book" w:hAnsi="Avenir-Book" w:cs="Avenir-Book"/>
                <w:color w:val="000000" w:themeColor="text1"/>
                <w:lang w:val="en-US"/>
              </w:rPr>
              <w:t xml:space="preserve">Pyrolysis unit used in the project has no </w:t>
            </w:r>
            <w:r>
              <w:rPr>
                <w:rFonts w:ascii="Avenir-Book" w:hAnsi="Avenir-Book" w:cs="Avenir-Book"/>
                <w:color w:val="000000" w:themeColor="text1"/>
                <w:lang w:val="en-US"/>
              </w:rPr>
              <w:t>system</w:t>
            </w:r>
            <w:r w:rsidRPr="00B01298">
              <w:rPr>
                <w:rFonts w:ascii="Avenir-Book" w:hAnsi="Avenir-Book" w:cs="Avenir-Book"/>
                <w:color w:val="000000" w:themeColor="text1"/>
                <w:lang w:val="en-US"/>
              </w:rPr>
              <w:t xml:space="preserve"> certification. </w:t>
            </w:r>
            <w:r>
              <w:rPr>
                <w:rFonts w:ascii="Avenir-Book" w:hAnsi="Avenir-Book" w:cs="Avenir-Book"/>
                <w:color w:val="000000" w:themeColor="text1"/>
                <w:lang w:val="en-US"/>
              </w:rPr>
              <w:t>A</w:t>
            </w:r>
            <w:r w:rsidRPr="00B01298">
              <w:rPr>
                <w:rFonts w:ascii="Avenir-Book" w:hAnsi="Avenir-Book" w:cs="Avenir-Book"/>
                <w:color w:val="000000" w:themeColor="text1"/>
                <w:lang w:val="en-US"/>
              </w:rPr>
              <w:t xml:space="preserve"> detailed measurement strategy with precise details of the measurement technology, measurement intervals, and measurement for CH</w:t>
            </w:r>
            <w:r w:rsidRPr="00BD23E7">
              <w:rPr>
                <w:rFonts w:ascii="Avenir-Book" w:hAnsi="Avenir-Book" w:cs="Avenir-Book"/>
                <w:color w:val="000000" w:themeColor="text1"/>
                <w:vertAlign w:val="subscript"/>
                <w:lang w:val="en-US"/>
              </w:rPr>
              <w:t>4</w:t>
            </w:r>
            <w:r w:rsidRPr="00B01298">
              <w:rPr>
                <w:rFonts w:ascii="Avenir-Book" w:hAnsi="Avenir-Book" w:cs="Avenir-Book"/>
                <w:color w:val="000000" w:themeColor="text1"/>
                <w:lang w:val="en-US"/>
              </w:rPr>
              <w:t xml:space="preserve"> emission tests</w:t>
            </w:r>
            <w:r>
              <w:rPr>
                <w:rFonts w:ascii="Avenir-Book" w:hAnsi="Avenir-Book" w:cs="Avenir-Book"/>
                <w:color w:val="000000" w:themeColor="text1"/>
                <w:lang w:val="en-US"/>
              </w:rPr>
              <w:t xml:space="preserve"> </w:t>
            </w:r>
            <w:r w:rsidR="00B56665">
              <w:rPr>
                <w:rFonts w:ascii="Avenir-Book" w:hAnsi="Avenir-Book" w:cs="Avenir-Book"/>
                <w:color w:val="000000" w:themeColor="text1"/>
                <w:lang w:val="en-US"/>
              </w:rPr>
              <w:t xml:space="preserve">will be </w:t>
            </w:r>
            <w:r>
              <w:rPr>
                <w:rFonts w:ascii="Avenir-Book" w:hAnsi="Avenir-Book" w:cs="Avenir-Book"/>
                <w:color w:val="000000" w:themeColor="text1"/>
                <w:lang w:val="en-US"/>
              </w:rPr>
              <w:t>provided to Carbon Standards and approved</w:t>
            </w:r>
            <w:r w:rsidRPr="00B01298">
              <w:rPr>
                <w:rFonts w:ascii="Avenir-Book" w:hAnsi="Avenir-Book" w:cs="Avenir-Book"/>
                <w:color w:val="000000" w:themeColor="text1"/>
                <w:lang w:val="en-US"/>
              </w:rPr>
              <w:t xml:space="preserve">. </w:t>
            </w:r>
          </w:p>
          <w:p w14:paraId="140520BD" w14:textId="77777777" w:rsidR="00E35570" w:rsidRPr="00A8774E" w:rsidRDefault="00E35570" w:rsidP="00E35570">
            <w:pPr>
              <w:autoSpaceDE w:val="0"/>
              <w:autoSpaceDN w:val="0"/>
              <w:adjustRightInd w:val="0"/>
              <w:rPr>
                <w:rFonts w:ascii="Avenir-Book" w:hAnsi="Avenir-Book"/>
                <w:i/>
                <w:color w:val="FF0000"/>
                <w:lang w:val="en-US"/>
              </w:rPr>
            </w:pPr>
            <w:r w:rsidRPr="00B01298">
              <w:rPr>
                <w:rFonts w:ascii="Avenir-Book" w:hAnsi="Avenir-Book" w:cs="Avenir-Book"/>
                <w:i/>
                <w:iCs/>
                <w:color w:val="FF0000"/>
                <w:lang w:val="en-US"/>
              </w:rPr>
              <w:t>Provision of details on testing strategy required.</w:t>
            </w:r>
          </w:p>
          <w:p w14:paraId="69E8A32D" w14:textId="77777777" w:rsidR="00E35570" w:rsidRDefault="00E35570" w:rsidP="009A07E8">
            <w:pPr>
              <w:rPr>
                <w:rFonts w:cstheme="minorHAnsi"/>
                <w:color w:val="000000" w:themeColor="text1"/>
                <w:lang w:val="en-US"/>
              </w:rPr>
            </w:pPr>
          </w:p>
        </w:tc>
      </w:tr>
    </w:tbl>
    <w:p w14:paraId="5A275AC8" w14:textId="77777777" w:rsidR="00E35570" w:rsidRPr="00B01298" w:rsidRDefault="00E35570" w:rsidP="009A07E8">
      <w:pPr>
        <w:rPr>
          <w:rFonts w:cstheme="minorHAnsi"/>
          <w:color w:val="000000" w:themeColor="text1"/>
          <w:lang w:val="en-US"/>
        </w:rPr>
      </w:pPr>
    </w:p>
    <w:p w14:paraId="729DAFA9" w14:textId="7000611A" w:rsidR="009A07E8" w:rsidRPr="00B01298" w:rsidRDefault="009A07E8" w:rsidP="009A07E8">
      <w:pPr>
        <w:rPr>
          <w:rFonts w:cstheme="minorHAnsi"/>
          <w:color w:val="000000" w:themeColor="text1"/>
          <w:lang w:val="en-US"/>
        </w:rPr>
      </w:pPr>
      <w:r w:rsidRPr="00B01298">
        <w:rPr>
          <w:rFonts w:cstheme="minorHAnsi"/>
          <w:color w:val="000000" w:themeColor="text1"/>
          <w:lang w:val="en-US"/>
        </w:rPr>
        <w:t>Accordingly, following parameter will be monitored once during first monitoring period:</w:t>
      </w:r>
    </w:p>
    <w:tbl>
      <w:tblPr>
        <w:tblStyle w:val="Tabellenraster"/>
        <w:tblW w:w="0" w:type="auto"/>
        <w:tblLook w:val="04A0" w:firstRow="1" w:lastRow="0" w:firstColumn="1" w:lastColumn="0" w:noHBand="0" w:noVBand="1"/>
      </w:tblPr>
      <w:tblGrid>
        <w:gridCol w:w="3115"/>
        <w:gridCol w:w="3115"/>
        <w:gridCol w:w="3115"/>
      </w:tblGrid>
      <w:tr w:rsidR="003866E1" w:rsidRPr="00B01298" w14:paraId="17A15215" w14:textId="77777777" w:rsidTr="00A31058">
        <w:tc>
          <w:tcPr>
            <w:tcW w:w="3115" w:type="dxa"/>
          </w:tcPr>
          <w:p w14:paraId="43384F79" w14:textId="01D65CD3" w:rsidR="003866E1" w:rsidRPr="00B01298" w:rsidRDefault="003866E1" w:rsidP="00A31058">
            <w:pPr>
              <w:rPr>
                <w:rFonts w:ascii="Avenir-Book" w:hAnsi="Avenir-Book" w:cs="Avenir-Book"/>
                <w:lang w:val="en-US"/>
              </w:rPr>
            </w:pPr>
            <w:r w:rsidRPr="00A8774E">
              <w:rPr>
                <w:rFonts w:ascii="Avenir-Book" w:hAnsi="Avenir-Book" w:cs="Avenir-Book"/>
                <w:b/>
                <w:bCs/>
                <w:lang w:val="en-US"/>
              </w:rPr>
              <w:t>Parameter</w:t>
            </w:r>
          </w:p>
        </w:tc>
        <w:tc>
          <w:tcPr>
            <w:tcW w:w="3115" w:type="dxa"/>
          </w:tcPr>
          <w:p w14:paraId="624DB4F0" w14:textId="1C2A07E2" w:rsidR="003866E1" w:rsidRPr="00B01298" w:rsidRDefault="003866E1" w:rsidP="00A31058">
            <w:pPr>
              <w:rPr>
                <w:rFonts w:ascii="Avenir-Book" w:hAnsi="Avenir-Book" w:cs="Avenir-Book"/>
                <w:lang w:val="en-US"/>
              </w:rPr>
            </w:pPr>
            <w:r w:rsidRPr="00B01298">
              <w:rPr>
                <w:rFonts w:ascii="Avenir-Book" w:hAnsi="Avenir-Book" w:cs="Avenir-Book"/>
                <w:b/>
                <w:bCs/>
                <w:lang w:val="en-US"/>
              </w:rPr>
              <w:t>Monitoring frequency</w:t>
            </w:r>
          </w:p>
        </w:tc>
        <w:tc>
          <w:tcPr>
            <w:tcW w:w="3115" w:type="dxa"/>
          </w:tcPr>
          <w:p w14:paraId="5A234F2D" w14:textId="77777777" w:rsidR="003866E1" w:rsidRPr="00B01298" w:rsidRDefault="003866E1" w:rsidP="00A31058">
            <w:pPr>
              <w:rPr>
                <w:rFonts w:ascii="Avenir-Book" w:hAnsi="Avenir-Book" w:cs="Avenir-Book"/>
                <w:lang w:val="en-US"/>
              </w:rPr>
            </w:pPr>
            <w:r w:rsidRPr="00B01298">
              <w:rPr>
                <w:rFonts w:ascii="Avenir-Book" w:hAnsi="Avenir-Book" w:cs="Avenir-Book"/>
                <w:b/>
                <w:bCs/>
                <w:lang w:val="en-US"/>
              </w:rPr>
              <w:t>Source of data</w:t>
            </w:r>
          </w:p>
        </w:tc>
      </w:tr>
      <w:tr w:rsidR="003866E1" w:rsidRPr="00B01298" w14:paraId="301066D6" w14:textId="77777777" w:rsidTr="00A31058">
        <w:tc>
          <w:tcPr>
            <w:tcW w:w="3115" w:type="dxa"/>
          </w:tcPr>
          <w:p w14:paraId="22D6B637" w14:textId="5B1399CE" w:rsidR="003866E1" w:rsidRPr="00B01298" w:rsidRDefault="003866E1" w:rsidP="00A31058">
            <w:pPr>
              <w:rPr>
                <w:rFonts w:ascii="Avenir-Book" w:hAnsi="Avenir-Book" w:cs="Avenir-Book"/>
                <w:lang w:val="en-US"/>
              </w:rPr>
            </w:pPr>
            <w:r w:rsidRPr="00B01298">
              <w:rPr>
                <w:rFonts w:cstheme="minorHAnsi"/>
                <w:color w:val="000000" w:themeColor="text1"/>
                <w:lang w:val="en-US"/>
              </w:rPr>
              <w:t>[CH</w:t>
            </w:r>
            <w:r w:rsidRPr="00BD23E7">
              <w:rPr>
                <w:rFonts w:cstheme="minorHAnsi"/>
                <w:color w:val="000000" w:themeColor="text1"/>
                <w:vertAlign w:val="subscript"/>
                <w:lang w:val="en-US"/>
              </w:rPr>
              <w:t>4</w:t>
            </w:r>
            <w:r w:rsidRPr="00B01298">
              <w:rPr>
                <w:rFonts w:cstheme="minorHAnsi"/>
                <w:color w:val="000000" w:themeColor="text1"/>
                <w:lang w:val="en-US"/>
              </w:rPr>
              <w:t xml:space="preserve">_emissions_pyrolysis] </w:t>
            </w:r>
            <w:r w:rsidRPr="00B01298">
              <w:rPr>
                <w:color w:val="000000" w:themeColor="text1"/>
                <w:lang w:val="en-US"/>
              </w:rPr>
              <w:t>in kg CH</w:t>
            </w:r>
            <w:r w:rsidRPr="00BD23E7">
              <w:rPr>
                <w:color w:val="000000" w:themeColor="text1"/>
                <w:vertAlign w:val="subscript"/>
                <w:lang w:val="en-US"/>
              </w:rPr>
              <w:t>4</w:t>
            </w:r>
            <w:r w:rsidRPr="00B01298">
              <w:rPr>
                <w:color w:val="000000" w:themeColor="text1"/>
                <w:lang w:val="en-US"/>
              </w:rPr>
              <w:t>/t DM feedstock</w:t>
            </w:r>
          </w:p>
        </w:tc>
        <w:tc>
          <w:tcPr>
            <w:tcW w:w="3115" w:type="dxa"/>
          </w:tcPr>
          <w:p w14:paraId="22191381" w14:textId="0DEA5766" w:rsidR="003866E1" w:rsidRPr="00B01298" w:rsidRDefault="003866E1" w:rsidP="00A31058">
            <w:pPr>
              <w:rPr>
                <w:rFonts w:ascii="Avenir-Book" w:hAnsi="Avenir-Book" w:cs="Avenir-Book"/>
                <w:lang w:val="en-US"/>
              </w:rPr>
            </w:pPr>
            <w:r w:rsidRPr="00B01298">
              <w:rPr>
                <w:rFonts w:cstheme="minorHAnsi"/>
                <w:color w:val="000000" w:themeColor="text1"/>
                <w:lang w:val="en-US"/>
              </w:rPr>
              <w:t>At least 2 measurements during first monitoring period</w:t>
            </w:r>
          </w:p>
        </w:tc>
        <w:tc>
          <w:tcPr>
            <w:tcW w:w="3115" w:type="dxa"/>
          </w:tcPr>
          <w:p w14:paraId="370E0631" w14:textId="18A0D6E2" w:rsidR="003866E1" w:rsidRPr="003B2143" w:rsidRDefault="00D34ECD" w:rsidP="00A31058">
            <w:pPr>
              <w:rPr>
                <w:rFonts w:ascii="Avenir-Book" w:hAnsi="Avenir-Book" w:cs="Avenir-Book"/>
                <w:color w:val="FF0000"/>
                <w:lang w:val="en-US"/>
              </w:rPr>
            </w:pPr>
            <w:r w:rsidRPr="003B2143">
              <w:rPr>
                <w:rFonts w:ascii="Avenir-Book" w:hAnsi="Avenir-Book" w:cs="Avenir-Book"/>
                <w:color w:val="FF0000"/>
                <w:lang w:val="en-US"/>
              </w:rPr>
              <w:t>m</w:t>
            </w:r>
            <w:r w:rsidR="003866E1" w:rsidRPr="003B2143">
              <w:rPr>
                <w:rFonts w:ascii="Avenir-Book" w:hAnsi="Avenir-Book" w:cs="Avenir-Book"/>
                <w:color w:val="FF0000"/>
                <w:lang w:val="en-US"/>
              </w:rPr>
              <w:t>easurements</w:t>
            </w:r>
          </w:p>
        </w:tc>
      </w:tr>
    </w:tbl>
    <w:p w14:paraId="2668EE64" w14:textId="46023252" w:rsidR="009A07E8" w:rsidRPr="00B01298" w:rsidRDefault="009A07E8" w:rsidP="009A07E8">
      <w:pPr>
        <w:rPr>
          <w:color w:val="000000" w:themeColor="text1"/>
          <w:lang w:val="en-US"/>
        </w:rPr>
      </w:pPr>
    </w:p>
    <w:p w14:paraId="177789B4" w14:textId="4865C67F" w:rsidR="00241BD2" w:rsidRPr="00B01298" w:rsidRDefault="00241BD2" w:rsidP="0082407E">
      <w:pPr>
        <w:pStyle w:val="berschrift4"/>
        <w:numPr>
          <w:ilvl w:val="3"/>
          <w:numId w:val="2"/>
        </w:numPr>
        <w:rPr>
          <w:lang w:val="en-US"/>
        </w:rPr>
      </w:pPr>
      <w:bookmarkStart w:id="50" w:name="_Ref156567343"/>
      <w:r w:rsidRPr="00B01298">
        <w:rPr>
          <w:lang w:val="en-US"/>
        </w:rPr>
        <w:t>Compensation of CH</w:t>
      </w:r>
      <w:r w:rsidRPr="00BD23E7">
        <w:rPr>
          <w:vertAlign w:val="subscript"/>
          <w:lang w:val="en-US"/>
        </w:rPr>
        <w:t>4</w:t>
      </w:r>
      <w:r w:rsidRPr="00B01298">
        <w:rPr>
          <w:lang w:val="en-US"/>
        </w:rPr>
        <w:t xml:space="preserve"> Emissions</w:t>
      </w:r>
      <w:bookmarkEnd w:id="50"/>
    </w:p>
    <w:p w14:paraId="2766AB23" w14:textId="439365CC" w:rsidR="00241BD2" w:rsidRPr="00AC5165" w:rsidRDefault="008F1073" w:rsidP="00241BD2">
      <w:pPr>
        <w:rPr>
          <w:lang w:val="en-US"/>
        </w:rPr>
      </w:pPr>
      <w:r>
        <w:rPr>
          <w:rFonts w:cstheme="minorHAnsi"/>
          <w:color w:val="000000" w:themeColor="text1"/>
          <w:lang w:val="en-US"/>
        </w:rPr>
        <w:t>M</w:t>
      </w:r>
      <w:r w:rsidRPr="008F1073">
        <w:rPr>
          <w:rFonts w:cstheme="minorHAnsi"/>
          <w:color w:val="000000" w:themeColor="text1"/>
          <w:lang w:val="en-US"/>
        </w:rPr>
        <w:t>ethane emissions can be compensated with short-term C-sinks, provided they guarantee at least 20 years of carbon storage.</w:t>
      </w:r>
    </w:p>
    <w:tbl>
      <w:tblPr>
        <w:tblStyle w:val="Tabellenraster"/>
        <w:tblW w:w="0" w:type="auto"/>
        <w:tblLook w:val="04A0" w:firstRow="1" w:lastRow="0" w:firstColumn="1" w:lastColumn="0" w:noHBand="0" w:noVBand="1"/>
      </w:tblPr>
      <w:tblGrid>
        <w:gridCol w:w="3115"/>
        <w:gridCol w:w="3115"/>
        <w:gridCol w:w="3115"/>
      </w:tblGrid>
      <w:tr w:rsidR="00E077D2" w:rsidRPr="00B01298" w14:paraId="56365239" w14:textId="77777777" w:rsidTr="00A31058">
        <w:tc>
          <w:tcPr>
            <w:tcW w:w="3115" w:type="dxa"/>
          </w:tcPr>
          <w:p w14:paraId="2E60B229" w14:textId="64B4739E" w:rsidR="00E077D2" w:rsidRPr="00B01298" w:rsidRDefault="00E077D2" w:rsidP="00A31058">
            <w:pPr>
              <w:rPr>
                <w:rFonts w:ascii="Avenir-Book" w:hAnsi="Avenir-Book" w:cs="Avenir-Book"/>
                <w:lang w:val="en-US"/>
              </w:rPr>
            </w:pPr>
            <w:r w:rsidRPr="00A8774E">
              <w:rPr>
                <w:rFonts w:ascii="Avenir-Book" w:hAnsi="Avenir-Book" w:cs="Avenir-Book"/>
                <w:b/>
                <w:bCs/>
                <w:lang w:val="en-US"/>
              </w:rPr>
              <w:t>Parameter</w:t>
            </w:r>
          </w:p>
        </w:tc>
        <w:tc>
          <w:tcPr>
            <w:tcW w:w="3115" w:type="dxa"/>
          </w:tcPr>
          <w:p w14:paraId="4E9F945A" w14:textId="77777777" w:rsidR="00E077D2" w:rsidRPr="00B01298" w:rsidRDefault="00E077D2" w:rsidP="00A31058">
            <w:pPr>
              <w:rPr>
                <w:rFonts w:ascii="Avenir-Book" w:hAnsi="Avenir-Book" w:cs="Avenir-Book"/>
                <w:lang w:val="en-US"/>
              </w:rPr>
            </w:pPr>
            <w:r w:rsidRPr="00B01298">
              <w:rPr>
                <w:rFonts w:ascii="Avenir-Book" w:hAnsi="Avenir-Book" w:cs="Avenir-Book"/>
                <w:b/>
                <w:bCs/>
                <w:lang w:val="en-US"/>
              </w:rPr>
              <w:t>Monitoring frequency</w:t>
            </w:r>
          </w:p>
        </w:tc>
        <w:tc>
          <w:tcPr>
            <w:tcW w:w="3115" w:type="dxa"/>
          </w:tcPr>
          <w:p w14:paraId="5B0B2925" w14:textId="77777777" w:rsidR="00E077D2" w:rsidRPr="00B01298" w:rsidRDefault="00E077D2" w:rsidP="00A31058">
            <w:pPr>
              <w:rPr>
                <w:rFonts w:ascii="Avenir-Book" w:hAnsi="Avenir-Book" w:cs="Avenir-Book"/>
                <w:lang w:val="en-US"/>
              </w:rPr>
            </w:pPr>
            <w:r w:rsidRPr="00B01298">
              <w:rPr>
                <w:rFonts w:ascii="Avenir-Book" w:hAnsi="Avenir-Book" w:cs="Avenir-Book"/>
                <w:b/>
                <w:bCs/>
                <w:lang w:val="en-US"/>
              </w:rPr>
              <w:t>Source of data</w:t>
            </w:r>
          </w:p>
        </w:tc>
      </w:tr>
      <w:tr w:rsidR="00E077D2" w:rsidRPr="00B01298" w14:paraId="4625F877" w14:textId="77777777" w:rsidTr="00A31058">
        <w:tc>
          <w:tcPr>
            <w:tcW w:w="3115" w:type="dxa"/>
          </w:tcPr>
          <w:p w14:paraId="7CFD301E" w14:textId="04FDFDE9" w:rsidR="00E077D2" w:rsidRPr="00B01298" w:rsidRDefault="00E077D2" w:rsidP="00A31058">
            <w:pPr>
              <w:rPr>
                <w:rFonts w:ascii="Avenir-Book" w:hAnsi="Avenir-Book" w:cs="Avenir-Book"/>
                <w:lang w:val="en-US"/>
              </w:rPr>
            </w:pPr>
            <w:r w:rsidRPr="00B01298">
              <w:rPr>
                <w:rFonts w:cstheme="minorHAnsi"/>
                <w:color w:val="000000" w:themeColor="text1"/>
                <w:lang w:val="en-US"/>
              </w:rPr>
              <w:t>Proof of compensation</w:t>
            </w:r>
          </w:p>
        </w:tc>
        <w:tc>
          <w:tcPr>
            <w:tcW w:w="3115" w:type="dxa"/>
          </w:tcPr>
          <w:p w14:paraId="182BDFD1" w14:textId="0712FFA5" w:rsidR="00E077D2" w:rsidRPr="00B01298" w:rsidRDefault="00D34ECD" w:rsidP="00A31058">
            <w:pPr>
              <w:rPr>
                <w:rFonts w:ascii="Avenir-Book" w:hAnsi="Avenir-Book" w:cs="Avenir-Book"/>
                <w:lang w:val="en-US"/>
              </w:rPr>
            </w:pPr>
            <w:r>
              <w:rPr>
                <w:rFonts w:ascii="Avenir-Book" w:hAnsi="Avenir-Book" w:cs="Avenir-Book"/>
                <w:lang w:val="en-US"/>
              </w:rPr>
              <w:t>p</w:t>
            </w:r>
            <w:r w:rsidR="00E077D2" w:rsidRPr="00B01298">
              <w:rPr>
                <w:rFonts w:ascii="Avenir-Book" w:hAnsi="Avenir-Book" w:cs="Avenir-Book"/>
                <w:lang w:val="en-US"/>
              </w:rPr>
              <w:t>er batch</w:t>
            </w:r>
          </w:p>
        </w:tc>
        <w:tc>
          <w:tcPr>
            <w:tcW w:w="3115" w:type="dxa"/>
          </w:tcPr>
          <w:p w14:paraId="66362493" w14:textId="522F7087" w:rsidR="00E077D2" w:rsidRPr="00C10C56" w:rsidRDefault="003D2679" w:rsidP="00A31058">
            <w:pPr>
              <w:rPr>
                <w:rFonts w:ascii="Avenir-Book" w:hAnsi="Avenir-Book" w:cs="Avenir-Book"/>
                <w:color w:val="FF0000"/>
                <w:lang w:val="en-US"/>
              </w:rPr>
            </w:pPr>
            <w:r>
              <w:rPr>
                <w:rFonts w:ascii="Avenir-Book" w:hAnsi="Avenir-Book" w:cs="Avenir-Book"/>
                <w:color w:val="FF0000"/>
                <w:lang w:val="en-US"/>
              </w:rPr>
              <w:t>xx</w:t>
            </w:r>
          </w:p>
        </w:tc>
      </w:tr>
    </w:tbl>
    <w:p w14:paraId="30B008FC" w14:textId="22E3AD5E" w:rsidR="00FE012E" w:rsidRDefault="00FE012E">
      <w:pPr>
        <w:rPr>
          <w:rFonts w:cstheme="minorHAnsi"/>
          <w:lang w:val="en-US"/>
        </w:rPr>
      </w:pPr>
    </w:p>
    <w:p w14:paraId="259D798A" w14:textId="77777777" w:rsidR="008F1073" w:rsidRPr="00B01298" w:rsidRDefault="008F1073">
      <w:pPr>
        <w:rPr>
          <w:rFonts w:cstheme="minorHAnsi"/>
          <w:lang w:val="en-US"/>
        </w:rPr>
      </w:pPr>
    </w:p>
    <w:p w14:paraId="78EC28B1" w14:textId="66A784E1" w:rsidR="004D5B7E" w:rsidRPr="00B01298" w:rsidRDefault="004D5B7E" w:rsidP="0082407E">
      <w:pPr>
        <w:pStyle w:val="berschrift2"/>
        <w:numPr>
          <w:ilvl w:val="1"/>
          <w:numId w:val="2"/>
        </w:numPr>
        <w:spacing w:after="120"/>
        <w:ind w:left="1077"/>
        <w:rPr>
          <w:rFonts w:asciiTheme="minorHAnsi" w:hAnsiTheme="minorHAnsi" w:cstheme="minorHAnsi"/>
          <w:szCs w:val="24"/>
          <w:lang w:val="en-US"/>
        </w:rPr>
      </w:pPr>
      <w:bookmarkStart w:id="51" w:name="_Toc156474822"/>
      <w:bookmarkStart w:id="52" w:name="_Toc161145626"/>
      <w:r w:rsidRPr="00B01298">
        <w:rPr>
          <w:rFonts w:asciiTheme="minorHAnsi" w:hAnsiTheme="minorHAnsi" w:cstheme="minorHAnsi"/>
          <w:szCs w:val="24"/>
          <w:lang w:val="en-US"/>
        </w:rPr>
        <w:t>Calculation of C-</w:t>
      </w:r>
      <w:r w:rsidR="00D34ECD">
        <w:rPr>
          <w:rFonts w:asciiTheme="minorHAnsi" w:hAnsiTheme="minorHAnsi" w:cstheme="minorHAnsi"/>
          <w:szCs w:val="24"/>
          <w:lang w:val="en-US"/>
        </w:rPr>
        <w:t>s</w:t>
      </w:r>
      <w:r w:rsidRPr="00B01298">
        <w:rPr>
          <w:rFonts w:asciiTheme="minorHAnsi" w:hAnsiTheme="minorHAnsi" w:cstheme="minorHAnsi"/>
          <w:szCs w:val="24"/>
          <w:lang w:val="en-US"/>
        </w:rPr>
        <w:t>ink potential</w:t>
      </w:r>
      <w:bookmarkEnd w:id="51"/>
      <w:r w:rsidR="00826962">
        <w:rPr>
          <w:rFonts w:asciiTheme="minorHAnsi" w:hAnsiTheme="minorHAnsi" w:cstheme="minorHAnsi"/>
          <w:szCs w:val="24"/>
          <w:lang w:val="en-US"/>
        </w:rPr>
        <w:t xml:space="preserve"> at factory gate</w:t>
      </w:r>
      <w:bookmarkEnd w:id="52"/>
    </w:p>
    <w:p w14:paraId="3A466FEF" w14:textId="0F7E9A77" w:rsidR="00150922" w:rsidRDefault="00C10F5E" w:rsidP="00150922">
      <w:pPr>
        <w:rPr>
          <w:rFonts w:eastAsiaTheme="majorEastAsia" w:cstheme="minorHAnsi"/>
          <w:bCs/>
          <w:sz w:val="24"/>
          <w:szCs w:val="24"/>
          <w:lang w:val="en-US"/>
        </w:rPr>
      </w:pPr>
      <w:r>
        <w:rPr>
          <w:rFonts w:eastAsiaTheme="majorEastAsia" w:cstheme="minorHAnsi"/>
          <w:bCs/>
          <w:sz w:val="24"/>
          <w:szCs w:val="24"/>
          <w:lang w:val="en-US"/>
        </w:rPr>
        <w:t>T</w:t>
      </w:r>
      <w:r w:rsidR="00826962" w:rsidRPr="00C10F5E">
        <w:rPr>
          <w:rFonts w:eastAsiaTheme="majorEastAsia" w:cstheme="minorHAnsi"/>
          <w:bCs/>
          <w:sz w:val="24"/>
          <w:szCs w:val="24"/>
          <w:lang w:val="en-US"/>
        </w:rPr>
        <w:t>he C-sink potential at factory gate</w:t>
      </w:r>
      <w:r>
        <w:rPr>
          <w:rFonts w:eastAsiaTheme="majorEastAsia" w:cstheme="minorHAnsi"/>
          <w:bCs/>
          <w:sz w:val="24"/>
          <w:szCs w:val="24"/>
          <w:lang w:val="en-US"/>
        </w:rPr>
        <w:t xml:space="preserve"> reflects the remaining C-content of the biochar at factory gate, </w:t>
      </w:r>
      <w:r w:rsidRPr="00C10F5E">
        <w:rPr>
          <w:rFonts w:eastAsiaTheme="majorEastAsia" w:cstheme="minorHAnsi"/>
          <w:bCs/>
          <w:sz w:val="24"/>
          <w:szCs w:val="24"/>
          <w:lang w:val="en-US"/>
        </w:rPr>
        <w:t>for which all fossil emissions have been offset against a permanent sink. Prefer</w:t>
      </w:r>
      <w:r>
        <w:rPr>
          <w:rFonts w:eastAsiaTheme="majorEastAsia" w:cstheme="minorHAnsi"/>
          <w:bCs/>
          <w:sz w:val="24"/>
          <w:szCs w:val="24"/>
          <w:lang w:val="en-US"/>
        </w:rPr>
        <w:t>ably</w:t>
      </w:r>
      <w:r w:rsidRPr="00C10F5E">
        <w:rPr>
          <w:rFonts w:eastAsiaTheme="majorEastAsia" w:cstheme="minorHAnsi"/>
          <w:bCs/>
          <w:sz w:val="24"/>
          <w:szCs w:val="24"/>
          <w:lang w:val="en-US"/>
        </w:rPr>
        <w:t xml:space="preserve"> the permanent portion of the biochar itself</w:t>
      </w:r>
      <w:r>
        <w:rPr>
          <w:rFonts w:eastAsiaTheme="majorEastAsia" w:cstheme="minorHAnsi"/>
          <w:bCs/>
          <w:sz w:val="24"/>
          <w:szCs w:val="24"/>
          <w:lang w:val="en-US"/>
        </w:rPr>
        <w:t>.</w:t>
      </w:r>
    </w:p>
    <w:p w14:paraId="1023EC4D" w14:textId="0EDE0C78" w:rsidR="00241BD2" w:rsidRPr="00B01298" w:rsidRDefault="00241BD2" w:rsidP="0082407E">
      <w:pPr>
        <w:pStyle w:val="berschrift3"/>
        <w:numPr>
          <w:ilvl w:val="2"/>
          <w:numId w:val="2"/>
        </w:numPr>
        <w:rPr>
          <w:rFonts w:asciiTheme="minorHAnsi" w:hAnsiTheme="minorHAnsi" w:cstheme="minorHAnsi"/>
          <w:lang w:val="en-US"/>
        </w:rPr>
      </w:pPr>
      <w:bookmarkStart w:id="53" w:name="_Toc156474823"/>
      <w:bookmarkStart w:id="54" w:name="_Toc161145627"/>
      <w:r w:rsidRPr="00B01298">
        <w:rPr>
          <w:rFonts w:asciiTheme="minorHAnsi" w:hAnsiTheme="minorHAnsi" w:cstheme="minorHAnsi"/>
          <w:lang w:val="en-US"/>
        </w:rPr>
        <w:t>Emissions from fossil fuels</w:t>
      </w:r>
      <w:bookmarkEnd w:id="53"/>
      <w:bookmarkEnd w:id="54"/>
    </w:p>
    <w:p w14:paraId="6B3DCF49" w14:textId="67AA2EBF" w:rsidR="00826962" w:rsidRPr="00826962" w:rsidRDefault="00826962" w:rsidP="00F43DC6">
      <w:pPr>
        <w:rPr>
          <w:lang w:val="en-US"/>
        </w:rPr>
      </w:pPr>
      <w:r>
        <w:rPr>
          <w:lang w:val="en-US"/>
        </w:rPr>
        <w:t>Emissions from fossil fuels are calculated based on the following formulas:</w:t>
      </w:r>
    </w:p>
    <w:p w14:paraId="69B6242A" w14:textId="6D64BE65" w:rsidR="00241BD2" w:rsidRPr="00B01298" w:rsidRDefault="002D0FBC" w:rsidP="00241BD2">
      <w:pPr>
        <w:rPr>
          <w:rFonts w:eastAsiaTheme="minorEastAsia"/>
          <w:lang w:val="en-US"/>
        </w:rPr>
      </w:pPr>
      <m:oMathPara>
        <m:oMathParaPr>
          <m:jc m:val="left"/>
        </m:oMathParaPr>
        <m:oMath>
          <m:d>
            <m:dPr>
              <m:begChr m:val="["/>
              <m:endChr m:val="]"/>
              <m:ctrlPr>
                <w:rPr>
                  <w:rFonts w:ascii="Cambria Math" w:hAnsi="Cambria Math"/>
                  <w:i/>
                  <w:lang w:val="en-US"/>
                </w:rPr>
              </m:ctrlPr>
            </m:dPr>
            <m:e>
              <m:r>
                <w:rPr>
                  <w:rFonts w:ascii="Cambria Math" w:hAnsi="Cambria Math"/>
                  <w:lang w:val="en-US"/>
                </w:rPr>
                <m:t>Total GHG emissions in CO2eq per batch</m:t>
              </m:r>
            </m:e>
          </m:d>
          <m:r>
            <w:rPr>
              <w:rFonts w:ascii="Cambria Math" w:hAnsi="Cambria Math"/>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Total biomass related GHG emissions without CH4 per batch</m:t>
              </m:r>
            </m:e>
          </m:d>
          <m:r>
            <w:rPr>
              <w:rFonts w:ascii="Cambria Math" w:hAnsi="Cambria Math"/>
              <w:lang w:val="en-US"/>
            </w:rPr>
            <m:t xml:space="preserve">+ </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Total pyrolysis related GHG emissions without CH4 per batch</m:t>
              </m:r>
            </m:e>
          </m:d>
          <m:r>
            <w:rPr>
              <w:rFonts w:ascii="Cambria Math" w:hAnsi="Cambria Math"/>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post treatment of feedstock per batch</m:t>
              </m:r>
            </m:e>
          </m:d>
          <m:r>
            <w:rPr>
              <w:rFonts w:ascii="Cambria Math" w:hAnsi="Cambria Math"/>
              <w:lang w:val="en-US"/>
            </w:rPr>
            <m:t xml:space="preserve">+[safety margin for leakage] </m:t>
          </m:r>
        </m:oMath>
      </m:oMathPara>
    </w:p>
    <w:p w14:paraId="7843376C" w14:textId="18F156C5" w:rsidR="0038668E" w:rsidRPr="00B01298" w:rsidRDefault="002D0FBC" w:rsidP="00241BD2">
      <w:pPr>
        <w:rPr>
          <w:lang w:val="en-US"/>
        </w:rPr>
      </w:pPr>
      <m:oMathPara>
        <m:oMathParaPr>
          <m:jc m:val="left"/>
        </m:oMathParaPr>
        <m:oMath>
          <m:d>
            <m:dPr>
              <m:begChr m:val="["/>
              <m:endChr m:val="]"/>
              <m:ctrlPr>
                <w:rPr>
                  <w:rFonts w:ascii="Cambria Math" w:hAnsi="Cambria Math"/>
                  <w:i/>
                  <w:lang w:val="en-US"/>
                </w:rPr>
              </m:ctrlPr>
            </m:dPr>
            <m:e>
              <m:r>
                <w:rPr>
                  <w:rFonts w:ascii="Cambria Math" w:hAnsi="Cambria Math"/>
                  <w:lang w:val="en-US"/>
                </w:rPr>
                <m:t xml:space="preserve">Total GHG emissions in C per ton of biochar </m:t>
              </m:r>
              <m:d>
                <m:dPr>
                  <m:ctrlPr>
                    <w:rPr>
                      <w:rFonts w:ascii="Cambria Math" w:hAnsi="Cambria Math"/>
                      <w:i/>
                      <w:lang w:val="en-US"/>
                    </w:rPr>
                  </m:ctrlPr>
                </m:dPr>
                <m:e>
                  <m:r>
                    <w:rPr>
                      <w:rFonts w:ascii="Cambria Math" w:hAnsi="Cambria Math"/>
                      <w:lang w:val="en-US"/>
                    </w:rPr>
                    <m:t>dry matter</m:t>
                  </m:r>
                </m:e>
              </m:d>
            </m:e>
          </m:d>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lang w:val="en-US"/>
                </w:rPr>
                <m:t>Total GHG emissions in CO2eq per batch</m:t>
              </m:r>
            </m:e>
          </m:d>
          <m:r>
            <w:rPr>
              <w:rFonts w:ascii="Cambria Math" w:hAnsi="Cambria Math"/>
              <w:lang w:val="en-US"/>
            </w:rPr>
            <m:t>*</m:t>
          </m:r>
          <m:f>
            <m:fPr>
              <m:ctrlPr>
                <w:rPr>
                  <w:rFonts w:ascii="Cambria Math" w:hAnsi="Cambria Math"/>
                  <w:i/>
                  <w:lang w:val="en-US"/>
                </w:rPr>
              </m:ctrlPr>
            </m:fPr>
            <m:num>
              <m:r>
                <w:rPr>
                  <w:rFonts w:ascii="Cambria Math" w:hAnsi="Cambria Math"/>
                  <w:lang w:val="en-US"/>
                </w:rPr>
                <m:t>12</m:t>
              </m:r>
            </m:num>
            <m:den>
              <m:r>
                <w:rPr>
                  <w:rFonts w:ascii="Cambria Math" w:hAnsi="Cambria Math"/>
                  <w:lang w:val="en-US"/>
                </w:rPr>
                <m:t>44</m:t>
              </m:r>
            </m:den>
          </m:f>
          <m:r>
            <w:rPr>
              <w:rFonts w:ascii="Cambria Math" w:hAnsi="Cambria Math"/>
              <w:lang w:val="en-US"/>
            </w:rPr>
            <m:t xml:space="preserve"> / [Amount of biochar (dry matter) produced per batch]  </m:t>
          </m:r>
        </m:oMath>
      </m:oMathPara>
    </w:p>
    <w:p w14:paraId="62E72847" w14:textId="5E23E482" w:rsidR="00F20F77" w:rsidRPr="00B01298" w:rsidRDefault="005D748F" w:rsidP="0082407E">
      <w:pPr>
        <w:pStyle w:val="berschrift4"/>
        <w:numPr>
          <w:ilvl w:val="3"/>
          <w:numId w:val="2"/>
        </w:numPr>
        <w:rPr>
          <w:rFonts w:asciiTheme="minorHAnsi" w:hAnsiTheme="minorHAnsi" w:cstheme="minorHAnsi"/>
          <w:lang w:val="en-US"/>
        </w:rPr>
      </w:pPr>
      <w:r w:rsidRPr="00B01298">
        <w:rPr>
          <w:rFonts w:asciiTheme="minorHAnsi" w:hAnsiTheme="minorHAnsi" w:cstheme="minorHAnsi"/>
          <w:lang w:val="en-US"/>
        </w:rPr>
        <w:t>Feedstock</w:t>
      </w:r>
    </w:p>
    <w:p w14:paraId="1BECAD64" w14:textId="77777777" w:rsidR="009044CB" w:rsidRPr="00B01298" w:rsidRDefault="009044CB" w:rsidP="00874796">
      <w:pPr>
        <w:autoSpaceDE w:val="0"/>
        <w:autoSpaceDN w:val="0"/>
        <w:adjustRightInd w:val="0"/>
        <w:spacing w:after="0" w:line="240" w:lineRule="auto"/>
        <w:rPr>
          <w:rFonts w:cstheme="minorHAnsi"/>
          <w:color w:val="BF8F00" w:themeColor="accent4" w:themeShade="BF"/>
          <w:lang w:val="en-US"/>
        </w:rPr>
      </w:pPr>
    </w:p>
    <w:p w14:paraId="6290524B" w14:textId="2A0DC5DE" w:rsidR="00874796" w:rsidRPr="00AC5165" w:rsidRDefault="00874796" w:rsidP="00874796">
      <w:pPr>
        <w:autoSpaceDE w:val="0"/>
        <w:autoSpaceDN w:val="0"/>
        <w:adjustRightInd w:val="0"/>
        <w:spacing w:after="0" w:line="240" w:lineRule="auto"/>
        <w:rPr>
          <w:rFonts w:cstheme="minorHAnsi"/>
          <w:lang w:val="en-US"/>
        </w:rPr>
      </w:pPr>
      <w:bookmarkStart w:id="55" w:name="_Hlk156402276"/>
      <w:r w:rsidRPr="00AC5165">
        <w:rPr>
          <w:rFonts w:cstheme="minorHAnsi"/>
          <w:lang w:val="en-US"/>
        </w:rPr>
        <w:t>The production of biomass usually causes emissions that need to be accounted for as carbon</w:t>
      </w:r>
      <w:r w:rsidR="002423EC" w:rsidRPr="00AC5165">
        <w:rPr>
          <w:rFonts w:cstheme="minorHAnsi"/>
          <w:lang w:val="en-US"/>
        </w:rPr>
        <w:t xml:space="preserve"> </w:t>
      </w:r>
      <w:r w:rsidRPr="00AC5165">
        <w:rPr>
          <w:rFonts w:cstheme="minorHAnsi"/>
          <w:lang w:val="en-US"/>
        </w:rPr>
        <w:t>expenditures of the C-sink</w:t>
      </w:r>
      <w:r w:rsidR="00826962" w:rsidRPr="00AC5165">
        <w:rPr>
          <w:rFonts w:cstheme="minorHAnsi"/>
          <w:lang w:val="en-US"/>
        </w:rPr>
        <w:t>. Emissions are calculated in t CO</w:t>
      </w:r>
      <w:r w:rsidR="00826962" w:rsidRPr="00BD23E7">
        <w:rPr>
          <w:rFonts w:cstheme="minorHAnsi"/>
          <w:vertAlign w:val="subscript"/>
          <w:lang w:val="en-US"/>
        </w:rPr>
        <w:t>2</w:t>
      </w:r>
      <w:r w:rsidR="00826962" w:rsidRPr="00AC5165">
        <w:rPr>
          <w:rFonts w:cstheme="minorHAnsi"/>
          <w:lang w:val="en-US"/>
        </w:rPr>
        <w:t>e</w:t>
      </w:r>
      <w:r w:rsidR="00D5225D">
        <w:rPr>
          <w:rFonts w:cstheme="minorHAnsi"/>
          <w:lang w:val="en-US"/>
        </w:rPr>
        <w:t>q</w:t>
      </w:r>
      <w:r w:rsidR="00826962" w:rsidRPr="00AC5165">
        <w:rPr>
          <w:rFonts w:cstheme="minorHAnsi"/>
          <w:lang w:val="en-US"/>
        </w:rPr>
        <w:t>.</w:t>
      </w:r>
    </w:p>
    <w:p w14:paraId="2039EBDD" w14:textId="65B4F530" w:rsidR="009044CB" w:rsidRPr="00AC5165" w:rsidRDefault="00874796" w:rsidP="00F20F77">
      <w:pPr>
        <w:pStyle w:val="Listenabsatz"/>
        <w:numPr>
          <w:ilvl w:val="0"/>
          <w:numId w:val="8"/>
        </w:numPr>
        <w:autoSpaceDE w:val="0"/>
        <w:autoSpaceDN w:val="0"/>
        <w:adjustRightInd w:val="0"/>
        <w:rPr>
          <w:rFonts w:asciiTheme="minorHAnsi" w:hAnsiTheme="minorHAnsi" w:cstheme="minorHAnsi"/>
          <w:lang w:val="en-US"/>
        </w:rPr>
      </w:pPr>
      <w:r w:rsidRPr="00AC5165">
        <w:rPr>
          <w:rFonts w:asciiTheme="minorHAnsi" w:hAnsiTheme="minorHAnsi" w:cstheme="minorHAnsi"/>
          <w:lang w:val="en-US"/>
        </w:rPr>
        <w:t>If mineral nitrogen fertilization was used to produce the biomass, its carbon footprint, including soil borne N</w:t>
      </w:r>
      <w:r w:rsidRPr="00BD23E7">
        <w:rPr>
          <w:rFonts w:asciiTheme="minorHAnsi" w:hAnsiTheme="minorHAnsi" w:cstheme="minorHAnsi"/>
          <w:sz w:val="22"/>
          <w:szCs w:val="22"/>
          <w:vertAlign w:val="subscript"/>
          <w:lang w:val="en-US"/>
        </w:rPr>
        <w:t>2</w:t>
      </w:r>
      <w:r w:rsidRPr="00AC5165">
        <w:rPr>
          <w:rFonts w:asciiTheme="minorHAnsi" w:hAnsiTheme="minorHAnsi" w:cstheme="minorHAnsi"/>
          <w:lang w:val="en-US"/>
        </w:rPr>
        <w:t>O emissions, must be accounted for according to the formula 100 kg N = 1 t CO</w:t>
      </w:r>
      <w:r w:rsidRPr="00BD23E7">
        <w:rPr>
          <w:rFonts w:asciiTheme="minorHAnsi" w:hAnsiTheme="minorHAnsi" w:cstheme="minorHAnsi"/>
          <w:sz w:val="22"/>
          <w:szCs w:val="22"/>
          <w:vertAlign w:val="subscript"/>
          <w:lang w:val="en-US"/>
        </w:rPr>
        <w:t>2</w:t>
      </w:r>
      <w:r w:rsidRPr="00AC5165">
        <w:rPr>
          <w:rFonts w:asciiTheme="minorHAnsi" w:hAnsiTheme="minorHAnsi" w:cstheme="minorHAnsi"/>
          <w:lang w:val="en-US"/>
        </w:rPr>
        <w:t>e</w:t>
      </w:r>
      <w:r w:rsidR="00D5225D">
        <w:rPr>
          <w:rFonts w:asciiTheme="minorHAnsi" w:hAnsiTheme="minorHAnsi" w:cstheme="minorHAnsi"/>
          <w:lang w:val="en-US"/>
        </w:rPr>
        <w:t>q</w:t>
      </w:r>
      <w:r w:rsidRPr="00AC5165">
        <w:rPr>
          <w:rFonts w:asciiTheme="minorHAnsi" w:hAnsiTheme="minorHAnsi" w:cstheme="minorHAnsi"/>
          <w:lang w:val="en-US"/>
        </w:rPr>
        <w:t xml:space="preserve"> (Zhang et al., 2013).</w:t>
      </w:r>
      <w:r w:rsidR="00B2409C" w:rsidRPr="00AC5165">
        <w:rPr>
          <w:rFonts w:asciiTheme="minorHAnsi" w:hAnsiTheme="minorHAnsi" w:cstheme="minorHAnsi"/>
          <w:lang w:val="en-US"/>
        </w:rPr>
        <w:t xml:space="preserve"> This represents a consideration of the GWP100 for N</w:t>
      </w:r>
      <w:r w:rsidR="00B2409C" w:rsidRPr="00BD23E7">
        <w:rPr>
          <w:rFonts w:asciiTheme="minorHAnsi" w:hAnsiTheme="minorHAnsi" w:cstheme="minorHAnsi"/>
          <w:vertAlign w:val="subscript"/>
          <w:lang w:val="en-US"/>
        </w:rPr>
        <w:t>2</w:t>
      </w:r>
      <w:r w:rsidR="00B2409C" w:rsidRPr="00AC5165">
        <w:rPr>
          <w:rFonts w:asciiTheme="minorHAnsi" w:hAnsiTheme="minorHAnsi" w:cstheme="minorHAnsi"/>
          <w:lang w:val="en-US"/>
        </w:rPr>
        <w:t>O and the production emissions for nitrogen fertilizer.</w:t>
      </w:r>
      <w:r w:rsidR="00826962" w:rsidRPr="00AC5165">
        <w:rPr>
          <w:rFonts w:asciiTheme="minorHAnsi" w:hAnsiTheme="minorHAnsi" w:cstheme="minorHAnsi"/>
          <w:lang w:val="en-US"/>
        </w:rPr>
        <w:br/>
      </w:r>
    </w:p>
    <w:p w14:paraId="1CD47654" w14:textId="55A4BBCA" w:rsidR="00892F74" w:rsidRPr="00AC5165" w:rsidRDefault="002D0FBC" w:rsidP="00892F74">
      <w:pPr>
        <w:jc w:val="both"/>
        <w:rPr>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fertilization per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Amount of fertilizers used</m:t>
                  </m:r>
                </m:e>
              </m:d>
            </m:num>
            <m:den>
              <m:r>
                <w:rPr>
                  <w:rFonts w:ascii="Cambria Math" w:hAnsi="Cambria Math" w:cstheme="minorHAnsi"/>
                  <w:lang w:val="en-US"/>
                </w:rPr>
                <m:t>100kgN</m:t>
              </m:r>
            </m:den>
          </m:f>
        </m:oMath>
      </m:oMathPara>
    </w:p>
    <w:p w14:paraId="66D6C84E" w14:textId="0FFAB4AA" w:rsidR="00826962" w:rsidRPr="00AC5165" w:rsidRDefault="00826962" w:rsidP="00826962">
      <w:pPr>
        <w:pStyle w:val="Listenabsatz"/>
        <w:numPr>
          <w:ilvl w:val="0"/>
          <w:numId w:val="8"/>
        </w:numPr>
        <w:autoSpaceDE w:val="0"/>
        <w:autoSpaceDN w:val="0"/>
        <w:adjustRightInd w:val="0"/>
        <w:rPr>
          <w:rFonts w:asciiTheme="minorHAnsi" w:hAnsiTheme="minorHAnsi" w:cstheme="minorHAnsi"/>
          <w:lang w:val="en-US"/>
        </w:rPr>
      </w:pPr>
      <w:r w:rsidRPr="00AC5165">
        <w:rPr>
          <w:rFonts w:asciiTheme="minorHAnsi" w:hAnsiTheme="minorHAnsi" w:cstheme="minorHAnsi"/>
          <w:lang w:val="en-US"/>
        </w:rPr>
        <w:t>If pesticides were used, a flat value of 94 kg CO</w:t>
      </w:r>
      <w:r w:rsidRPr="00BD23E7">
        <w:rPr>
          <w:rFonts w:asciiTheme="minorHAnsi" w:hAnsiTheme="minorHAnsi" w:cstheme="minorHAnsi"/>
          <w:sz w:val="22"/>
          <w:szCs w:val="22"/>
          <w:vertAlign w:val="subscript"/>
          <w:lang w:val="en-US"/>
        </w:rPr>
        <w:t>2</w:t>
      </w:r>
      <w:r w:rsidRPr="00AC5165">
        <w:rPr>
          <w:rFonts w:asciiTheme="minorHAnsi" w:hAnsiTheme="minorHAnsi" w:cstheme="minorHAnsi"/>
          <w:lang w:val="en-US"/>
        </w:rPr>
        <w:t>e</w:t>
      </w:r>
      <w:r w:rsidR="00D5225D">
        <w:rPr>
          <w:rFonts w:asciiTheme="minorHAnsi" w:hAnsiTheme="minorHAnsi" w:cstheme="minorHAnsi"/>
          <w:lang w:val="en-US"/>
        </w:rPr>
        <w:t>q</w:t>
      </w:r>
      <w:r w:rsidRPr="00AC5165">
        <w:rPr>
          <w:rFonts w:asciiTheme="minorHAnsi" w:hAnsiTheme="minorHAnsi" w:cstheme="minorHAnsi"/>
          <w:lang w:val="en-US"/>
        </w:rPr>
        <w:t xml:space="preserve"> per hectare (Audsley et al., 2009) is applied for their production-related emissions.</w:t>
      </w:r>
    </w:p>
    <w:p w14:paraId="40632852" w14:textId="77777777" w:rsidR="00826962" w:rsidRPr="00AC5165" w:rsidRDefault="00826962" w:rsidP="00892F74">
      <w:pPr>
        <w:jc w:val="both"/>
        <w:rPr>
          <w:lang w:val="en-US"/>
        </w:rPr>
      </w:pPr>
    </w:p>
    <w:p w14:paraId="1456E4A5" w14:textId="06C45535" w:rsidR="00892F74" w:rsidRPr="001D6FA6" w:rsidRDefault="002D0FBC" w:rsidP="00892F74">
      <w:pPr>
        <w:jc w:val="both"/>
        <w:rPr>
          <w:rFonts w:cstheme="minorHAnsi"/>
          <w: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pesticides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eastAsia="Times New Roman" w:hAnsi="Cambria Math" w:cstheme="minorHAnsi"/>
                  <w:lang w:val="en-US" w:eastAsia="de-CH"/>
                </w:rPr>
                <m:t xml:space="preserve">Area on that pesticides were used </m:t>
              </m:r>
            </m:e>
          </m:d>
          <m:r>
            <w:rPr>
              <w:rFonts w:ascii="Cambria Math" w:hAnsi="Cambria Math" w:cstheme="minorHAnsi"/>
              <w:lang w:val="en-US"/>
            </w:rPr>
            <m:t>*0,094 t CO</m:t>
          </m:r>
          <m:r>
            <w:rPr>
              <w:rFonts w:ascii="Cambria Math" w:hAnsi="Cambria Math" w:cstheme="minorHAnsi"/>
              <w:sz w:val="13"/>
              <w:lang w:val="en-US"/>
            </w:rPr>
            <m:t>2</m:t>
          </m:r>
          <m:r>
            <w:rPr>
              <w:rFonts w:ascii="Cambria Math" w:hAnsi="Cambria Math" w:cstheme="minorHAnsi"/>
              <w:lang w:val="en-US"/>
            </w:rPr>
            <m:t>eq</m:t>
          </m:r>
        </m:oMath>
      </m:oMathPara>
    </w:p>
    <w:p w14:paraId="4AD2AE46" w14:textId="24C1E983" w:rsidR="00B47484" w:rsidRPr="00AC5165" w:rsidRDefault="00826962" w:rsidP="00B47484">
      <w:pPr>
        <w:pStyle w:val="Listenabsatz"/>
        <w:numPr>
          <w:ilvl w:val="0"/>
          <w:numId w:val="8"/>
        </w:numPr>
        <w:autoSpaceDE w:val="0"/>
        <w:autoSpaceDN w:val="0"/>
        <w:adjustRightInd w:val="0"/>
        <w:rPr>
          <w:rFonts w:asciiTheme="minorHAnsi" w:hAnsiTheme="minorHAnsi" w:cstheme="minorHAnsi"/>
          <w:lang w:val="en-US"/>
        </w:rPr>
      </w:pPr>
      <w:r w:rsidRPr="00AC5165">
        <w:rPr>
          <w:rFonts w:asciiTheme="minorHAnsi" w:hAnsiTheme="minorHAnsi" w:cstheme="minorHAnsi"/>
          <w:lang w:val="en-US"/>
        </w:rPr>
        <w:t xml:space="preserve">The input of fuels for cultivation and harvest or preparation of feedstock must also be added to the emission portfolio with a conversion factor of </w:t>
      </w:r>
      <w:r w:rsidR="00733CF5" w:rsidRPr="002D0FBC">
        <w:rPr>
          <w:rFonts w:asciiTheme="minorHAnsi" w:hAnsiTheme="minorHAnsi" w:cstheme="minorHAnsi"/>
          <w:lang w:val="en-US"/>
        </w:rPr>
        <w:t>3.2 kg CO2eq / kg diesel or 2.7 kg CO2eq / l diesel</w:t>
      </w:r>
      <w:r w:rsidR="00733CF5" w:rsidRPr="00AC5165" w:rsidDel="00733CF5">
        <w:rPr>
          <w:rFonts w:asciiTheme="minorHAnsi" w:hAnsiTheme="minorHAnsi" w:cstheme="minorHAnsi"/>
          <w:lang w:val="en-US"/>
        </w:rPr>
        <w:t xml:space="preserve"> </w:t>
      </w:r>
      <w:r w:rsidRPr="00AC5165">
        <w:rPr>
          <w:rFonts w:asciiTheme="minorHAnsi" w:hAnsiTheme="minorHAnsi" w:cstheme="minorHAnsi"/>
          <w:lang w:val="en-US"/>
        </w:rPr>
        <w:t>(Juhrich, 2016).</w:t>
      </w:r>
    </w:p>
    <w:p w14:paraId="0DF82D98" w14:textId="77777777" w:rsidR="00F43DC6" w:rsidRPr="00AC5165" w:rsidRDefault="00F43DC6" w:rsidP="00F43DC6">
      <w:pPr>
        <w:pStyle w:val="Listenabsatz"/>
        <w:autoSpaceDE w:val="0"/>
        <w:autoSpaceDN w:val="0"/>
        <w:adjustRightInd w:val="0"/>
        <w:rPr>
          <w:rFonts w:asciiTheme="minorHAnsi" w:hAnsiTheme="minorHAnsi" w:cstheme="minorHAnsi"/>
          <w:lang w:val="en-US"/>
        </w:rPr>
      </w:pPr>
    </w:p>
    <w:p w14:paraId="7E989416" w14:textId="2126B387" w:rsidR="004D48D6" w:rsidRPr="004D1F79" w:rsidRDefault="002D0FBC" w:rsidP="004D48D6">
      <w:pPr>
        <w:jc w:val="both"/>
        <w:rPr>
          <w:rFonts w:cstheme="minorHAnsi"/>
          <w: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for Preparation of feedstock per batch</m:t>
              </m:r>
            </m:e>
          </m:d>
          <m:r>
            <w:rPr>
              <w:rFonts w:ascii="Cambria Math" w:hAnsi="Cambria Math" w:cstheme="minorHAnsi"/>
              <w:lang w:val="en-US"/>
            </w:rPr>
            <m:t>=[</m:t>
          </m:r>
          <m:r>
            <w:rPr>
              <w:rFonts w:ascii="Cambria Math" w:eastAsia="Times New Roman" w:hAnsi="Cambria Math" w:cstheme="minorHAnsi"/>
              <w:lang w:val="en-US" w:eastAsia="de-CH"/>
            </w:rPr>
            <m:t>diesel used for feedstock preparation</m:t>
          </m:r>
          <m:r>
            <w:rPr>
              <w:rFonts w:ascii="Cambria Math" w:hAnsi="Cambria Math" w:cstheme="minorHAnsi"/>
              <w:lang w:val="en-US"/>
            </w:rPr>
            <m:t>]*</m:t>
          </m:r>
          <m:r>
            <w:rPr>
              <w:rFonts w:ascii="Cambria Math" w:hAnsi="Cambria Math" w:cstheme="minorHAnsi"/>
              <w:lang w:val="en-US"/>
            </w:rPr>
            <m:t>2</m:t>
          </m:r>
          <m:r>
            <w:rPr>
              <w:rFonts w:ascii="Cambria Math" w:hAnsi="Cambria Math" w:cstheme="minorHAnsi"/>
              <w:lang w:val="en-US"/>
            </w:rPr>
            <m:t>.</m:t>
          </m:r>
          <m:r>
            <w:rPr>
              <w:rFonts w:ascii="Cambria Math" w:hAnsi="Cambria Math" w:cstheme="minorHAnsi"/>
              <w:lang w:val="en-US"/>
            </w:rPr>
            <m:t>7</m:t>
          </m:r>
          <m:r>
            <w:rPr>
              <w:rFonts w:ascii="Cambria Math" w:hAnsi="Cambria Math" w:cstheme="minorHAnsi"/>
              <w:lang w:val="en-US"/>
            </w:rPr>
            <m:t xml:space="preserve"> kgCO2eq/l+electricity for prepartion*CO2eq_elec</m:t>
          </m:r>
        </m:oMath>
      </m:oMathPara>
    </w:p>
    <w:p w14:paraId="1EFFD0DA" w14:textId="029E0258" w:rsidR="00826962" w:rsidRPr="00AC5165" w:rsidRDefault="00826962" w:rsidP="00F43DC6">
      <w:pPr>
        <w:pStyle w:val="Listenabsatz"/>
        <w:numPr>
          <w:ilvl w:val="0"/>
          <w:numId w:val="8"/>
        </w:numPr>
        <w:jc w:val="both"/>
        <w:rPr>
          <w:rFonts w:asciiTheme="minorHAnsi" w:hAnsiTheme="minorHAnsi" w:cstheme="minorHAnsi"/>
          <w:lang w:val="en-US"/>
        </w:rPr>
      </w:pPr>
      <w:r w:rsidRPr="00AC5165">
        <w:rPr>
          <w:rFonts w:asciiTheme="minorHAnsi" w:hAnsiTheme="minorHAnsi" w:cstheme="minorHAnsi"/>
          <w:lang w:val="en-US"/>
        </w:rPr>
        <w:t xml:space="preserve">The fuel for trucks for transporting the biomass from the source to the biochar production facility must be calculated with the conversion factor of </w:t>
      </w:r>
      <w:r w:rsidR="00733CF5">
        <w:rPr>
          <w:rFonts w:asciiTheme="minorHAnsi" w:hAnsiTheme="minorHAnsi" w:cstheme="minorHAnsi"/>
          <w:lang w:val="en-US"/>
        </w:rPr>
        <w:t>2</w:t>
      </w:r>
      <w:r w:rsidRPr="00AC5165">
        <w:rPr>
          <w:rFonts w:asciiTheme="minorHAnsi" w:hAnsiTheme="minorHAnsi" w:cstheme="minorHAnsi"/>
          <w:lang w:val="en-US"/>
        </w:rPr>
        <w:t>.</w:t>
      </w:r>
      <w:r w:rsidR="00733CF5">
        <w:rPr>
          <w:rFonts w:asciiTheme="minorHAnsi" w:hAnsiTheme="minorHAnsi" w:cstheme="minorHAnsi"/>
          <w:lang w:val="en-US"/>
        </w:rPr>
        <w:t>7</w:t>
      </w:r>
      <w:r w:rsidRPr="00AC5165">
        <w:rPr>
          <w:rFonts w:asciiTheme="minorHAnsi" w:hAnsiTheme="minorHAnsi" w:cstheme="minorHAnsi"/>
          <w:lang w:val="en-US"/>
        </w:rPr>
        <w:t xml:space="preserve"> kg CO</w:t>
      </w:r>
      <w:r w:rsidRPr="00BD23E7">
        <w:rPr>
          <w:rFonts w:asciiTheme="minorHAnsi" w:hAnsiTheme="minorHAnsi" w:cstheme="minorHAnsi"/>
          <w:vertAlign w:val="subscript"/>
          <w:lang w:val="en-US"/>
        </w:rPr>
        <w:t>2</w:t>
      </w:r>
      <w:r w:rsidRPr="00AC5165">
        <w:rPr>
          <w:rFonts w:asciiTheme="minorHAnsi" w:hAnsiTheme="minorHAnsi" w:cstheme="minorHAnsi"/>
          <w:lang w:val="en-US"/>
        </w:rPr>
        <w:t>e</w:t>
      </w:r>
      <w:r w:rsidR="00D5225D">
        <w:rPr>
          <w:rFonts w:asciiTheme="minorHAnsi" w:hAnsiTheme="minorHAnsi" w:cstheme="minorHAnsi"/>
          <w:lang w:val="en-US"/>
        </w:rPr>
        <w:t>q</w:t>
      </w:r>
      <w:r w:rsidRPr="00AC5165">
        <w:rPr>
          <w:rFonts w:asciiTheme="minorHAnsi" w:hAnsiTheme="minorHAnsi" w:cstheme="minorHAnsi"/>
          <w:lang w:val="en-US"/>
        </w:rPr>
        <w:t xml:space="preserve"> per liter diesel and the road distance according to google maps. If the truck </w:t>
      </w:r>
      <w:proofErr w:type="gramStart"/>
      <w:r w:rsidRPr="00AC5165">
        <w:rPr>
          <w:rFonts w:asciiTheme="minorHAnsi" w:hAnsiTheme="minorHAnsi" w:cstheme="minorHAnsi"/>
          <w:lang w:val="en-US"/>
        </w:rPr>
        <w:t>returns back</w:t>
      </w:r>
      <w:proofErr w:type="gramEnd"/>
      <w:r w:rsidRPr="00AC5165">
        <w:rPr>
          <w:rFonts w:asciiTheme="minorHAnsi" w:hAnsiTheme="minorHAnsi" w:cstheme="minorHAnsi"/>
          <w:lang w:val="en-US"/>
        </w:rPr>
        <w:t xml:space="preserve"> empty, the distance will be multiplied by 2.</w:t>
      </w:r>
    </w:p>
    <w:p w14:paraId="67A67F80" w14:textId="77777777" w:rsidR="000A32C9" w:rsidRPr="00AC5165" w:rsidRDefault="000A32C9" w:rsidP="000A32C9">
      <w:pPr>
        <w:jc w:val="both"/>
        <w:rPr>
          <w:rFonts w:cstheme="minorHAnsi"/>
          <w:lang w:val="en-US"/>
        </w:rPr>
      </w:pPr>
    </w:p>
    <w:p w14:paraId="79764A22" w14:textId="7C0C2F41" w:rsidR="000A32C9" w:rsidRPr="00AC5165" w:rsidRDefault="002D0FBC" w:rsidP="000A32C9">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transportation of biomass to pyrolysis site per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Amount of feedstock (DM)</m:t>
                  </m:r>
                </m:e>
              </m:d>
            </m:num>
            <m:den>
              <m:r>
                <w:rPr>
                  <w:rFonts w:ascii="Cambria Math" w:hAnsi="Cambria Math" w:cstheme="minorHAnsi"/>
                  <w:lang w:val="en-US"/>
                </w:rPr>
                <m:t>15t</m:t>
              </m:r>
            </m:den>
          </m:f>
          <m:r>
            <w:rPr>
              <w:rFonts w:ascii="Cambria Math" w:hAnsi="Cambria Math" w:cstheme="minorHAnsi"/>
              <w:lang w:val="en-US"/>
            </w:rPr>
            <m:t xml:space="preserve"> *[distance] * 0.2 l diesel/km * </m:t>
          </m:r>
          <m:r>
            <w:rPr>
              <w:rFonts w:ascii="Cambria Math" w:hAnsi="Cambria Math" w:cstheme="minorHAnsi"/>
              <w:lang w:val="en-US"/>
            </w:rPr>
            <m:t>2</m:t>
          </m:r>
          <m:r>
            <w:rPr>
              <w:rFonts w:ascii="Cambria Math" w:hAnsi="Cambria Math" w:cstheme="minorHAnsi"/>
              <w:lang w:val="en-US"/>
            </w:rPr>
            <m:t>.</m:t>
          </m:r>
          <m:r>
            <w:rPr>
              <w:rFonts w:ascii="Cambria Math" w:hAnsi="Cambria Math" w:cstheme="minorHAnsi"/>
              <w:lang w:val="en-US"/>
            </w:rPr>
            <m:t>7</m:t>
          </m:r>
          <m:r>
            <w:rPr>
              <w:rFonts w:ascii="Cambria Math" w:hAnsi="Cambria Math" w:cstheme="minorHAnsi"/>
              <w:lang w:val="en-US"/>
            </w:rPr>
            <m:t xml:space="preserve"> kg CO2eq/l</m:t>
          </m:r>
        </m:oMath>
      </m:oMathPara>
    </w:p>
    <w:p w14:paraId="0FE37FD7" w14:textId="44BE2853" w:rsidR="000A32C9" w:rsidRPr="00AC5165" w:rsidRDefault="00544085" w:rsidP="00F43DC6">
      <w:pPr>
        <w:pStyle w:val="Listenabsatz"/>
        <w:numPr>
          <w:ilvl w:val="0"/>
          <w:numId w:val="8"/>
        </w:numPr>
        <w:jc w:val="both"/>
        <w:rPr>
          <w:rFonts w:asciiTheme="minorHAnsi" w:hAnsiTheme="minorHAnsi" w:cstheme="minorHAnsi"/>
          <w:lang w:val="en-US"/>
        </w:rPr>
      </w:pPr>
      <w:r>
        <w:rPr>
          <w:rFonts w:asciiTheme="minorHAnsi" w:hAnsiTheme="minorHAnsi" w:cstheme="minorHAnsi"/>
          <w:lang w:val="en-US"/>
        </w:rPr>
        <w:t xml:space="preserve">Emissions for drying feedstock are calculated, fuel and electricity are considered. </w:t>
      </w:r>
      <w:r w:rsidR="00FE4904" w:rsidRPr="00AC5165">
        <w:rPr>
          <w:rFonts w:asciiTheme="minorHAnsi" w:hAnsiTheme="minorHAnsi" w:cstheme="minorHAnsi"/>
          <w:lang w:val="en-US"/>
        </w:rPr>
        <w:t>The fuel</w:t>
      </w:r>
      <w:r>
        <w:rPr>
          <w:rFonts w:asciiTheme="minorHAnsi" w:hAnsiTheme="minorHAnsi" w:cstheme="minorHAnsi"/>
          <w:lang w:val="en-US"/>
        </w:rPr>
        <w:t xml:space="preserve"> </w:t>
      </w:r>
      <w:r w:rsidR="00FE4904" w:rsidRPr="00AC5165">
        <w:rPr>
          <w:rFonts w:asciiTheme="minorHAnsi" w:hAnsiTheme="minorHAnsi" w:cstheme="minorHAnsi"/>
          <w:lang w:val="en-US"/>
        </w:rPr>
        <w:t xml:space="preserve">for drying feedstock is calculated with a conversion factor of </w:t>
      </w:r>
      <w:r w:rsidR="00733CF5">
        <w:rPr>
          <w:rFonts w:asciiTheme="minorHAnsi" w:hAnsiTheme="minorHAnsi" w:cstheme="minorHAnsi"/>
          <w:lang w:val="en-US"/>
        </w:rPr>
        <w:t>2</w:t>
      </w:r>
      <w:r w:rsidR="00FE4904" w:rsidRPr="00AC5165">
        <w:rPr>
          <w:rFonts w:asciiTheme="minorHAnsi" w:hAnsiTheme="minorHAnsi" w:cstheme="minorHAnsi"/>
          <w:lang w:val="en-US"/>
        </w:rPr>
        <w:t>.</w:t>
      </w:r>
      <w:r w:rsidR="00733CF5">
        <w:rPr>
          <w:rFonts w:asciiTheme="minorHAnsi" w:hAnsiTheme="minorHAnsi" w:cstheme="minorHAnsi"/>
          <w:lang w:val="en-US"/>
        </w:rPr>
        <w:t>7</w:t>
      </w:r>
      <w:r w:rsidR="00FE4904" w:rsidRPr="00AC5165">
        <w:rPr>
          <w:rFonts w:asciiTheme="minorHAnsi" w:hAnsiTheme="minorHAnsi" w:cstheme="minorHAnsi"/>
          <w:lang w:val="en-US"/>
        </w:rPr>
        <w:t xml:space="preserve"> kg CO</w:t>
      </w:r>
      <w:r w:rsidR="00FE4904" w:rsidRPr="00BD23E7">
        <w:rPr>
          <w:rFonts w:asciiTheme="minorHAnsi" w:hAnsiTheme="minorHAnsi" w:cstheme="minorHAnsi"/>
          <w:vertAlign w:val="subscript"/>
          <w:lang w:val="en-US"/>
        </w:rPr>
        <w:t>2</w:t>
      </w:r>
      <w:r w:rsidR="00FE4904" w:rsidRPr="00AC5165">
        <w:rPr>
          <w:rFonts w:asciiTheme="minorHAnsi" w:hAnsiTheme="minorHAnsi" w:cstheme="minorHAnsi"/>
          <w:lang w:val="en-US"/>
        </w:rPr>
        <w:t>e</w:t>
      </w:r>
      <w:r w:rsidR="00D5225D">
        <w:rPr>
          <w:rFonts w:asciiTheme="minorHAnsi" w:hAnsiTheme="minorHAnsi" w:cstheme="minorHAnsi"/>
          <w:lang w:val="en-US"/>
        </w:rPr>
        <w:t>q</w:t>
      </w:r>
      <w:r w:rsidR="00FE4904" w:rsidRPr="00AC5165">
        <w:rPr>
          <w:rFonts w:asciiTheme="minorHAnsi" w:hAnsiTheme="minorHAnsi" w:cstheme="minorHAnsi"/>
          <w:lang w:val="en-US"/>
        </w:rPr>
        <w:t xml:space="preserve"> per liter diesel</w:t>
      </w:r>
      <w:r w:rsidR="00F43DC6" w:rsidRPr="00AC5165">
        <w:rPr>
          <w:rFonts w:asciiTheme="minorHAnsi" w:hAnsiTheme="minorHAnsi" w:cstheme="minorHAnsi"/>
          <w:lang w:val="en-US"/>
        </w:rPr>
        <w:t>.</w:t>
      </w:r>
      <w:r>
        <w:rPr>
          <w:rFonts w:asciiTheme="minorHAnsi" w:hAnsiTheme="minorHAnsi" w:cstheme="minorHAnsi"/>
          <w:lang w:val="en-US"/>
        </w:rPr>
        <w:t xml:space="preserve"> </w:t>
      </w:r>
    </w:p>
    <w:p w14:paraId="2E958AB3" w14:textId="77777777" w:rsidR="00F43DC6" w:rsidRPr="00AC5165" w:rsidRDefault="00F43DC6" w:rsidP="00F43DC6">
      <w:pPr>
        <w:pStyle w:val="Listenabsatz"/>
        <w:jc w:val="both"/>
        <w:rPr>
          <w:rFonts w:asciiTheme="minorHAnsi" w:hAnsiTheme="minorHAnsi" w:cstheme="minorHAnsi"/>
          <w:lang w:val="en-US"/>
        </w:rPr>
      </w:pPr>
    </w:p>
    <w:p w14:paraId="3A6BF787" w14:textId="6B8BF23C" w:rsidR="004D48D6" w:rsidRPr="00AC5165" w:rsidRDefault="002D0FBC" w:rsidP="004D48D6">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for drying of feedstock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fuel used for drying</m:t>
              </m:r>
            </m:e>
          </m:d>
          <m:r>
            <w:rPr>
              <w:rFonts w:ascii="Cambria Math" w:hAnsi="Cambria Math" w:cstheme="minorHAnsi"/>
              <w:lang w:val="en-US"/>
            </w:rPr>
            <m:t>*CO2eq_elec+[</m:t>
          </m:r>
          <m:r>
            <w:rPr>
              <w:rFonts w:ascii="Cambria Math" w:eastAsia="Times New Roman" w:hAnsi="Cambria Math" w:cstheme="minorHAnsi"/>
              <w:lang w:val="en-US" w:eastAsia="de-CH"/>
            </w:rPr>
            <m:t>diesel used for drying]</m:t>
          </m:r>
          <m:r>
            <w:rPr>
              <w:rFonts w:ascii="Cambria Math" w:hAnsi="Cambria Math" w:cstheme="minorHAnsi"/>
              <w:lang w:val="en-US"/>
            </w:rPr>
            <m:t>*</m:t>
          </m:r>
          <m:r>
            <w:rPr>
              <w:rFonts w:ascii="Cambria Math" w:hAnsi="Cambria Math" w:cstheme="minorHAnsi"/>
              <w:lang w:val="en-US"/>
            </w:rPr>
            <m:t>2</m:t>
          </m:r>
          <m:r>
            <w:rPr>
              <w:rFonts w:ascii="Cambria Math" w:hAnsi="Cambria Math" w:cstheme="minorHAnsi"/>
              <w:lang w:val="en-US"/>
            </w:rPr>
            <m:t>.</m:t>
          </m:r>
          <m:r>
            <w:rPr>
              <w:rFonts w:ascii="Cambria Math" w:hAnsi="Cambria Math" w:cstheme="minorHAnsi"/>
              <w:lang w:val="en-US"/>
            </w:rPr>
            <m:t>7</m:t>
          </m:r>
          <m:r>
            <w:rPr>
              <w:rFonts w:ascii="Cambria Math" w:hAnsi="Cambria Math" w:cstheme="minorHAnsi"/>
              <w:lang w:val="en-US"/>
            </w:rPr>
            <m:t xml:space="preserve"> kgCO2eq/l</m:t>
          </m:r>
        </m:oMath>
      </m:oMathPara>
    </w:p>
    <w:bookmarkEnd w:id="55"/>
    <w:p w14:paraId="7793F2DE" w14:textId="77777777" w:rsidR="00FE4904" w:rsidRPr="00AC5165" w:rsidRDefault="00FE4904" w:rsidP="004D48D6">
      <w:pPr>
        <w:jc w:val="both"/>
        <w:rPr>
          <w:rFonts w:eastAsiaTheme="minorEastAsia"/>
          <w:lang w:val="en-US"/>
        </w:rPr>
      </w:pPr>
    </w:p>
    <w:p w14:paraId="1A267CF9" w14:textId="717C8AE2" w:rsidR="00FE4904" w:rsidRPr="00AC5165" w:rsidRDefault="00FE4904" w:rsidP="004D48D6">
      <w:pPr>
        <w:jc w:val="both"/>
        <w:rPr>
          <w:lang w:val="en-US"/>
        </w:rPr>
      </w:pPr>
      <w:r w:rsidRPr="00AC5165">
        <w:rPr>
          <w:rFonts w:eastAsiaTheme="minorEastAsia"/>
          <w:lang w:val="en-US"/>
        </w:rPr>
        <w:t>The total biomass related GHG emissions without Methane per batch is calculated according to the following formula:</w:t>
      </w:r>
    </w:p>
    <w:p w14:paraId="3AC96D3B" w14:textId="331E3DBC" w:rsidR="00CD547F" w:rsidRPr="00AC5165" w:rsidRDefault="002D0FBC" w:rsidP="00F20F77">
      <w:pPr>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 biomass related GHG emissions without CH4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due to fertilization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 due to pesticides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due to transportation of biomass to pyrolysis site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 for Preparation of feedstock per batch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 for drying of feedstock per batch</m:t>
              </m:r>
            </m:e>
          </m:d>
          <m:r>
            <w:rPr>
              <w:rFonts w:ascii="Cambria Math" w:hAnsi="Cambria Math" w:cstheme="minorHAnsi"/>
              <w:lang w:val="en-US"/>
            </w:rPr>
            <m:t xml:space="preserve">  </m:t>
          </m:r>
        </m:oMath>
      </m:oMathPara>
    </w:p>
    <w:p w14:paraId="41AAF5D3" w14:textId="77777777" w:rsidR="00B249B5" w:rsidRPr="00B01298" w:rsidRDefault="00B249B5" w:rsidP="00B249B5">
      <w:pPr>
        <w:rPr>
          <w:lang w:val="en-US"/>
        </w:rPr>
      </w:pPr>
    </w:p>
    <w:p w14:paraId="38058079" w14:textId="288D070F" w:rsidR="000F4497" w:rsidRPr="00B01298" w:rsidRDefault="005D748F" w:rsidP="0082407E">
      <w:pPr>
        <w:pStyle w:val="berschrift4"/>
        <w:numPr>
          <w:ilvl w:val="3"/>
          <w:numId w:val="2"/>
        </w:numPr>
        <w:rPr>
          <w:rFonts w:asciiTheme="minorHAnsi" w:hAnsiTheme="minorHAnsi" w:cstheme="minorHAnsi"/>
          <w:lang w:val="en-US"/>
        </w:rPr>
      </w:pPr>
      <w:r w:rsidRPr="00B01298">
        <w:rPr>
          <w:rFonts w:asciiTheme="minorHAnsi" w:hAnsiTheme="minorHAnsi" w:cstheme="minorHAnsi"/>
          <w:lang w:val="en-US"/>
        </w:rPr>
        <w:t>Pyrolysis</w:t>
      </w:r>
    </w:p>
    <w:p w14:paraId="0FF1111B" w14:textId="24660970" w:rsidR="001B778A" w:rsidRPr="0082407E" w:rsidRDefault="00FE4904" w:rsidP="001B778A">
      <w:pPr>
        <w:rPr>
          <w:rFonts w:cstheme="minorHAnsi"/>
          <w:lang w:val="en-US"/>
        </w:rPr>
      </w:pPr>
      <w:r>
        <w:rPr>
          <w:rFonts w:cstheme="minorHAnsi"/>
          <w:lang w:val="en-US"/>
        </w:rPr>
        <w:t xml:space="preserve">Emissions which are produced during the pyrolysis process contain electricity consumption and fuel for </w:t>
      </w:r>
      <w:r w:rsidRPr="0082407E">
        <w:rPr>
          <w:rFonts w:cstheme="minorHAnsi"/>
          <w:lang w:val="en-US"/>
        </w:rPr>
        <w:t>preheating the pyrolysis reactor</w:t>
      </w:r>
      <w:r w:rsidR="007D4026" w:rsidRPr="0082407E">
        <w:rPr>
          <w:rFonts w:cstheme="minorHAnsi"/>
          <w:lang w:val="en-US"/>
        </w:rPr>
        <w:t>. The e</w:t>
      </w:r>
      <w:r w:rsidR="000F4497" w:rsidRPr="0082407E">
        <w:rPr>
          <w:rFonts w:cstheme="minorHAnsi"/>
          <w:lang w:val="en-US"/>
        </w:rPr>
        <w:t xml:space="preserve">missions are calculated in </w:t>
      </w:r>
      <w:r w:rsidR="000F4497" w:rsidRPr="0082407E">
        <w:rPr>
          <w:rFonts w:cstheme="minorHAnsi"/>
          <w:b/>
          <w:bCs/>
          <w:lang w:val="en-US"/>
        </w:rPr>
        <w:t>tCO</w:t>
      </w:r>
      <w:r w:rsidRPr="00BD23E7">
        <w:rPr>
          <w:rFonts w:cstheme="minorHAnsi"/>
          <w:b/>
          <w:bCs/>
          <w:vertAlign w:val="subscript"/>
          <w:lang w:val="en-US"/>
        </w:rPr>
        <w:t>2</w:t>
      </w:r>
      <w:r w:rsidR="000F4497" w:rsidRPr="0082407E">
        <w:rPr>
          <w:rFonts w:cstheme="minorHAnsi"/>
          <w:b/>
          <w:bCs/>
          <w:lang w:val="en-US"/>
        </w:rPr>
        <w:t>e</w:t>
      </w:r>
      <w:r w:rsidR="00D5225D">
        <w:rPr>
          <w:rFonts w:cstheme="minorHAnsi"/>
          <w:b/>
          <w:bCs/>
          <w:lang w:val="en-US"/>
        </w:rPr>
        <w:t>q</w:t>
      </w:r>
      <w:r w:rsidR="000F4497" w:rsidRPr="0082407E">
        <w:rPr>
          <w:rFonts w:cstheme="minorHAnsi"/>
          <w:b/>
          <w:bCs/>
          <w:lang w:val="en-US"/>
        </w:rPr>
        <w:t>.</w:t>
      </w:r>
    </w:p>
    <w:p w14:paraId="12104D81" w14:textId="1C745F19" w:rsidR="00201A76" w:rsidRPr="00AC5165" w:rsidRDefault="002D0FBC" w:rsidP="00201A76">
      <w:pPr>
        <w:jc w:val="both"/>
        <w:rPr>
          <w:rFonts w:eastAsiaTheme="minorEastAsia"/>
          <w:i/>
          <w:sz w:val="20"/>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electricity consumption</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Arial"/>
                  <w:sz w:val="20"/>
                  <w:szCs w:val="20"/>
                  <w:lang w:val="en-US"/>
                </w:rPr>
                <m:t>Electricity consumption</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Cambria Math"/>
                  <w:sz w:val="20"/>
                  <w:szCs w:val="20"/>
                  <w:lang w:val="en-US"/>
                </w:rPr>
                <m:t>CO2</m:t>
              </m:r>
              <m:r>
                <w:rPr>
                  <w:rFonts w:ascii="Cambria Math" w:hAnsi="Cambria Math" w:cs="Arial"/>
                  <w:sz w:val="20"/>
                  <w:szCs w:val="20"/>
                  <w:lang w:val="en-US"/>
                </w:rPr>
                <m:t>eq of electricity</m:t>
              </m:r>
              <m:ctrlPr>
                <w:rPr>
                  <w:rFonts w:ascii="Cambria Math" w:hAnsi="Arial"/>
                  <w:i/>
                  <w:sz w:val="20"/>
                  <w:lang w:val="en-US"/>
                </w:rPr>
              </m:ctrlPr>
            </m:e>
          </m:d>
          <m:r>
            <w:rPr>
              <w:rFonts w:ascii="Cambria Math" w:hAnsi="Cambria Math" w:cstheme="minorHAnsi"/>
              <w:lang w:val="en-US"/>
            </w:rPr>
            <m:t>*1000000</m:t>
          </m:r>
        </m:oMath>
      </m:oMathPara>
    </w:p>
    <w:p w14:paraId="0C1C4FE0" w14:textId="6278B0DE" w:rsidR="00B47484" w:rsidRPr="00AC5165" w:rsidRDefault="00B47484" w:rsidP="00B47484">
      <w:pPr>
        <w:rPr>
          <w:rFonts w:cstheme="minorHAnsi"/>
          <w:bCs/>
          <w:iCs/>
          <w:lang w:val="en-US"/>
        </w:rPr>
      </w:pPr>
      <w:r w:rsidRPr="00AC5165">
        <w:rPr>
          <w:rFonts w:eastAsiaTheme="minorEastAsia" w:cstheme="minorHAnsi"/>
          <w:iCs/>
          <w:lang w:val="en-US"/>
        </w:rPr>
        <w:t xml:space="preserve">Note: </w:t>
      </w:r>
      <w:r w:rsidRPr="00AC5165">
        <w:rPr>
          <w:rFonts w:eastAsiaTheme="majorEastAsia" w:cstheme="minorHAnsi"/>
          <w:bCs/>
          <w:iCs/>
          <w:lang w:val="en-US"/>
        </w:rPr>
        <w:t>If renewable energy is used, a CO</w:t>
      </w:r>
      <w:r w:rsidRPr="00BD23E7">
        <w:rPr>
          <w:rFonts w:eastAsiaTheme="majorEastAsia" w:cstheme="minorHAnsi"/>
          <w:bCs/>
          <w:iCs/>
          <w:vertAlign w:val="subscript"/>
          <w:lang w:val="en-US"/>
        </w:rPr>
        <w:t>2</w:t>
      </w:r>
      <w:r w:rsidRPr="00AC5165">
        <w:rPr>
          <w:rFonts w:eastAsiaTheme="majorEastAsia" w:cstheme="minorHAnsi"/>
          <w:bCs/>
          <w:iCs/>
          <w:lang w:val="en-US"/>
        </w:rPr>
        <w:t>e</w:t>
      </w:r>
      <w:r w:rsidR="00D5225D">
        <w:rPr>
          <w:rFonts w:eastAsiaTheme="majorEastAsia" w:cstheme="minorHAnsi"/>
          <w:bCs/>
          <w:iCs/>
          <w:lang w:val="en-US"/>
        </w:rPr>
        <w:t>q</w:t>
      </w:r>
      <w:r w:rsidRPr="00AC5165">
        <w:rPr>
          <w:rFonts w:eastAsiaTheme="majorEastAsia" w:cstheme="minorHAnsi"/>
          <w:bCs/>
          <w:iCs/>
          <w:lang w:val="en-US"/>
        </w:rPr>
        <w:t xml:space="preserve"> footprint of zero is assumed. If the pyrolysis plant itself generates at least as much electricity on an annual average as is consumed in the production facility, a CO</w:t>
      </w:r>
      <w:r w:rsidRPr="00BD23E7">
        <w:rPr>
          <w:rFonts w:eastAsiaTheme="majorEastAsia" w:cstheme="minorHAnsi"/>
          <w:bCs/>
          <w:iCs/>
          <w:vertAlign w:val="subscript"/>
          <w:lang w:val="en-US"/>
        </w:rPr>
        <w:t>2</w:t>
      </w:r>
      <w:r w:rsidRPr="00AC5165">
        <w:rPr>
          <w:rFonts w:eastAsiaTheme="majorEastAsia" w:cstheme="minorHAnsi"/>
          <w:bCs/>
          <w:iCs/>
          <w:lang w:val="en-US"/>
        </w:rPr>
        <w:t>e</w:t>
      </w:r>
      <w:r w:rsidR="00D5225D">
        <w:rPr>
          <w:rFonts w:eastAsiaTheme="majorEastAsia" w:cstheme="minorHAnsi"/>
          <w:bCs/>
          <w:iCs/>
          <w:lang w:val="en-US"/>
        </w:rPr>
        <w:t>q</w:t>
      </w:r>
      <w:r w:rsidRPr="00AC5165">
        <w:rPr>
          <w:rFonts w:eastAsiaTheme="majorEastAsia" w:cstheme="minorHAnsi"/>
          <w:bCs/>
          <w:iCs/>
          <w:lang w:val="en-US"/>
        </w:rPr>
        <w:t xml:space="preserve"> of zero is assumed for electricity consumption. </w:t>
      </w:r>
    </w:p>
    <w:p w14:paraId="19855EB8" w14:textId="7AAED386" w:rsidR="00560085" w:rsidRPr="00AC5165" w:rsidRDefault="002D0FBC" w:rsidP="00560085">
      <w:pPr>
        <w:jc w:val="both"/>
        <w:rPr>
          <w:i/>
          <w:sz w:val="20"/>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 due to fuel for preheating</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Arial"/>
                  <w:sz w:val="20"/>
                  <w:szCs w:val="20"/>
                  <w:lang w:val="en-US"/>
                </w:rPr>
                <m:t>Fuel consumption</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Cambria Math"/>
                  <w:sz w:val="20"/>
                  <w:szCs w:val="20"/>
                  <w:lang w:val="en-US"/>
                </w:rPr>
                <m:t>CO2</m:t>
              </m:r>
              <m:r>
                <w:rPr>
                  <w:rFonts w:ascii="Cambria Math" w:hAnsi="Cambria Math" w:cs="Arial"/>
                  <w:sz w:val="20"/>
                  <w:szCs w:val="20"/>
                  <w:lang w:val="en-US"/>
                </w:rPr>
                <m:t>eq of fuel</m:t>
              </m:r>
              <m:ctrlPr>
                <w:rPr>
                  <w:rFonts w:ascii="Cambria Math" w:hAnsi="Arial" w:cs="Arial"/>
                  <w:i/>
                  <w:sz w:val="20"/>
                  <w:szCs w:val="20"/>
                  <w:lang w:val="en-US"/>
                </w:rPr>
              </m:ctrlPr>
            </m:e>
          </m:d>
        </m:oMath>
      </m:oMathPara>
    </w:p>
    <w:p w14:paraId="0CECC356" w14:textId="77777777" w:rsidR="007D4026" w:rsidRDefault="007D4026" w:rsidP="00560085">
      <w:pPr>
        <w:jc w:val="both"/>
        <w:rPr>
          <w:iCs/>
          <w:color w:val="000000" w:themeColor="text1"/>
          <w:sz w:val="20"/>
          <w:lang w:val="en-US"/>
        </w:rPr>
      </w:pPr>
    </w:p>
    <w:p w14:paraId="45E95D10" w14:textId="6A67E38E" w:rsidR="007D4026" w:rsidRPr="00F43DC6" w:rsidRDefault="007D4026" w:rsidP="00560085">
      <w:pPr>
        <w:jc w:val="both"/>
        <w:rPr>
          <w:iCs/>
          <w:color w:val="000000" w:themeColor="text1"/>
          <w:sz w:val="20"/>
          <w:lang w:val="en-US"/>
        </w:rPr>
      </w:pPr>
      <w:r>
        <w:rPr>
          <w:iCs/>
          <w:color w:val="000000" w:themeColor="text1"/>
          <w:sz w:val="20"/>
          <w:lang w:val="en-US"/>
        </w:rPr>
        <w:t>The total production emissions are calculated with the formula:</w:t>
      </w:r>
    </w:p>
    <w:p w14:paraId="0CDE02AD" w14:textId="2E63495D" w:rsidR="000F4497" w:rsidRPr="00B01298" w:rsidRDefault="00BA0D9D" w:rsidP="00560085">
      <w:pPr>
        <w:jc w:val="both"/>
        <w:rPr>
          <w:color w:val="000000" w:themeColor="text1"/>
          <w:sz w:val="20"/>
          <w:lang w:val="en-US"/>
        </w:rPr>
      </w:pPr>
      <m:oMathPara>
        <m:oMathParaPr>
          <m:jc m:val="left"/>
        </m:oMathParaPr>
        <m:oMath>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lang w:val="en-US"/>
                </w:rPr>
                <m:t>Production emissions</m:t>
              </m:r>
            </m:e>
          </m:d>
          <m:r>
            <w:rPr>
              <w:rFonts w:ascii="Cambria Math" w:hAnsi="Cambria Math"/>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lang w:val="en-US"/>
                </w:rPr>
                <m:t xml:space="preserve"> </m:t>
              </m:r>
              <m:r>
                <w:rPr>
                  <w:rFonts w:ascii="Cambria Math" w:hAnsi="Cambria Math" w:cstheme="minorHAnsi"/>
                  <w:lang w:val="en-US"/>
                </w:rPr>
                <m:t>due</m:t>
              </m:r>
              <m:r>
                <w:rPr>
                  <w:rFonts w:ascii="Cambria Math" w:hAnsi="Cambria Math"/>
                  <w:lang w:val="en-US"/>
                </w:rPr>
                <m:t xml:space="preserve"> </m:t>
              </m:r>
              <m:r>
                <w:rPr>
                  <w:rFonts w:ascii="Cambria Math" w:hAnsi="Cambria Math" w:cstheme="minorHAnsi"/>
                  <w:lang w:val="en-US"/>
                </w:rPr>
                <m:t>to</m:t>
              </m:r>
              <m:r>
                <w:rPr>
                  <w:rFonts w:ascii="Cambria Math" w:hAnsi="Cambria Math"/>
                  <w:lang w:val="en-US"/>
                </w:rPr>
                <m:t xml:space="preserve"> </m:t>
              </m:r>
              <m:r>
                <w:rPr>
                  <w:rFonts w:ascii="Cambria Math" w:hAnsi="Cambria Math" w:cstheme="minorHAnsi"/>
                  <w:lang w:val="en-US"/>
                </w:rPr>
                <m:t>electricity</m:t>
              </m:r>
              <m:r>
                <w:rPr>
                  <w:rFonts w:ascii="Cambria Math" w:hAnsi="Cambria Math"/>
                  <w:lang w:val="en-US"/>
                </w:rPr>
                <m:t xml:space="preserve"> </m:t>
              </m:r>
              <m:r>
                <w:rPr>
                  <w:rFonts w:ascii="Cambria Math" w:hAnsi="Cambria Math" w:cstheme="minorHAnsi"/>
                  <w:lang w:val="en-US"/>
                </w:rPr>
                <m:t>consumption</m:t>
              </m:r>
            </m:e>
          </m:d>
          <m:r>
            <w:rPr>
              <w:rFonts w:ascii="Cambria Math" w:hAnsi="Cambria Math"/>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lang w:val="en-US"/>
                </w:rPr>
                <m:t xml:space="preserve"> </m:t>
              </m:r>
              <m:r>
                <w:rPr>
                  <w:rFonts w:ascii="Cambria Math" w:hAnsi="Cambria Math" w:cstheme="minorHAnsi"/>
                  <w:lang w:val="en-US"/>
                </w:rPr>
                <m:t>due</m:t>
              </m:r>
              <m:r>
                <w:rPr>
                  <w:rFonts w:ascii="Cambria Math" w:hAnsi="Cambria Math"/>
                  <w:lang w:val="en-US"/>
                </w:rPr>
                <m:t xml:space="preserve"> </m:t>
              </m:r>
              <m:r>
                <w:rPr>
                  <w:rFonts w:ascii="Cambria Math" w:hAnsi="Cambria Math" w:cstheme="minorHAnsi"/>
                  <w:lang w:val="en-US"/>
                </w:rPr>
                <m:t>to</m:t>
              </m:r>
              <m:r>
                <w:rPr>
                  <w:rFonts w:ascii="Cambria Math" w:hAnsi="Cambria Math"/>
                  <w:lang w:val="en-US"/>
                </w:rPr>
                <m:t xml:space="preserve"> </m:t>
              </m:r>
              <m:r>
                <w:rPr>
                  <w:rFonts w:ascii="Cambria Math" w:hAnsi="Cambria Math" w:cstheme="minorHAnsi"/>
                  <w:lang w:val="en-US"/>
                </w:rPr>
                <m:t>fuel</m:t>
              </m:r>
              <m:r>
                <w:rPr>
                  <w:rFonts w:ascii="Cambria Math" w:hAnsi="Cambria Math"/>
                  <w:lang w:val="en-US"/>
                </w:rPr>
                <m:t xml:space="preserve"> </m:t>
              </m:r>
              <m:r>
                <w:rPr>
                  <w:rFonts w:ascii="Cambria Math" w:hAnsi="Cambria Math" w:cstheme="minorHAnsi"/>
                  <w:lang w:val="en-US"/>
                </w:rPr>
                <m:t>for</m:t>
              </m:r>
              <m:r>
                <w:rPr>
                  <w:rFonts w:ascii="Cambria Math" w:hAnsi="Cambria Math"/>
                  <w:lang w:val="en-US"/>
                </w:rPr>
                <m:t xml:space="preserve"> </m:t>
              </m:r>
              <m:r>
                <w:rPr>
                  <w:rFonts w:ascii="Cambria Math" w:hAnsi="Cambria Math" w:cstheme="minorHAnsi"/>
                  <w:lang w:val="en-US"/>
                </w:rPr>
                <m:t>pre</m:t>
              </m:r>
              <m:r>
                <w:rPr>
                  <w:rFonts w:ascii="Cambria Math" w:hAnsi="Cambria Math"/>
                  <w:lang w:val="en-US"/>
                </w:rPr>
                <m:t>h</m:t>
              </m:r>
              <m:r>
                <w:rPr>
                  <w:rFonts w:ascii="Cambria Math" w:hAnsi="Cambria Math" w:cstheme="minorHAnsi"/>
                  <w:lang w:val="en-US"/>
                </w:rPr>
                <m:t>eating</m:t>
              </m:r>
            </m:e>
          </m:d>
        </m:oMath>
      </m:oMathPara>
    </w:p>
    <w:p w14:paraId="6B01C6D2" w14:textId="77777777" w:rsidR="00230607" w:rsidRPr="00230607" w:rsidRDefault="002D0FBC" w:rsidP="00230607">
      <w:pPr>
        <w:ind w:firstLine="360"/>
        <w:rPr>
          <w:rFonts w:eastAsiaTheme="minorEastAsia"/>
          <w:lang w:val="en-US"/>
        </w:rPr>
      </w:pPr>
      <m:oMathPara>
        <m:oMathParaPr>
          <m:jc m:val="left"/>
        </m:oMathParaPr>
        <m:oMath>
          <m:d>
            <m:dPr>
              <m:begChr m:val="["/>
              <m:endChr m:val="]"/>
              <m:ctrlPr>
                <w:rPr>
                  <w:rFonts w:ascii="Cambria Math" w:hAnsi="Cambria Math"/>
                  <w:i/>
                  <w:lang w:val="en-US"/>
                </w:rPr>
              </m:ctrlPr>
            </m:dPr>
            <m:e>
              <m:r>
                <w:rPr>
                  <w:rFonts w:ascii="Cambria Math" w:hAnsi="Cambria Math"/>
                  <w:lang w:val="en-US"/>
                </w:rPr>
                <m:t>Total pyrolysis related GHG emissions without CH4 per batch</m:t>
              </m:r>
            </m:e>
          </m:d>
          <m:r>
            <w:rPr>
              <w:rFonts w:ascii="Cambria Math" w:hAnsi="Cambria Math"/>
              <w:lang w:val="en-US"/>
            </w:rPr>
            <m:t>=[Production emissions]</m:t>
          </m:r>
        </m:oMath>
      </m:oMathPara>
    </w:p>
    <w:p w14:paraId="505EFB21" w14:textId="5D36DAD0" w:rsidR="00230607" w:rsidRPr="00B01298" w:rsidRDefault="00230607" w:rsidP="00230607">
      <w:pPr>
        <w:rPr>
          <w:lang w:val="en-US"/>
        </w:rPr>
      </w:pPr>
      <w:r w:rsidRPr="00230607">
        <w:rPr>
          <w:rFonts w:cstheme="minorHAnsi"/>
          <w:i/>
          <w:iCs/>
          <w:color w:val="FF0000"/>
          <w:lang w:val="en-US"/>
        </w:rPr>
        <w:t>If you are holding an exception permit regarding pro rata approach please provide</w:t>
      </w:r>
      <w:r>
        <w:rPr>
          <w:rFonts w:cstheme="minorHAnsi"/>
          <w:i/>
          <w:iCs/>
          <w:color w:val="FF0000"/>
          <w:lang w:val="en-US"/>
        </w:rPr>
        <w:t xml:space="preserve"> the formulas how to calculate </w:t>
      </w:r>
      <m:oMath>
        <m:d>
          <m:dPr>
            <m:begChr m:val="["/>
            <m:endChr m:val="]"/>
            <m:ctrlPr>
              <w:rPr>
                <w:rFonts w:ascii="Cambria Math" w:hAnsi="Cambria Math"/>
                <w:i/>
                <w:color w:val="FF0000"/>
                <w:lang w:val="en-US"/>
              </w:rPr>
            </m:ctrlPr>
          </m:dPr>
          <m:e>
            <m:r>
              <w:rPr>
                <w:rFonts w:ascii="Cambria Math" w:hAnsi="Cambria Math"/>
                <w:color w:val="FF0000"/>
                <w:lang w:val="en-US"/>
              </w:rPr>
              <m:t>Total pyrolysis related GHG emissions without CH4 per batch</m:t>
            </m:r>
          </m:e>
        </m:d>
      </m:oMath>
      <w:r>
        <w:rPr>
          <w:rFonts w:eastAsiaTheme="minorEastAsia" w:cstheme="minorHAnsi"/>
          <w:i/>
          <w:color w:val="FF0000"/>
          <w:lang w:val="en-US"/>
        </w:rPr>
        <w:t>.</w:t>
      </w:r>
    </w:p>
    <w:p w14:paraId="40E687CD" w14:textId="77777777" w:rsidR="00BA0D9D" w:rsidRPr="00114000" w:rsidRDefault="00BA0D9D" w:rsidP="00F20F77">
      <w:pPr>
        <w:autoSpaceDE w:val="0"/>
        <w:autoSpaceDN w:val="0"/>
        <w:adjustRightInd w:val="0"/>
        <w:spacing w:after="0" w:line="240" w:lineRule="auto"/>
        <w:rPr>
          <w:rFonts w:eastAsia="CambriaMath" w:cstheme="minorHAnsi"/>
          <w:sz w:val="16"/>
          <w:szCs w:val="16"/>
          <w:lang w:val="en-US"/>
        </w:rPr>
      </w:pPr>
    </w:p>
    <w:p w14:paraId="50EB7BEB" w14:textId="4FBB1613" w:rsidR="005D748F" w:rsidRPr="00B01298" w:rsidRDefault="005D748F" w:rsidP="0082407E">
      <w:pPr>
        <w:pStyle w:val="berschrift4"/>
        <w:numPr>
          <w:ilvl w:val="3"/>
          <w:numId w:val="2"/>
        </w:numPr>
        <w:rPr>
          <w:lang w:val="en-US"/>
        </w:rPr>
      </w:pPr>
      <w:r w:rsidRPr="00B01298">
        <w:rPr>
          <w:lang w:val="en-US"/>
        </w:rPr>
        <w:t>Post-treatment</w:t>
      </w:r>
    </w:p>
    <w:p w14:paraId="001D2295" w14:textId="765EF415" w:rsidR="007D4026" w:rsidRPr="007D4026" w:rsidRDefault="007D4026" w:rsidP="00F43DC6">
      <w:pPr>
        <w:rPr>
          <w:lang w:val="en-US"/>
        </w:rPr>
      </w:pPr>
      <w:r>
        <w:rPr>
          <w:lang w:val="en-US"/>
        </w:rPr>
        <w:t xml:space="preserve">If the biochar will be post-treated, the emissions are calculated according to the following formula: </w:t>
      </w:r>
    </w:p>
    <w:p w14:paraId="27E17E9F" w14:textId="0A1704BE" w:rsidR="005D748F" w:rsidRPr="004D1F79" w:rsidRDefault="002D0FBC" w:rsidP="005D748F">
      <w:pPr>
        <w:jc w:val="both"/>
        <w:rPr>
          <w:i/>
          <w:color w:val="000000" w:themeColor="text1"/>
          <w:lang w:val="en-US"/>
        </w:rPr>
      </w:pPr>
      <m:oMathPara>
        <m:oMathParaPr>
          <m:jc m:val="left"/>
        </m:oMathParaPr>
        <m:oMath>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post treatment of feedstock per batch</m:t>
              </m:r>
            </m:e>
          </m:d>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lang w:val="en-US"/>
                </w:rPr>
              </m:ctrlPr>
            </m:dPr>
            <m:e>
              <m:r>
                <w:rPr>
                  <w:rFonts w:ascii="Cambria Math" w:eastAsia="Times New Roman" w:hAnsi="Cambria Math" w:cstheme="minorHAnsi"/>
                  <w:color w:val="000000" w:themeColor="text1"/>
                  <w:lang w:val="en-US" w:eastAsia="de-CH"/>
                </w:rPr>
                <m:t>diesel used for biochar post treatment</m:t>
              </m:r>
            </m:e>
          </m:d>
          <m:r>
            <w:rPr>
              <w:rFonts w:ascii="Cambria Math" w:hAnsi="Cambria Math" w:cstheme="minorHAnsi"/>
              <w:color w:val="000000" w:themeColor="text1"/>
              <w:lang w:val="en-US"/>
            </w:rPr>
            <m:t>*</m:t>
          </m:r>
          <m:r>
            <w:rPr>
              <w:rFonts w:ascii="Cambria Math" w:hAnsi="Cambria Math" w:cstheme="minorHAnsi"/>
              <w:color w:val="000000" w:themeColor="text1"/>
              <w:lang w:val="en-US"/>
            </w:rPr>
            <m:t>2</m:t>
          </m:r>
          <m:r>
            <w:rPr>
              <w:rFonts w:ascii="Cambria Math" w:hAnsi="Cambria Math" w:cstheme="minorHAnsi"/>
              <w:color w:val="000000" w:themeColor="text1"/>
              <w:lang w:val="en-US"/>
            </w:rPr>
            <m:t>.</m:t>
          </m:r>
          <m:r>
            <w:rPr>
              <w:rFonts w:ascii="Cambria Math" w:hAnsi="Cambria Math" w:cstheme="minorHAnsi"/>
              <w:color w:val="000000" w:themeColor="text1"/>
              <w:lang w:val="en-US"/>
            </w:rPr>
            <m:t>7</m:t>
          </m:r>
          <m:f>
            <m:fPr>
              <m:ctrlPr>
                <w:rPr>
                  <w:rFonts w:ascii="Cambria Math" w:hAnsi="Cambria Math" w:cstheme="minorHAnsi"/>
                  <w:i/>
                  <w:color w:val="000000" w:themeColor="text1"/>
                  <w:lang w:val="en-US"/>
                </w:rPr>
              </m:ctrlPr>
            </m:fPr>
            <m:num>
              <m:r>
                <w:rPr>
                  <w:rFonts w:ascii="Cambria Math" w:hAnsi="Cambria Math" w:cstheme="minorHAnsi"/>
                  <w:color w:val="000000" w:themeColor="text1"/>
                  <w:lang w:val="en-US"/>
                </w:rPr>
                <m:t>kgCO2eq</m:t>
              </m:r>
            </m:num>
            <m:den>
              <m:r>
                <w:rPr>
                  <w:rFonts w:ascii="Cambria Math" w:hAnsi="Cambria Math" w:cstheme="minorHAnsi"/>
                  <w:color w:val="000000" w:themeColor="text1"/>
                  <w:lang w:val="en-US"/>
                </w:rPr>
                <m:t>l</m:t>
              </m:r>
            </m:den>
          </m:f>
          <m:r>
            <w:rPr>
              <w:rFonts w:ascii="Cambria Math" w:hAnsi="Cambria Math" w:cstheme="minorHAnsi"/>
              <w:color w:val="000000" w:themeColor="text1"/>
              <w:lang w:val="en-US"/>
            </w:rPr>
            <m:t xml:space="preserve">+[electricity for </m:t>
          </m:r>
          <m:r>
            <w:rPr>
              <w:rFonts w:ascii="Cambria Math" w:eastAsia="Times New Roman" w:hAnsi="Cambria Math" w:cstheme="minorHAnsi"/>
              <w:color w:val="000000" w:themeColor="text1"/>
              <w:lang w:val="en-US" w:eastAsia="de-CH"/>
            </w:rPr>
            <m:t>biochar post treatment]</m:t>
          </m:r>
          <m:r>
            <w:rPr>
              <w:rFonts w:ascii="Cambria Math" w:hAnsi="Cambria Math" w:cstheme="minorHAnsi"/>
              <w:color w:val="000000" w:themeColor="text1"/>
              <w:lang w:val="en-US"/>
            </w:rPr>
            <m:t>*CO2eq_elec</m:t>
          </m:r>
        </m:oMath>
      </m:oMathPara>
    </w:p>
    <w:p w14:paraId="4148892E" w14:textId="5A3132DE" w:rsidR="00B37769" w:rsidRPr="00822EAF" w:rsidRDefault="00BE13B5" w:rsidP="0082407E">
      <w:pPr>
        <w:pStyle w:val="berschrift4"/>
        <w:numPr>
          <w:ilvl w:val="3"/>
          <w:numId w:val="2"/>
        </w:numPr>
        <w:rPr>
          <w:lang w:val="en-US"/>
        </w:rPr>
      </w:pPr>
      <w:r w:rsidRPr="00822EAF">
        <w:rPr>
          <w:lang w:val="en-US"/>
        </w:rPr>
        <w:lastRenderedPageBreak/>
        <w:t>Leakage emissions</w:t>
      </w:r>
    </w:p>
    <w:p w14:paraId="64C9CD04" w14:textId="77777777" w:rsidR="002A708E" w:rsidRDefault="002A708E" w:rsidP="002A708E">
      <w:pPr>
        <w:pStyle w:val="Default"/>
        <w:rPr>
          <w:rFonts w:asciiTheme="minorHAnsi" w:hAnsiTheme="minorHAnsi"/>
          <w:color w:val="auto"/>
          <w:sz w:val="22"/>
          <w:lang w:val="en-US"/>
        </w:rPr>
      </w:pPr>
    </w:p>
    <w:p w14:paraId="2E84D876" w14:textId="4DD1D01F" w:rsidR="00822EAF" w:rsidRPr="00AC5165" w:rsidRDefault="002A708E" w:rsidP="002A708E">
      <w:pPr>
        <w:pStyle w:val="Default"/>
        <w:rPr>
          <w:rFonts w:ascii="Avenir-Book" w:hAnsi="Avenir-Book" w:cs="Avenir-Book"/>
          <w:color w:val="auto"/>
          <w:lang w:val="en-US"/>
        </w:rPr>
      </w:pPr>
      <w:r w:rsidRPr="00AC5165">
        <w:rPr>
          <w:rFonts w:asciiTheme="minorHAnsi" w:hAnsiTheme="minorHAnsi"/>
          <w:color w:val="auto"/>
          <w:sz w:val="22"/>
          <w:lang w:val="en-US"/>
        </w:rPr>
        <w:t xml:space="preserve">The </w:t>
      </w:r>
      <w:r w:rsidR="00822EAF" w:rsidRPr="00AC5165">
        <w:rPr>
          <w:rFonts w:asciiTheme="minorHAnsi" w:hAnsiTheme="minorHAnsi"/>
          <w:color w:val="auto"/>
          <w:sz w:val="22"/>
          <w:lang w:val="en-US"/>
        </w:rPr>
        <w:t>Global</w:t>
      </w:r>
      <w:r w:rsidRPr="00AC5165">
        <w:rPr>
          <w:rFonts w:asciiTheme="minorHAnsi" w:hAnsiTheme="minorHAnsi"/>
          <w:color w:val="auto"/>
          <w:sz w:val="22"/>
          <w:lang w:val="en-US"/>
        </w:rPr>
        <w:t xml:space="preserve"> C-Sink </w:t>
      </w:r>
      <w:r w:rsidR="00D5225D">
        <w:rPr>
          <w:rFonts w:asciiTheme="minorHAnsi" w:hAnsiTheme="minorHAnsi"/>
          <w:color w:val="auto"/>
          <w:sz w:val="22"/>
          <w:lang w:val="en-US"/>
        </w:rPr>
        <w:t>S</w:t>
      </w:r>
      <w:r w:rsidRPr="00AC5165">
        <w:rPr>
          <w:rFonts w:asciiTheme="minorHAnsi" w:hAnsiTheme="minorHAnsi"/>
          <w:color w:val="auto"/>
          <w:sz w:val="22"/>
          <w:lang w:val="en-US"/>
        </w:rPr>
        <w:t>tandard prohibits non-sustainable biomass cultivation, land use change and soil organic carbon depletion - thus, leakage in sense of carbon expenditure outside of the project boundaries is avoided as much as possible. It is assumed that activity shifts to biochar production cause</w:t>
      </w:r>
      <w:r w:rsidR="00822EAF" w:rsidRPr="00AC5165">
        <w:rPr>
          <w:rFonts w:asciiTheme="minorHAnsi" w:hAnsiTheme="minorHAnsi"/>
          <w:color w:val="auto"/>
          <w:sz w:val="22"/>
          <w:lang w:val="en-US"/>
        </w:rPr>
        <w:t>s</w:t>
      </w:r>
      <w:r w:rsidRPr="00AC5165">
        <w:rPr>
          <w:rFonts w:asciiTheme="minorHAnsi" w:hAnsiTheme="minorHAnsi"/>
          <w:color w:val="auto"/>
          <w:sz w:val="22"/>
          <w:lang w:val="en-US"/>
        </w:rPr>
        <w:t xml:space="preserve"> </w:t>
      </w:r>
      <w:r w:rsidR="00822EAF" w:rsidRPr="00AC5165">
        <w:rPr>
          <w:rFonts w:asciiTheme="minorHAnsi" w:hAnsiTheme="minorHAnsi"/>
          <w:color w:val="auto"/>
          <w:sz w:val="22"/>
          <w:lang w:val="en-US"/>
        </w:rPr>
        <w:t xml:space="preserve">only minimal </w:t>
      </w:r>
      <w:r w:rsidRPr="00AC5165">
        <w:rPr>
          <w:rFonts w:asciiTheme="minorHAnsi" w:hAnsiTheme="minorHAnsi"/>
          <w:color w:val="auto"/>
          <w:sz w:val="22"/>
          <w:lang w:val="en-US"/>
        </w:rPr>
        <w:t>leakage emissions.</w:t>
      </w:r>
      <w:r w:rsidR="00822EAF" w:rsidRPr="00AC5165">
        <w:rPr>
          <w:rFonts w:ascii="Avenir-Book" w:hAnsi="Avenir-Book" w:cs="Avenir-Book"/>
          <w:color w:val="auto"/>
          <w:lang w:val="en-US"/>
        </w:rPr>
        <w:t xml:space="preserve"> </w:t>
      </w:r>
    </w:p>
    <w:p w14:paraId="47EDF029" w14:textId="6B8D002E" w:rsidR="002A708E" w:rsidRPr="00AC5165" w:rsidRDefault="00822EAF" w:rsidP="002A708E">
      <w:pPr>
        <w:pStyle w:val="Default"/>
        <w:rPr>
          <w:rFonts w:ascii="Avenir-Book" w:hAnsi="Avenir-Book" w:cs="Avenir-Book"/>
          <w:color w:val="auto"/>
          <w:sz w:val="22"/>
          <w:szCs w:val="22"/>
          <w:lang w:val="en-US"/>
        </w:rPr>
      </w:pPr>
      <w:r w:rsidRPr="00AC5165">
        <w:rPr>
          <w:rFonts w:ascii="Avenir-Book" w:hAnsi="Avenir-Book" w:cs="Avenir-Book"/>
          <w:color w:val="auto"/>
          <w:sz w:val="22"/>
          <w:szCs w:val="22"/>
          <w:lang w:val="en-US"/>
        </w:rPr>
        <w:t xml:space="preserve">For the </w:t>
      </w:r>
      <w:r w:rsidR="0020265D" w:rsidRPr="0020265D">
        <w:rPr>
          <w:rFonts w:ascii="Avenir-Book" w:hAnsi="Avenir-Book" w:cs="Avenir-Book"/>
          <w:color w:val="auto"/>
          <w:sz w:val="22"/>
          <w:szCs w:val="22"/>
          <w:lang w:val="en-US"/>
        </w:rPr>
        <w:t>EBC Biochar C-Sink</w:t>
      </w:r>
      <w:r w:rsidRPr="00AC5165">
        <w:rPr>
          <w:rFonts w:ascii="Avenir-Book" w:hAnsi="Avenir-Book" w:cs="Avenir-Book"/>
          <w:color w:val="auto"/>
          <w:sz w:val="22"/>
          <w:szCs w:val="22"/>
          <w:lang w:val="en-US"/>
        </w:rPr>
        <w:t>, the emissions from Scope 1 and 2 are fully recorded. As per project boundary, from Scope 3, only the emissions from biomass production and its transport are directly quantified. Other indirect emissions from Scope 3 are not recorded individually due to their comparatively low volume but are instead included in the calculation with a flat margin of safety.</w:t>
      </w:r>
    </w:p>
    <w:p w14:paraId="792EC680" w14:textId="77777777" w:rsidR="00822EAF" w:rsidRPr="00AC5165" w:rsidRDefault="00822EAF" w:rsidP="002A708E">
      <w:pPr>
        <w:pStyle w:val="Default"/>
        <w:rPr>
          <w:rFonts w:asciiTheme="minorHAnsi" w:hAnsiTheme="minorHAnsi"/>
          <w:color w:val="auto"/>
          <w:sz w:val="22"/>
          <w:szCs w:val="22"/>
          <w:lang w:val="en-US"/>
        </w:rPr>
      </w:pPr>
    </w:p>
    <w:p w14:paraId="115FC91D"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This includes, for example, the emissions caused by:</w:t>
      </w:r>
    </w:p>
    <w:p w14:paraId="22B30686"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Production and disposal of polypropylene bags,</w:t>
      </w:r>
    </w:p>
    <w:p w14:paraId="490E03DE"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Electricity for the operation and cooling of the company's external computer servers,</w:t>
      </w:r>
    </w:p>
    <w:p w14:paraId="39B7368A"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Potential methane emissions during the first month of storage of the biomass,</w:t>
      </w:r>
    </w:p>
    <w:p w14:paraId="44B40C45"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Fuel consumption by employees for commuting to work and for business trips,</w:t>
      </w:r>
    </w:p>
    <w:p w14:paraId="4A479F7D"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Marketing and management activities including trade shows and conference attendance,</w:t>
      </w:r>
    </w:p>
    <w:p w14:paraId="38BE51E2"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Operation of chainsaws or harvesters for felling and peeling trees and for digging up roots,</w:t>
      </w:r>
    </w:p>
    <w:p w14:paraId="78580BE9"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Emissions from machine fuels during cultivation of agricultural land and plant protection measures,</w:t>
      </w:r>
    </w:p>
    <w:p w14:paraId="64CDEE6A"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Production, maintenance, repair, and disposal of pyrolysis equipment, transport vehicles, warehouses, and other machinery.</w:t>
      </w:r>
    </w:p>
    <w:p w14:paraId="4B40539D" w14:textId="77777777"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xml:space="preserve">- The margin further contains unavoidable imprecisions of the C-sink accounting such as </w:t>
      </w:r>
      <w:proofErr w:type="gramStart"/>
      <w:r w:rsidRPr="00AC5165">
        <w:rPr>
          <w:rFonts w:ascii="Avenir-Book" w:hAnsi="Avenir-Book" w:cs="Avenir-Book"/>
          <w:lang w:val="en-US"/>
        </w:rPr>
        <w:t>sampling,  packaging</w:t>
      </w:r>
      <w:proofErr w:type="gramEnd"/>
      <w:r w:rsidRPr="00AC5165">
        <w:rPr>
          <w:rFonts w:ascii="Avenir-Book" w:hAnsi="Avenir-Book" w:cs="Avenir-Book"/>
          <w:lang w:val="en-US"/>
        </w:rPr>
        <w:t>, volume and dry mater analysis, etc.</w:t>
      </w:r>
    </w:p>
    <w:p w14:paraId="730605B5" w14:textId="3FB54DDE" w:rsidR="00822EAF" w:rsidRPr="00AC5165" w:rsidRDefault="00822EAF" w:rsidP="00822EAF">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Unlikely loss of c-sink material e.g. by burning small portions of diffuse C-sinks in waste incineration plants</w:t>
      </w:r>
    </w:p>
    <w:p w14:paraId="16C37025" w14:textId="77777777" w:rsidR="00B37769" w:rsidRPr="00AC5165" w:rsidRDefault="00B37769" w:rsidP="00B37769">
      <w:pPr>
        <w:autoSpaceDE w:val="0"/>
        <w:autoSpaceDN w:val="0"/>
        <w:adjustRightInd w:val="0"/>
        <w:spacing w:after="0" w:line="240" w:lineRule="auto"/>
        <w:rPr>
          <w:rFonts w:cstheme="minorHAnsi"/>
          <w:lang w:val="en-US"/>
        </w:rPr>
      </w:pPr>
    </w:p>
    <w:p w14:paraId="636BCDE6" w14:textId="6F85D1A5" w:rsidR="00B37769" w:rsidRPr="00AC5165" w:rsidRDefault="00B37769" w:rsidP="00564462">
      <w:pPr>
        <w:spacing w:after="0" w:line="240" w:lineRule="auto"/>
        <w:rPr>
          <w:rFonts w:eastAsia="Times New Roman" w:cstheme="minorHAnsi"/>
          <w:sz w:val="20"/>
          <w:szCs w:val="20"/>
          <w:lang w:val="en-US" w:eastAsia="de-CH"/>
        </w:rPr>
      </w:pPr>
      <w:r w:rsidRPr="00AC5165">
        <w:rPr>
          <w:lang w:val="en-US"/>
        </w:rPr>
        <w:t xml:space="preserve">The margin of safety generally </w:t>
      </w:r>
      <w:r w:rsidR="00564462" w:rsidRPr="00564462">
        <w:rPr>
          <w:lang w:val="en-US"/>
        </w:rPr>
        <w:t>to 10% of the total emissions from biochar production</w:t>
      </w:r>
      <w:r w:rsidR="00564462">
        <w:rPr>
          <w:lang w:val="en-US"/>
        </w:rPr>
        <w:t xml:space="preserve"> </w:t>
      </w:r>
      <w:r w:rsidR="00564462" w:rsidRPr="00564462">
        <w:rPr>
          <w:lang w:val="en-US"/>
        </w:rPr>
        <w:t>deducted from the C-sink value and is rounded to 0.1%.</w:t>
      </w:r>
      <w:r w:rsidR="00564462">
        <w:rPr>
          <w:lang w:val="en-US"/>
        </w:rPr>
        <w:t xml:space="preserve"> </w:t>
      </w:r>
      <w:r w:rsidRPr="00AC5165">
        <w:rPr>
          <w:lang w:val="en-US"/>
        </w:rPr>
        <w:t xml:space="preserve"> </w:t>
      </w:r>
    </w:p>
    <w:p w14:paraId="39C6D0D7" w14:textId="77777777" w:rsidR="00B37769" w:rsidRPr="00AC5165" w:rsidRDefault="00B37769" w:rsidP="00B37769">
      <w:pPr>
        <w:spacing w:after="0" w:line="240" w:lineRule="auto"/>
        <w:rPr>
          <w:rFonts w:eastAsia="Times New Roman" w:cstheme="minorHAnsi"/>
          <w:sz w:val="20"/>
          <w:szCs w:val="20"/>
          <w:lang w:val="en-US" w:eastAsia="de-CH"/>
        </w:rPr>
      </w:pPr>
    </w:p>
    <w:p w14:paraId="1B468B3E" w14:textId="0F9298BF" w:rsidR="00B37769" w:rsidRPr="00AC5165" w:rsidRDefault="002D0FBC" w:rsidP="00B37769">
      <w:pPr>
        <w:spacing w:after="0" w:line="240" w:lineRule="auto"/>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safety margin</m:t>
              </m:r>
            </m:e>
          </m:d>
          <m:r>
            <w:rPr>
              <w:rFonts w:ascii="Cambria Math" w:hAnsi="Cambria Math" w:cstheme="minorHAnsi"/>
              <w:lang w:val="en-US"/>
            </w:rPr>
            <m:t>=0.1*</m:t>
          </m:r>
          <m:d>
            <m:dPr>
              <m:begChr m:val="["/>
              <m:endChr m:val="]"/>
              <m:ctrlPr>
                <w:rPr>
                  <w:rFonts w:ascii="Cambria Math" w:hAnsi="Cambria Math"/>
                  <w:i/>
                  <w:lang w:val="en-US"/>
                </w:rPr>
              </m:ctrlPr>
            </m:dPr>
            <m:e>
              <m:r>
                <w:rPr>
                  <w:rFonts w:ascii="Cambria Math" w:hAnsi="Cambria Math"/>
                  <w:lang w:val="en-US"/>
                </w:rPr>
                <m:t>Total GHG emissions in CO2eq per batch</m:t>
              </m:r>
            </m:e>
          </m:d>
        </m:oMath>
      </m:oMathPara>
    </w:p>
    <w:p w14:paraId="49AEB568" w14:textId="77777777" w:rsidR="00677B77" w:rsidRPr="00B01298" w:rsidRDefault="00677B77" w:rsidP="00677B77">
      <w:pPr>
        <w:spacing w:after="0" w:line="240" w:lineRule="auto"/>
        <w:rPr>
          <w:rFonts w:eastAsiaTheme="minorEastAsia" w:cstheme="minorHAnsi"/>
          <w:lang w:val="en-US"/>
        </w:rPr>
      </w:pPr>
    </w:p>
    <w:p w14:paraId="66AB84E8" w14:textId="5A92E271" w:rsidR="00C93191" w:rsidRPr="00B01298" w:rsidRDefault="00C93191" w:rsidP="00F06DEC">
      <w:pPr>
        <w:pStyle w:val="berschrift3"/>
        <w:numPr>
          <w:ilvl w:val="2"/>
          <w:numId w:val="2"/>
        </w:numPr>
        <w:rPr>
          <w:rFonts w:asciiTheme="minorHAnsi" w:hAnsiTheme="minorHAnsi" w:cstheme="minorHAnsi"/>
          <w:lang w:val="en-US"/>
        </w:rPr>
      </w:pPr>
      <w:bookmarkStart w:id="56" w:name="_Toc156474824"/>
      <w:bookmarkStart w:id="57" w:name="_Toc161145628"/>
      <w:r w:rsidRPr="00B01298">
        <w:rPr>
          <w:rFonts w:asciiTheme="minorHAnsi" w:hAnsiTheme="minorHAnsi" w:cstheme="minorHAnsi"/>
          <w:lang w:val="en-US"/>
        </w:rPr>
        <w:t>Methane emissions</w:t>
      </w:r>
      <w:bookmarkEnd w:id="56"/>
      <w:bookmarkEnd w:id="57"/>
    </w:p>
    <w:p w14:paraId="6DB66A5D" w14:textId="77777777" w:rsidR="00AB307B" w:rsidRPr="00AC5165" w:rsidRDefault="007D4026" w:rsidP="003D0935">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xml:space="preserve">During biomass storage and pyrolysis process methane emissions are produced. They are calculated according to the following formula: </w:t>
      </w:r>
    </w:p>
    <w:p w14:paraId="6E0F7C88" w14:textId="088C2E2A" w:rsidR="00AB307B" w:rsidRPr="00AC5165" w:rsidRDefault="002D0FBC" w:rsidP="00AB307B">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CH4 emissions from pyrolysis of entire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Feedstock storage emissions per batch</m:t>
              </m:r>
            </m:e>
          </m:d>
        </m:oMath>
      </m:oMathPara>
    </w:p>
    <w:p w14:paraId="17C75C16" w14:textId="3B1561E8" w:rsidR="00FA6E78" w:rsidRPr="00B01298" w:rsidRDefault="00FA6E78" w:rsidP="0082407E">
      <w:pPr>
        <w:pStyle w:val="berschrift4"/>
        <w:numPr>
          <w:ilvl w:val="3"/>
          <w:numId w:val="2"/>
        </w:numPr>
        <w:rPr>
          <w:lang w:val="en-US"/>
        </w:rPr>
      </w:pPr>
      <w:bookmarkStart w:id="58" w:name="_Hlk156394310"/>
      <w:r w:rsidRPr="00B01298">
        <w:rPr>
          <w:lang w:val="en-US"/>
        </w:rPr>
        <w:t>Emissions from the storage of the biomass</w:t>
      </w:r>
      <w:bookmarkEnd w:id="58"/>
    </w:p>
    <w:p w14:paraId="17986588" w14:textId="522DCD9D" w:rsidR="00FA6E78" w:rsidRPr="00B01298" w:rsidRDefault="009B4126" w:rsidP="00FA6E78">
      <w:pPr>
        <w:rPr>
          <w:rFonts w:cstheme="minorHAnsi"/>
          <w:lang w:val="en-US"/>
        </w:rPr>
      </w:pPr>
      <w:r>
        <w:rPr>
          <w:rFonts w:cstheme="minorHAnsi"/>
          <w:lang w:val="en-US"/>
        </w:rPr>
        <w:t xml:space="preserve">If methane emissions are negligible according to section </w:t>
      </w:r>
      <w:r>
        <w:rPr>
          <w:rFonts w:cstheme="minorHAnsi"/>
          <w:lang w:val="en-US"/>
        </w:rPr>
        <w:fldChar w:fldCharType="begin"/>
      </w:r>
      <w:r>
        <w:rPr>
          <w:rFonts w:cstheme="minorHAnsi"/>
          <w:lang w:val="en-US"/>
        </w:rPr>
        <w:instrText xml:space="preserve"> REF _Ref156568098 \r \h </w:instrText>
      </w:r>
      <w:r>
        <w:rPr>
          <w:rFonts w:cstheme="minorHAnsi"/>
          <w:lang w:val="en-US"/>
        </w:rPr>
      </w:r>
      <w:r>
        <w:rPr>
          <w:rFonts w:cstheme="minorHAnsi"/>
          <w:lang w:val="en-US"/>
        </w:rPr>
        <w:fldChar w:fldCharType="separate"/>
      </w:r>
      <w:r>
        <w:rPr>
          <w:rFonts w:cstheme="minorHAnsi"/>
          <w:lang w:val="en-US"/>
        </w:rPr>
        <w:t>3.1.3.1</w:t>
      </w:r>
      <w:r>
        <w:rPr>
          <w:rFonts w:cstheme="minorHAnsi"/>
          <w:lang w:val="en-US"/>
        </w:rPr>
        <w:fldChar w:fldCharType="end"/>
      </w:r>
      <w:r>
        <w:rPr>
          <w:rFonts w:cstheme="minorHAnsi"/>
          <w:lang w:val="en-US"/>
        </w:rPr>
        <w:t>.</w:t>
      </w:r>
      <w:r w:rsidR="00FA6E78" w:rsidRPr="00B01298">
        <w:rPr>
          <w:rFonts w:cstheme="minorHAnsi"/>
          <w:lang w:val="en-US"/>
        </w:rPr>
        <w:t xml:space="preserve">: 0 </w:t>
      </w:r>
      <w:proofErr w:type="gramStart"/>
      <w:r w:rsidR="00FA6E78" w:rsidRPr="00B01298">
        <w:rPr>
          <w:rFonts w:cstheme="minorHAnsi"/>
          <w:lang w:val="en-US"/>
        </w:rPr>
        <w:t>tCH</w:t>
      </w:r>
      <w:r w:rsidR="00FA6E78" w:rsidRPr="00BD23E7">
        <w:rPr>
          <w:rFonts w:cstheme="minorHAnsi"/>
          <w:vertAlign w:val="subscript"/>
          <w:lang w:val="en-US"/>
        </w:rPr>
        <w:t>4</w:t>
      </w:r>
      <w:proofErr w:type="gramEnd"/>
    </w:p>
    <w:p w14:paraId="4C7BC728" w14:textId="3A8C3EDE" w:rsidR="00FA6E78" w:rsidRPr="00AC5165" w:rsidRDefault="00F15797" w:rsidP="00FA6E78">
      <w:pPr>
        <w:jc w:val="both"/>
        <w:rPr>
          <w:rFonts w:cstheme="minorHAnsi"/>
          <w:lang w:val="en-US"/>
        </w:rPr>
      </w:pPr>
      <w:r w:rsidRPr="00AC5165">
        <w:rPr>
          <w:rFonts w:cstheme="minorHAnsi"/>
          <w:lang w:val="en-US"/>
        </w:rPr>
        <w:t>If methane emissions are included in the C-</w:t>
      </w:r>
      <w:r w:rsidR="009B2C71">
        <w:rPr>
          <w:rFonts w:cstheme="minorHAnsi"/>
          <w:lang w:val="en-US"/>
        </w:rPr>
        <w:t>s</w:t>
      </w:r>
      <w:r w:rsidRPr="00AC5165">
        <w:rPr>
          <w:rFonts w:cstheme="minorHAnsi"/>
          <w:lang w:val="en-US"/>
        </w:rPr>
        <w:t xml:space="preserve">ink </w:t>
      </w:r>
      <w:r w:rsidR="009B2C71">
        <w:rPr>
          <w:rFonts w:cstheme="minorHAnsi"/>
          <w:lang w:val="en-US"/>
        </w:rPr>
        <w:t>p</w:t>
      </w:r>
      <w:r w:rsidRPr="00AC5165">
        <w:rPr>
          <w:rFonts w:cstheme="minorHAnsi"/>
          <w:lang w:val="en-US"/>
        </w:rPr>
        <w:t xml:space="preserve">otential calculation:  Emissions are calculated in </w:t>
      </w:r>
      <w:r w:rsidRPr="00AC5165">
        <w:rPr>
          <w:rFonts w:cstheme="minorHAnsi"/>
          <w:b/>
          <w:bCs/>
          <w:lang w:val="en-US"/>
        </w:rPr>
        <w:t>tCH</w:t>
      </w:r>
      <w:r w:rsidRPr="00BD23E7">
        <w:rPr>
          <w:rFonts w:cstheme="minorHAnsi"/>
          <w:b/>
          <w:bCs/>
          <w:vertAlign w:val="subscript"/>
          <w:lang w:val="en-US"/>
        </w:rPr>
        <w:t>4</w:t>
      </w:r>
      <w:r w:rsidR="00FA6E78" w:rsidRPr="00AC5165">
        <w:rPr>
          <w:rFonts w:cstheme="minorHAnsi"/>
          <w:lang w:val="en-US"/>
        </w:rPr>
        <w:t xml:space="preserve">:  </w:t>
      </w:r>
    </w:p>
    <w:p w14:paraId="43941E93" w14:textId="4FF88097" w:rsidR="00FA6E78" w:rsidRPr="00AC5165" w:rsidRDefault="002D0FBC" w:rsidP="00FA6E78">
      <w:pPr>
        <w:jc w:val="both"/>
        <w:rPr>
          <w:rFonts w:cstheme="minorHAnsi"/>
          <w:lang w:val="en-US"/>
        </w:rPr>
      </w:pPr>
      <m:oMath>
        <m:d>
          <m:dPr>
            <m:begChr m:val="["/>
            <m:endChr m:val="]"/>
            <m:ctrlPr>
              <w:rPr>
                <w:rFonts w:ascii="Cambria Math" w:hAnsi="Cambria Math" w:cstheme="minorHAnsi"/>
                <w:i/>
                <w:lang w:val="en-US"/>
              </w:rPr>
            </m:ctrlPr>
          </m:dPr>
          <m:e>
            <m:r>
              <w:rPr>
                <w:rFonts w:ascii="Cambria Math" w:hAnsi="Cambria Math" w:cstheme="minorHAnsi"/>
                <w:lang w:val="en-US"/>
              </w:rPr>
              <m:t>Feedstock storage emissions per batch</m:t>
            </m:r>
          </m:e>
        </m:d>
        <m:r>
          <w:rPr>
            <w:rFonts w:ascii="Cambria Math" w:hAnsi="Cambria Math" w:cstheme="minorHAnsi"/>
            <w:lang w:val="en-US"/>
          </w:rPr>
          <m:t xml:space="preserve">= </m:t>
        </m:r>
        <m:d>
          <m:dPr>
            <m:ctrlPr>
              <w:rPr>
                <w:rFonts w:ascii="Cambria Math" w:hAnsi="Cambria Math" w:cstheme="minorHAnsi"/>
                <w:i/>
                <w:lang w:val="en-US"/>
              </w:rPr>
            </m:ctrlPr>
          </m:dPr>
          <m:e>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#months of storage</m:t>
                </m:r>
              </m:e>
            </m:d>
            <m:r>
              <w:rPr>
                <w:rFonts w:ascii="Cambria Math" w:hAnsi="Cambria Math" w:cstheme="minorHAnsi"/>
                <w:lang w:val="en-US"/>
              </w:rPr>
              <m:t>-1</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 xml:space="preserve">amount of biomass dry matter </m:t>
            </m:r>
            <m:d>
              <m:dPr>
                <m:ctrlPr>
                  <w:rPr>
                    <w:rFonts w:ascii="Cambria Math" w:hAnsi="Cambria Math" w:cstheme="minorHAnsi"/>
                    <w:i/>
                    <w:lang w:val="en-US"/>
                  </w:rPr>
                </m:ctrlPr>
              </m:dPr>
              <m:e>
                <m:r>
                  <w:rPr>
                    <w:rFonts w:ascii="Cambria Math" w:hAnsi="Cambria Math" w:cstheme="minorHAnsi"/>
                    <w:lang w:val="en-US"/>
                  </w:rPr>
                  <m:t>batch</m:t>
                </m:r>
              </m:e>
            </m:d>
          </m:e>
        </m:d>
        <m:r>
          <w:rPr>
            <w:rFonts w:ascii="Cambria Math" w:hAnsi="Cambria Math" w:cstheme="minorHAnsi"/>
            <w:lang w:val="en-US"/>
          </w:rPr>
          <m:t>*[Ccontent of biomass]*[methane emissions per month]</m:t>
        </m:r>
      </m:oMath>
      <w:r w:rsidR="00500B3C">
        <w:rPr>
          <w:rFonts w:eastAsiaTheme="minorEastAsia" w:cstheme="minorHAnsi"/>
          <w:lang w:val="en-US"/>
        </w:rPr>
        <w:t xml:space="preserve"> </w:t>
      </w:r>
    </w:p>
    <w:p w14:paraId="2465CD76" w14:textId="77777777" w:rsidR="00FA6E78" w:rsidRPr="00B01298" w:rsidRDefault="00FA6E78" w:rsidP="00FA6E78">
      <w:pPr>
        <w:jc w:val="both"/>
        <w:rPr>
          <w:rFonts w:cstheme="minorHAnsi"/>
          <w:lang w:val="en-US"/>
        </w:rPr>
      </w:pPr>
      <w:r w:rsidRPr="00B01298">
        <w:rPr>
          <w:rFonts w:cstheme="minorHAnsi"/>
          <w:lang w:val="en-US"/>
        </w:rPr>
        <w:t>Default values given in the methodology are used:</w:t>
      </w:r>
    </w:p>
    <w:tbl>
      <w:tblPr>
        <w:tblStyle w:val="Tabellenraster"/>
        <w:tblW w:w="0" w:type="auto"/>
        <w:tblLook w:val="04A0" w:firstRow="1" w:lastRow="0" w:firstColumn="1" w:lastColumn="0" w:noHBand="0" w:noVBand="1"/>
      </w:tblPr>
      <w:tblGrid>
        <w:gridCol w:w="4672"/>
        <w:gridCol w:w="4673"/>
      </w:tblGrid>
      <w:tr w:rsidR="00FA6E78" w:rsidRPr="002D0FBC" w14:paraId="477BBDF1" w14:textId="77777777" w:rsidTr="00A31058">
        <w:tc>
          <w:tcPr>
            <w:tcW w:w="4672" w:type="dxa"/>
          </w:tcPr>
          <w:p w14:paraId="7087FC75" w14:textId="77777777" w:rsidR="00FA6E78" w:rsidRPr="00B01298" w:rsidRDefault="00FA6E78" w:rsidP="00A31058">
            <w:pPr>
              <w:jc w:val="both"/>
              <w:rPr>
                <w:rFonts w:cstheme="minorHAnsi"/>
                <w:lang w:val="en-US"/>
              </w:rPr>
            </w:pPr>
            <m:oMathPara>
              <m:oMath>
                <m:r>
                  <w:rPr>
                    <w:rFonts w:ascii="Cambria Math" w:hAnsi="Cambria Math" w:cstheme="minorHAnsi"/>
                    <w:lang w:val="en-US"/>
                  </w:rPr>
                  <w:lastRenderedPageBreak/>
                  <m:t>[methane emissions per month]</m:t>
                </m:r>
              </m:oMath>
            </m:oMathPara>
          </w:p>
        </w:tc>
        <w:tc>
          <w:tcPr>
            <w:tcW w:w="4673" w:type="dxa"/>
          </w:tcPr>
          <w:p w14:paraId="2BED177B" w14:textId="6E66C87C" w:rsidR="00FA6E78" w:rsidRPr="00B01298" w:rsidRDefault="00FA6E78" w:rsidP="00A31058">
            <w:pPr>
              <w:jc w:val="both"/>
              <w:rPr>
                <w:rFonts w:cstheme="minorHAnsi"/>
                <w:lang w:val="en-US"/>
              </w:rPr>
            </w:pPr>
            <w:r w:rsidRPr="00B01298">
              <w:rPr>
                <w:rFonts w:cstheme="minorHAnsi"/>
                <w:lang w:val="en-US"/>
              </w:rPr>
              <w:t>0,1</w:t>
            </w:r>
            <w:r w:rsidR="002D4392">
              <w:rPr>
                <w:rFonts w:cstheme="minorHAnsi"/>
                <w:lang w:val="en-US"/>
              </w:rPr>
              <w:t>5</w:t>
            </w:r>
            <w:r w:rsidRPr="00B01298">
              <w:rPr>
                <w:rFonts w:cstheme="minorHAnsi"/>
                <w:lang w:val="en-US"/>
              </w:rPr>
              <w:t xml:space="preserve">% </w:t>
            </w:r>
            <w:r w:rsidR="008C5D4B">
              <w:rPr>
                <w:rFonts w:cstheme="minorHAnsi"/>
                <w:lang w:val="en-US"/>
              </w:rPr>
              <w:t>of</w:t>
            </w:r>
            <w:r w:rsidR="008C5D4B" w:rsidRPr="00B01298">
              <w:rPr>
                <w:rFonts w:cstheme="minorHAnsi"/>
                <w:lang w:val="en-US"/>
              </w:rPr>
              <w:t xml:space="preserve"> </w:t>
            </w:r>
            <w:r w:rsidR="008C5D4B">
              <w:rPr>
                <w:rFonts w:cstheme="minorHAnsi"/>
                <w:lang w:val="en-US"/>
              </w:rPr>
              <w:t xml:space="preserve">C-content for </w:t>
            </w:r>
            <w:r w:rsidRPr="00B01298">
              <w:rPr>
                <w:rFonts w:cstheme="minorHAnsi"/>
                <w:lang w:val="en-US"/>
              </w:rPr>
              <w:t xml:space="preserve">woody biomass  </w:t>
            </w:r>
          </w:p>
          <w:p w14:paraId="41AA90A4" w14:textId="0D695432" w:rsidR="00FA6E78" w:rsidRPr="00B01298" w:rsidRDefault="00FA6E78" w:rsidP="00A31058">
            <w:pPr>
              <w:jc w:val="both"/>
              <w:rPr>
                <w:rFonts w:cstheme="minorHAnsi"/>
                <w:lang w:val="en-US"/>
              </w:rPr>
            </w:pPr>
            <w:r w:rsidRPr="00B01298">
              <w:rPr>
                <w:rFonts w:cstheme="minorHAnsi"/>
                <w:lang w:val="en-US"/>
              </w:rPr>
              <w:t>0,25</w:t>
            </w:r>
            <w:proofErr w:type="gramStart"/>
            <w:r w:rsidRPr="00B01298">
              <w:rPr>
                <w:rFonts w:cstheme="minorHAnsi"/>
                <w:lang w:val="en-US"/>
              </w:rPr>
              <w:t xml:space="preserve">%  </w:t>
            </w:r>
            <w:r w:rsidR="008C5D4B">
              <w:rPr>
                <w:rFonts w:cstheme="minorHAnsi"/>
                <w:lang w:val="en-US"/>
              </w:rPr>
              <w:t>of</w:t>
            </w:r>
            <w:proofErr w:type="gramEnd"/>
            <w:r w:rsidRPr="00B01298">
              <w:rPr>
                <w:rFonts w:cstheme="minorHAnsi"/>
                <w:lang w:val="en-US"/>
              </w:rPr>
              <w:t xml:space="preserve"> </w:t>
            </w:r>
            <w:r w:rsidR="008C5D4B">
              <w:rPr>
                <w:rFonts w:cstheme="minorHAnsi"/>
                <w:lang w:val="en-US"/>
              </w:rPr>
              <w:t xml:space="preserve">C-content for </w:t>
            </w:r>
            <w:r w:rsidRPr="00B01298">
              <w:rPr>
                <w:rFonts w:cstheme="minorHAnsi"/>
                <w:lang w:val="en-US"/>
              </w:rPr>
              <w:t>non-woody biomass</w:t>
            </w:r>
          </w:p>
        </w:tc>
      </w:tr>
      <w:tr w:rsidR="00FA6E78" w:rsidRPr="002D0FBC" w14:paraId="21DAB81D" w14:textId="77777777" w:rsidTr="00A31058">
        <w:tc>
          <w:tcPr>
            <w:tcW w:w="4672" w:type="dxa"/>
          </w:tcPr>
          <w:p w14:paraId="7132A2A3" w14:textId="77777777" w:rsidR="00FA6E78" w:rsidRPr="00B01298" w:rsidRDefault="00FA6E78" w:rsidP="00A31058">
            <w:pPr>
              <w:jc w:val="both"/>
              <w:rPr>
                <w:rFonts w:cstheme="minorHAnsi"/>
                <w:lang w:val="en-US"/>
              </w:rPr>
            </w:pPr>
            <m:oMathPara>
              <m:oMath>
                <m:r>
                  <w:rPr>
                    <w:rFonts w:ascii="Cambria Math" w:hAnsi="Cambria Math" w:cstheme="minorHAnsi"/>
                    <w:lang w:val="en-US"/>
                  </w:rPr>
                  <m:t>[Ccontent of biomass]</m:t>
                </m:r>
              </m:oMath>
            </m:oMathPara>
          </w:p>
        </w:tc>
        <w:tc>
          <w:tcPr>
            <w:tcW w:w="4673" w:type="dxa"/>
          </w:tcPr>
          <w:p w14:paraId="3E962A1F" w14:textId="6991AE10" w:rsidR="00FA6E78" w:rsidRPr="00B01298" w:rsidRDefault="008C5D4B" w:rsidP="00F43DC6">
            <w:pPr>
              <w:rPr>
                <w:rFonts w:cstheme="minorHAnsi"/>
                <w:lang w:val="en-US"/>
              </w:rPr>
            </w:pPr>
            <w:r>
              <w:rPr>
                <w:rFonts w:cstheme="minorHAnsi"/>
                <w:lang w:val="en-US"/>
              </w:rPr>
              <w:t>48% for woody biomass</w:t>
            </w:r>
            <w:r>
              <w:rPr>
                <w:rFonts w:cstheme="minorHAnsi"/>
                <w:lang w:val="en-US"/>
              </w:rPr>
              <w:br/>
              <w:t>50% for non-woody biomass</w:t>
            </w:r>
          </w:p>
        </w:tc>
      </w:tr>
    </w:tbl>
    <w:p w14:paraId="5ED5E3A2" w14:textId="77777777" w:rsidR="00FA6E78" w:rsidRPr="00B01298" w:rsidRDefault="00FA6E78" w:rsidP="00FA6E78">
      <w:pPr>
        <w:rPr>
          <w:lang w:val="en-US"/>
        </w:rPr>
      </w:pPr>
    </w:p>
    <w:p w14:paraId="6BEFE594" w14:textId="4238FECD" w:rsidR="00FA6E78" w:rsidRPr="00B01298" w:rsidRDefault="00FA6E78" w:rsidP="0082407E">
      <w:pPr>
        <w:pStyle w:val="berschrift4"/>
        <w:numPr>
          <w:ilvl w:val="3"/>
          <w:numId w:val="2"/>
        </w:numPr>
        <w:rPr>
          <w:lang w:val="en-US"/>
        </w:rPr>
      </w:pPr>
      <w:r w:rsidRPr="00B01298">
        <w:rPr>
          <w:lang w:val="en-US"/>
        </w:rPr>
        <w:t xml:space="preserve">CH4 </w:t>
      </w:r>
      <w:r w:rsidR="009A07E8" w:rsidRPr="00B01298">
        <w:rPr>
          <w:lang w:val="en-US"/>
        </w:rPr>
        <w:t>Emissions</w:t>
      </w:r>
      <w:r w:rsidRPr="00B01298">
        <w:rPr>
          <w:lang w:val="en-US"/>
        </w:rPr>
        <w:t xml:space="preserve"> from Pyrolysis reactor</w:t>
      </w:r>
    </w:p>
    <w:p w14:paraId="14FCD7A2" w14:textId="42E92DD4" w:rsidR="00AB307B" w:rsidRPr="00B01298" w:rsidRDefault="00AB307B" w:rsidP="00AB307B">
      <w:pPr>
        <w:rPr>
          <w:rFonts w:cstheme="minorHAnsi"/>
          <w:b/>
          <w:bCs/>
          <w:lang w:val="en-US"/>
        </w:rPr>
      </w:pPr>
      <w:r w:rsidRPr="00B01298">
        <w:rPr>
          <w:rFonts w:cstheme="minorHAnsi"/>
          <w:lang w:val="en-US"/>
        </w:rPr>
        <w:t xml:space="preserve">Emissions are calculated in </w:t>
      </w:r>
      <w:r w:rsidRPr="00B01298">
        <w:rPr>
          <w:rFonts w:cstheme="minorHAnsi"/>
          <w:b/>
          <w:bCs/>
          <w:lang w:val="en-US"/>
        </w:rPr>
        <w:t>tCH</w:t>
      </w:r>
      <w:r w:rsidRPr="00BD23E7">
        <w:rPr>
          <w:rFonts w:cstheme="minorHAnsi"/>
          <w:b/>
          <w:bCs/>
          <w:vertAlign w:val="subscript"/>
          <w:lang w:val="en-US"/>
        </w:rPr>
        <w:t>4</w:t>
      </w:r>
      <w:r w:rsidRPr="00B01298">
        <w:rPr>
          <w:rFonts w:cstheme="minorHAnsi"/>
          <w:b/>
          <w:bCs/>
          <w:lang w:val="en-US"/>
        </w:rPr>
        <w:t>.</w:t>
      </w:r>
    </w:p>
    <w:p w14:paraId="76D7678E" w14:textId="73C99698" w:rsidR="008F1073" w:rsidRPr="00D96C27" w:rsidRDefault="00D96C27" w:rsidP="008F1073">
      <w:pPr>
        <w:pStyle w:val="Listenabsatz"/>
        <w:ind w:left="0"/>
        <w:rPr>
          <w:rFonts w:asciiTheme="minorHAnsi" w:hAnsiTheme="minorHAnsi" w:cstheme="minorHAnsi"/>
          <w:i/>
          <w:iCs/>
          <w:color w:val="FF0000"/>
          <w:sz w:val="22"/>
          <w:szCs w:val="22"/>
          <w:lang w:val="en-US"/>
        </w:rPr>
      </w:pPr>
      <w:r w:rsidRPr="00D96C27">
        <w:rPr>
          <w:rFonts w:asciiTheme="minorHAnsi" w:hAnsiTheme="minorHAnsi" w:cstheme="minorHAnsi"/>
          <w:i/>
          <w:iCs/>
          <w:color w:val="FF0000"/>
          <w:sz w:val="22"/>
          <w:szCs w:val="22"/>
          <w:lang w:val="en-US"/>
        </w:rPr>
        <w:t>Adjustment may be needed.</w:t>
      </w:r>
    </w:p>
    <w:p w14:paraId="5C2BDC97" w14:textId="77777777" w:rsidR="00D96C27" w:rsidRPr="008F1073" w:rsidRDefault="00D96C27" w:rsidP="008F1073">
      <w:pPr>
        <w:pStyle w:val="Listenabsatz"/>
        <w:ind w:left="0"/>
        <w:rPr>
          <w:rFonts w:asciiTheme="minorHAnsi" w:hAnsiTheme="minorHAnsi" w:cstheme="minorHAnsi"/>
          <w:sz w:val="22"/>
          <w:szCs w:val="22"/>
          <w:lang w:val="en-US"/>
        </w:rPr>
      </w:pPr>
    </w:p>
    <w:p w14:paraId="3C407A62" w14:textId="77777777" w:rsidR="00D96C27" w:rsidRPr="00AC5165" w:rsidRDefault="002D0FBC" w:rsidP="00D96C27">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CH4 emissions from pyrolysis of entire batch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CH</m:t>
                  </m:r>
                  <m:sSub>
                    <m:sSubPr>
                      <m:ctrlPr>
                        <w:rPr>
                          <w:rFonts w:ascii="Cambria Math" w:hAnsi="Cambria Math" w:cstheme="minorHAnsi"/>
                          <w:i/>
                          <w:lang w:val="en-US"/>
                        </w:rPr>
                      </m:ctrlPr>
                    </m:sSubPr>
                    <m:e>
                      <m:r>
                        <w:rPr>
                          <w:rFonts w:ascii="Cambria Math" w:hAnsi="Cambria Math" w:cstheme="minorHAnsi"/>
                          <w:lang w:val="en-US"/>
                        </w:rPr>
                        <m:t>4</m:t>
                      </m:r>
                    </m:e>
                    <m:sub>
                      <m:r>
                        <w:rPr>
                          <w:rFonts w:ascii="Cambria Math" w:hAnsi="Cambria Math" w:cstheme="minorHAnsi"/>
                          <w:lang w:val="en-US"/>
                        </w:rPr>
                        <m:t>emission</m:t>
                      </m:r>
                      <m:sSub>
                        <m:sSubPr>
                          <m:ctrlPr>
                            <w:rPr>
                              <w:rFonts w:ascii="Cambria Math" w:hAnsi="Cambria Math" w:cstheme="minorHAnsi"/>
                              <w:i/>
                              <w:lang w:val="en-US"/>
                            </w:rPr>
                          </m:ctrlPr>
                        </m:sSubPr>
                        <m:e>
                          <m:r>
                            <w:rPr>
                              <w:rFonts w:ascii="Cambria Math" w:hAnsi="Cambria Math" w:cstheme="minorHAnsi"/>
                              <w:lang w:val="en-US"/>
                            </w:rPr>
                            <m:t>s</m:t>
                          </m:r>
                        </m:e>
                        <m:sub>
                          <m:r>
                            <w:rPr>
                              <w:rFonts w:ascii="Cambria Math" w:hAnsi="Cambria Math" w:cstheme="minorHAnsi"/>
                              <w:lang w:val="en-US"/>
                            </w:rPr>
                            <m:t>pyrolysis</m:t>
                          </m:r>
                        </m:sub>
                      </m:sSub>
                    </m:sub>
                  </m:sSub>
                </m:e>
              </m:d>
            </m:num>
            <m:den>
              <m:r>
                <w:rPr>
                  <w:rFonts w:ascii="Cambria Math" w:hAnsi="Cambria Math" w:cstheme="minorHAnsi"/>
                  <w:lang w:val="en-US"/>
                </w:rPr>
                <m:t>1000</m:t>
              </m:r>
            </m:den>
          </m:f>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 xml:space="preserve">amount of biomass dry matter </m:t>
              </m:r>
              <m:d>
                <m:dPr>
                  <m:ctrlPr>
                    <w:rPr>
                      <w:rFonts w:ascii="Cambria Math" w:hAnsi="Cambria Math" w:cstheme="minorHAnsi"/>
                      <w:i/>
                      <w:lang w:val="en-US"/>
                    </w:rPr>
                  </m:ctrlPr>
                </m:dPr>
                <m:e>
                  <m:r>
                    <w:rPr>
                      <w:rFonts w:ascii="Cambria Math" w:hAnsi="Cambria Math" w:cstheme="minorHAnsi"/>
                      <w:lang w:val="en-US"/>
                    </w:rPr>
                    <m:t>batch</m:t>
                  </m:r>
                </m:e>
              </m:d>
            </m:e>
          </m:d>
        </m:oMath>
      </m:oMathPara>
    </w:p>
    <w:p w14:paraId="532872F1" w14:textId="77777777" w:rsidR="008F1073" w:rsidRPr="00AC5165" w:rsidRDefault="008F1073" w:rsidP="00AB307B">
      <w:pPr>
        <w:jc w:val="both"/>
        <w:rPr>
          <w:rFonts w:cstheme="minorHAnsi"/>
          <w:lang w:val="en-US"/>
        </w:rPr>
      </w:pPr>
    </w:p>
    <w:p w14:paraId="77763A7B" w14:textId="0DA7EDF2" w:rsidR="00241BD2" w:rsidRPr="00B01298" w:rsidRDefault="00241BD2" w:rsidP="0082407E">
      <w:pPr>
        <w:pStyle w:val="berschrift4"/>
        <w:numPr>
          <w:ilvl w:val="3"/>
          <w:numId w:val="2"/>
        </w:numPr>
        <w:rPr>
          <w:lang w:val="en-US"/>
        </w:rPr>
      </w:pPr>
      <w:r w:rsidRPr="00B01298">
        <w:rPr>
          <w:lang w:val="en-US"/>
        </w:rPr>
        <w:t>Compensation of CH</w:t>
      </w:r>
      <w:r w:rsidRPr="00BD23E7">
        <w:rPr>
          <w:vertAlign w:val="subscript"/>
          <w:lang w:val="en-US"/>
        </w:rPr>
        <w:t>4</w:t>
      </w:r>
      <w:r w:rsidRPr="00B01298">
        <w:rPr>
          <w:lang w:val="en-US"/>
        </w:rPr>
        <w:t xml:space="preserve"> Emissions</w:t>
      </w:r>
    </w:p>
    <w:p w14:paraId="6D83A657" w14:textId="4DD3B08A" w:rsidR="001B166E" w:rsidRPr="001B166E" w:rsidRDefault="001B166E" w:rsidP="00241BD2">
      <w:pPr>
        <w:rPr>
          <w:rFonts w:eastAsiaTheme="minorEastAsia"/>
          <w:lang w:val="en-US"/>
        </w:rPr>
      </w:pPr>
      <w:r w:rsidRPr="001B166E">
        <w:rPr>
          <w:rFonts w:eastAsiaTheme="minorEastAsia"/>
          <w:lang w:val="en-US"/>
        </w:rPr>
        <w:t>The greenhouse gas emissions caused by biochar production, quantified from planting the</w:t>
      </w:r>
      <w:r>
        <w:rPr>
          <w:rFonts w:eastAsiaTheme="minorEastAsia"/>
          <w:lang w:val="en-US"/>
        </w:rPr>
        <w:t xml:space="preserve"> </w:t>
      </w:r>
      <w:r w:rsidRPr="001B166E">
        <w:rPr>
          <w:rFonts w:eastAsiaTheme="minorEastAsia"/>
          <w:lang w:val="en-US"/>
        </w:rPr>
        <w:t>biomass to the packaging of the biochar, are then converted from CO2eq into the rate of</w:t>
      </w:r>
      <w:r>
        <w:rPr>
          <w:rFonts w:eastAsiaTheme="minorEastAsia"/>
          <w:lang w:val="en-US"/>
        </w:rPr>
        <w:t xml:space="preserve"> </w:t>
      </w:r>
      <w:r w:rsidRPr="001B166E">
        <w:rPr>
          <w:rFonts w:eastAsiaTheme="minorEastAsia"/>
          <w:lang w:val="en-US"/>
        </w:rPr>
        <w:t>carbon expenditure (= CO2eq / 44u * 12u) per ton of biochar. This carbon expenditure rate is</w:t>
      </w:r>
      <w:r>
        <w:rPr>
          <w:rFonts w:eastAsiaTheme="minorEastAsia"/>
          <w:lang w:val="en-US"/>
        </w:rPr>
        <w:t xml:space="preserve"> </w:t>
      </w:r>
      <w:r w:rsidRPr="001B166E">
        <w:rPr>
          <w:rFonts w:eastAsiaTheme="minorEastAsia"/>
          <w:lang w:val="en-US"/>
        </w:rPr>
        <w:t>then subtracted from the carbon content of the biochar, which results in the value of the C-sink of the biochar at the factory gate.</w:t>
      </w:r>
    </w:p>
    <w:p w14:paraId="3C59BE33" w14:textId="16053E11" w:rsidR="001E472A" w:rsidRPr="00B01298" w:rsidRDefault="002D0FBC" w:rsidP="00241BD2">
      <w:pPr>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CO2e of CH4 emissions of entire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 GWP20_CH4</m:t>
          </m:r>
        </m:oMath>
      </m:oMathPara>
    </w:p>
    <w:p w14:paraId="3FA57D14" w14:textId="57960BB0" w:rsidR="001E472A" w:rsidRPr="00B01298" w:rsidRDefault="001E472A" w:rsidP="00241BD2">
      <w:pPr>
        <w:rPr>
          <w:rFonts w:eastAsiaTheme="minorEastAsia"/>
          <w:lang w:val="en-US"/>
        </w:rPr>
      </w:pPr>
      <w:r w:rsidRPr="00B01298">
        <w:rPr>
          <w:rFonts w:eastAsiaTheme="minorEastAsia"/>
          <w:lang w:val="en-US"/>
        </w:rPr>
        <w:t>With GWP</w:t>
      </w:r>
      <w:r w:rsidR="00AB0CA5">
        <w:rPr>
          <w:rFonts w:eastAsiaTheme="minorEastAsia"/>
          <w:lang w:val="en-US"/>
        </w:rPr>
        <w:t>2</w:t>
      </w:r>
      <w:r w:rsidRPr="00B01298">
        <w:rPr>
          <w:rFonts w:eastAsiaTheme="minorEastAsia"/>
          <w:lang w:val="en-US"/>
        </w:rPr>
        <w:t xml:space="preserve">0_CH4 = </w:t>
      </w:r>
      <w:r w:rsidR="00AB0CA5">
        <w:rPr>
          <w:rFonts w:eastAsiaTheme="minorEastAsia"/>
          <w:lang w:val="en-US"/>
        </w:rPr>
        <w:t>86</w:t>
      </w:r>
      <w:r w:rsidRPr="00B01298">
        <w:rPr>
          <w:rFonts w:eastAsiaTheme="minorEastAsia"/>
          <w:lang w:val="en-US"/>
        </w:rPr>
        <w:t xml:space="preserve"> CO</w:t>
      </w:r>
      <w:r w:rsidRPr="00BD23E7">
        <w:rPr>
          <w:rFonts w:eastAsiaTheme="minorEastAsia"/>
          <w:vertAlign w:val="subscript"/>
          <w:lang w:val="en-US"/>
        </w:rPr>
        <w:t>2</w:t>
      </w:r>
      <w:r w:rsidRPr="00B01298">
        <w:rPr>
          <w:rFonts w:eastAsiaTheme="minorEastAsia"/>
          <w:lang w:val="en-US"/>
        </w:rPr>
        <w:t>e</w:t>
      </w:r>
      <w:r w:rsidR="009B2C71">
        <w:rPr>
          <w:rFonts w:eastAsiaTheme="minorEastAsia"/>
          <w:lang w:val="en-US"/>
        </w:rPr>
        <w:t>q</w:t>
      </w:r>
    </w:p>
    <w:p w14:paraId="0B70EF6B" w14:textId="201D4892" w:rsidR="00150922" w:rsidRPr="008F1073" w:rsidRDefault="008F1073" w:rsidP="008F1073">
      <w:pPr>
        <w:rPr>
          <w:rFonts w:eastAsiaTheme="minorEastAsia"/>
          <w:lang w:val="en-US"/>
        </w:rPr>
      </w:pPr>
      <w:r>
        <w:rPr>
          <w:rFonts w:eastAsiaTheme="minorEastAsia"/>
          <w:lang w:val="en-US"/>
        </w:rPr>
        <w:t xml:space="preserve">The methane emissions can be compensated </w:t>
      </w:r>
      <w:r w:rsidRPr="008F1073">
        <w:rPr>
          <w:rFonts w:eastAsiaTheme="minorEastAsia"/>
          <w:lang w:val="en-US"/>
        </w:rPr>
        <w:t>with short-term C-sinks, provided they guarantee at least 20 years of carbon storage.</w:t>
      </w:r>
    </w:p>
    <w:p w14:paraId="5B735FAF" w14:textId="315496C7" w:rsidR="00C93191" w:rsidRDefault="00E859E2" w:rsidP="0082407E">
      <w:pPr>
        <w:pStyle w:val="berschrift3"/>
        <w:numPr>
          <w:ilvl w:val="2"/>
          <w:numId w:val="2"/>
        </w:numPr>
        <w:rPr>
          <w:rFonts w:asciiTheme="minorHAnsi" w:hAnsiTheme="minorHAnsi" w:cstheme="minorHAnsi"/>
          <w:lang w:val="en-US"/>
        </w:rPr>
      </w:pPr>
      <w:bookmarkStart w:id="59" w:name="_Toc156474826"/>
      <w:bookmarkStart w:id="60" w:name="_Toc161145629"/>
      <w:r>
        <w:rPr>
          <w:rFonts w:asciiTheme="minorHAnsi" w:hAnsiTheme="minorHAnsi" w:cstheme="minorHAnsi"/>
          <w:lang w:val="en-US"/>
        </w:rPr>
        <w:t xml:space="preserve">Value of </w:t>
      </w:r>
      <w:r w:rsidR="00C93191" w:rsidRPr="00B01298">
        <w:rPr>
          <w:rFonts w:asciiTheme="minorHAnsi" w:hAnsiTheme="minorHAnsi" w:cstheme="minorHAnsi"/>
          <w:lang w:val="en-US"/>
        </w:rPr>
        <w:t>C-</w:t>
      </w:r>
      <w:r w:rsidR="0040107C" w:rsidRPr="00B01298">
        <w:rPr>
          <w:rFonts w:asciiTheme="minorHAnsi" w:hAnsiTheme="minorHAnsi" w:cstheme="minorHAnsi"/>
          <w:lang w:val="en-US"/>
        </w:rPr>
        <w:t>s</w:t>
      </w:r>
      <w:r w:rsidR="00C93191" w:rsidRPr="00B01298">
        <w:rPr>
          <w:rFonts w:asciiTheme="minorHAnsi" w:hAnsiTheme="minorHAnsi" w:cstheme="minorHAnsi"/>
          <w:lang w:val="en-US"/>
        </w:rPr>
        <w:t>ink</w:t>
      </w:r>
      <w:r w:rsidR="00E82193">
        <w:rPr>
          <w:rFonts w:asciiTheme="minorHAnsi" w:hAnsiTheme="minorHAnsi" w:cstheme="minorHAnsi"/>
          <w:lang w:val="en-US"/>
        </w:rPr>
        <w:t xml:space="preserve"> </w:t>
      </w:r>
      <w:r w:rsidR="0040107C" w:rsidRPr="00B01298">
        <w:rPr>
          <w:rFonts w:asciiTheme="minorHAnsi" w:hAnsiTheme="minorHAnsi" w:cstheme="minorHAnsi"/>
          <w:lang w:val="en-US"/>
        </w:rPr>
        <w:t>p</w:t>
      </w:r>
      <w:r w:rsidR="00C93191" w:rsidRPr="00B01298">
        <w:rPr>
          <w:rFonts w:asciiTheme="minorHAnsi" w:hAnsiTheme="minorHAnsi" w:cstheme="minorHAnsi"/>
          <w:lang w:val="en-US"/>
        </w:rPr>
        <w:t>otential</w:t>
      </w:r>
      <w:bookmarkEnd w:id="59"/>
      <w:bookmarkEnd w:id="60"/>
      <w:r>
        <w:rPr>
          <w:rFonts w:asciiTheme="minorHAnsi" w:hAnsiTheme="minorHAnsi" w:cstheme="minorHAnsi"/>
          <w:lang w:val="en-US"/>
        </w:rPr>
        <w:t xml:space="preserve"> </w:t>
      </w:r>
    </w:p>
    <w:p w14:paraId="2439E9F4" w14:textId="689496D2" w:rsidR="00025A48" w:rsidRPr="00AC5165" w:rsidRDefault="00025A48" w:rsidP="0038668E">
      <w:pPr>
        <w:autoSpaceDE w:val="0"/>
        <w:autoSpaceDN w:val="0"/>
        <w:adjustRightInd w:val="0"/>
        <w:rPr>
          <w:lang w:val="en-US"/>
        </w:rPr>
      </w:pPr>
      <w:r w:rsidRPr="00025A48">
        <w:rPr>
          <w:lang w:val="en-US"/>
        </w:rPr>
        <w:t>The C-sink potential at factory gate reflects the remaining C-content of the biochar at factory gate</w:t>
      </w:r>
      <w:r w:rsidR="001B166E">
        <w:rPr>
          <w:lang w:val="en-US"/>
        </w:rPr>
        <w:t xml:space="preserve">. </w:t>
      </w:r>
    </w:p>
    <w:p w14:paraId="2BD00E65" w14:textId="2D5B5789" w:rsidR="0038668E" w:rsidRPr="00AC5165" w:rsidRDefault="002D0FBC" w:rsidP="0038668E">
      <w:pPr>
        <w:autoSpaceDE w:val="0"/>
        <w:autoSpaceDN w:val="0"/>
        <w:adjustRightInd w:val="0"/>
        <w:rPr>
          <w:rFonts w:ascii="Avenir-Book" w:hAnsi="Avenir-Book" w:cs="Avenir-Book"/>
          <w:lang w:val="en-US"/>
        </w:rPr>
      </w:pPr>
      <m:oMathPara>
        <m:oMathParaPr>
          <m:jc m:val="left"/>
        </m:oMathParaPr>
        <m:oMath>
          <m:d>
            <m:dPr>
              <m:begChr m:val="["/>
              <m:endChr m:val="]"/>
              <m:ctrlPr>
                <w:rPr>
                  <w:rFonts w:ascii="Cambria Math" w:hAnsi="Cambria Math" w:cs="Avenir-Book"/>
                  <w:i/>
                  <w:lang w:val="en-US"/>
                </w:rPr>
              </m:ctrlPr>
            </m:dPr>
            <m:e>
              <m:r>
                <w:rPr>
                  <w:rFonts w:ascii="Cambria Math" w:hAnsi="Cambria Math" w:cs="Avenir-Book"/>
                  <w:lang w:val="en-US"/>
                </w:rPr>
                <m:t>CSink Potential</m:t>
              </m:r>
            </m:e>
          </m:d>
          <m:r>
            <w:rPr>
              <w:rFonts w:ascii="Cambria Math" w:hAnsi="Cambria Math" w:cs="Avenir-Book"/>
              <w:lang w:val="en-US"/>
            </w:rPr>
            <m:t>=[CContent]-</m:t>
          </m:r>
          <m:r>
            <w:rPr>
              <w:rFonts w:ascii="Cambria Math" w:hAnsi="Cambria Math"/>
              <w:lang w:val="en-US"/>
            </w:rPr>
            <m:t xml:space="preserve"> [Total GHG emissions in C per ton of biochar (dry matter)]</m:t>
          </m:r>
        </m:oMath>
      </m:oMathPara>
    </w:p>
    <w:p w14:paraId="03BD7842" w14:textId="4D9FCD64" w:rsidR="00F558DF" w:rsidRPr="00AC5165" w:rsidRDefault="002D0FBC" w:rsidP="00F558DF">
      <w:pPr>
        <w:autoSpaceDE w:val="0"/>
        <w:autoSpaceDN w:val="0"/>
        <w:adjustRightInd w:val="0"/>
        <w:rPr>
          <w:rFonts w:ascii="Avenir-Book" w:hAnsi="Avenir-Book"/>
          <w:lang w:val="en-US"/>
        </w:rPr>
      </w:pPr>
      <m:oMathPara>
        <m:oMathParaPr>
          <m:jc m:val="left"/>
        </m:oMathParaPr>
        <m:oMath>
          <m:d>
            <m:dPr>
              <m:begChr m:val="["/>
              <m:endChr m:val="]"/>
              <m:ctrlPr>
                <w:rPr>
                  <w:rFonts w:ascii="Cambria Math" w:hAnsi="Cambria Math" w:cs="Avenir-Book"/>
                  <w:i/>
                  <w:lang w:val="en-US"/>
                </w:rPr>
              </m:ctrlPr>
            </m:dPr>
            <m:e>
              <m:r>
                <w:rPr>
                  <w:rFonts w:ascii="Cambria Math" w:hAnsi="Cambria Math" w:cs="Avenir-Book"/>
                  <w:lang w:val="en-US"/>
                </w:rPr>
                <m:t>CSink Potential per batch</m:t>
              </m:r>
            </m:e>
          </m:d>
          <m:r>
            <w:rPr>
              <w:rFonts w:ascii="Cambria Math" w:hAnsi="Cambria Math" w:cs="Avenir-Book"/>
              <w:lang w:val="en-US"/>
            </w:rPr>
            <m:t xml:space="preserve">= </m:t>
          </m:r>
          <m:d>
            <m:dPr>
              <m:begChr m:val="["/>
              <m:endChr m:val="]"/>
              <m:ctrlPr>
                <w:rPr>
                  <w:rFonts w:ascii="Cambria Math" w:hAnsi="Cambria Math" w:cs="Avenir-Book"/>
                  <w:i/>
                  <w:lang w:val="en-US"/>
                </w:rPr>
              </m:ctrlPr>
            </m:dPr>
            <m:e>
              <m:r>
                <w:rPr>
                  <w:rFonts w:ascii="Cambria Math" w:hAnsi="Cambria Math" w:cs="Avenir-Book"/>
                  <w:lang w:val="en-US"/>
                </w:rPr>
                <m:t>CSink Potential</m:t>
              </m:r>
            </m:e>
          </m:d>
          <m:r>
            <w:rPr>
              <w:rFonts w:ascii="Cambria Math" w:hAnsi="Cambria Math" w:cs="Avenir-Book"/>
              <w:lang w:val="en-US"/>
            </w:rPr>
            <m:t xml:space="preserve"> </m:t>
          </m:r>
          <m:r>
            <w:rPr>
              <w:rFonts w:ascii="Cambria Math" w:hAnsi="Cambria Math" w:cstheme="minorHAnsi"/>
              <w:lang w:val="en-US"/>
            </w:rPr>
            <m:t>*m_biochar(DM)</m:t>
          </m:r>
        </m:oMath>
      </m:oMathPara>
    </w:p>
    <w:p w14:paraId="6E275B74" w14:textId="7A6034D9" w:rsidR="00AA1DC8" w:rsidRPr="005606E3" w:rsidRDefault="007E4183" w:rsidP="0082407E">
      <w:pPr>
        <w:pStyle w:val="berschrift1"/>
        <w:numPr>
          <w:ilvl w:val="0"/>
          <w:numId w:val="2"/>
        </w:numPr>
        <w:rPr>
          <w:lang w:val="en-US"/>
        </w:rPr>
      </w:pPr>
      <w:r w:rsidRPr="005606E3">
        <w:rPr>
          <w:rFonts w:cstheme="minorHAnsi"/>
          <w:lang w:val="en-US"/>
        </w:rPr>
        <w:br w:type="page"/>
      </w:r>
      <w:bookmarkStart w:id="61" w:name="_Toc156474828"/>
      <w:bookmarkStart w:id="62" w:name="_Ref158298017"/>
      <w:bookmarkStart w:id="63" w:name="_Toc161145630"/>
      <w:r w:rsidR="00AA1DC8" w:rsidRPr="005606E3">
        <w:rPr>
          <w:lang w:val="en-US"/>
        </w:rPr>
        <w:lastRenderedPageBreak/>
        <w:t>Determination of C-</w:t>
      </w:r>
      <w:r w:rsidR="00E82193">
        <w:rPr>
          <w:lang w:val="en-US"/>
        </w:rPr>
        <w:t>s</w:t>
      </w:r>
      <w:r w:rsidR="00AA1DC8" w:rsidRPr="005606E3">
        <w:rPr>
          <w:lang w:val="en-US"/>
        </w:rPr>
        <w:t>ink</w:t>
      </w:r>
      <w:bookmarkEnd w:id="61"/>
      <w:bookmarkEnd w:id="62"/>
      <w:bookmarkEnd w:id="63"/>
    </w:p>
    <w:p w14:paraId="4636DDEE" w14:textId="34EA036A" w:rsidR="00063442" w:rsidRPr="00B01298" w:rsidRDefault="00633E1E" w:rsidP="00633E1E">
      <w:pPr>
        <w:rPr>
          <w:highlight w:val="yellow"/>
          <w:lang w:val="en-US"/>
        </w:rPr>
      </w:pPr>
      <w:r w:rsidRPr="00B01298">
        <w:rPr>
          <w:lang w:val="en-US"/>
        </w:rPr>
        <w:t>Once the C-sink potential of the biochar has been determin</w:t>
      </w:r>
      <w:r w:rsidRPr="00F43DC6">
        <w:rPr>
          <w:lang w:val="en-US"/>
        </w:rPr>
        <w:t xml:space="preserve">ed and the label has been applied to the packaging units in accordance with the requirements in chapter  </w:t>
      </w:r>
      <w:r w:rsidRPr="00F43DC6">
        <w:rPr>
          <w:lang w:val="en-US"/>
        </w:rPr>
        <w:fldChar w:fldCharType="begin"/>
      </w:r>
      <w:r w:rsidRPr="00F43DC6">
        <w:rPr>
          <w:lang w:val="en-US"/>
        </w:rPr>
        <w:instrText xml:space="preserve"> REF _Ref156560255 \r \h </w:instrText>
      </w:r>
      <w:r w:rsidR="00F43DC6">
        <w:rPr>
          <w:lang w:val="en-US"/>
        </w:rPr>
        <w:instrText xml:space="preserve"> \* MERGEFORMAT </w:instrText>
      </w:r>
      <w:r w:rsidRPr="00F43DC6">
        <w:rPr>
          <w:lang w:val="en-US"/>
        </w:rPr>
      </w:r>
      <w:r w:rsidRPr="00F43DC6">
        <w:rPr>
          <w:lang w:val="en-US"/>
        </w:rPr>
        <w:fldChar w:fldCharType="separate"/>
      </w:r>
      <w:r w:rsidRPr="00F43DC6">
        <w:rPr>
          <w:lang w:val="en-US"/>
        </w:rPr>
        <w:t>3.1</w:t>
      </w:r>
      <w:r w:rsidRPr="00F43DC6">
        <w:rPr>
          <w:lang w:val="en-US"/>
        </w:rPr>
        <w:fldChar w:fldCharType="end"/>
      </w:r>
      <w:r w:rsidRPr="00F43DC6">
        <w:rPr>
          <w:lang w:val="en-US"/>
        </w:rPr>
        <w:t>, the further fate of the biochar is only indirectly influenced by the producer</w:t>
      </w:r>
      <w:r w:rsidR="002E5FC5" w:rsidRPr="00F43DC6">
        <w:rPr>
          <w:lang w:val="en-US"/>
        </w:rPr>
        <w:t xml:space="preserve">. </w:t>
      </w:r>
      <w:r w:rsidRPr="00F43DC6">
        <w:rPr>
          <w:lang w:val="en-US"/>
        </w:rPr>
        <w:t>In the further chain up to the</w:t>
      </w:r>
      <w:r w:rsidRPr="00B01298">
        <w:rPr>
          <w:lang w:val="en-US"/>
        </w:rPr>
        <w:t xml:space="preserve"> final C-sink, there are processors and users. It is incumbent on all of them to play their part in quality assurance and monitoring as well as reporting on their emissions. The final C-sink is registered by the </w:t>
      </w:r>
      <w:r w:rsidR="00E82193">
        <w:rPr>
          <w:lang w:val="en-US"/>
        </w:rPr>
        <w:t>f</w:t>
      </w:r>
      <w:r w:rsidRPr="00B01298">
        <w:rPr>
          <w:lang w:val="en-US"/>
        </w:rPr>
        <w:t xml:space="preserve">irst C-sink </w:t>
      </w:r>
      <w:r w:rsidR="00E82193">
        <w:rPr>
          <w:lang w:val="en-US"/>
        </w:rPr>
        <w:t>o</w:t>
      </w:r>
      <w:r w:rsidRPr="00B01298">
        <w:rPr>
          <w:lang w:val="en-US"/>
        </w:rPr>
        <w:t>wner.</w:t>
      </w:r>
    </w:p>
    <w:p w14:paraId="77B77D18" w14:textId="2519E9B4" w:rsidR="004D5B7E" w:rsidRPr="00B01298" w:rsidRDefault="004D5B7E" w:rsidP="0082407E">
      <w:pPr>
        <w:pStyle w:val="berschrift2"/>
        <w:numPr>
          <w:ilvl w:val="1"/>
          <w:numId w:val="2"/>
        </w:numPr>
        <w:rPr>
          <w:lang w:val="en-US"/>
        </w:rPr>
      </w:pPr>
      <w:bookmarkStart w:id="64" w:name="_Toc156474829"/>
      <w:bookmarkStart w:id="65" w:name="_Toc161145631"/>
      <w:r w:rsidRPr="00B01298">
        <w:rPr>
          <w:lang w:val="en-US"/>
        </w:rPr>
        <w:t xml:space="preserve">Biochar </w:t>
      </w:r>
      <w:r w:rsidR="00953C11" w:rsidRPr="00B01298">
        <w:rPr>
          <w:lang w:val="en-US"/>
        </w:rPr>
        <w:t>processing</w:t>
      </w:r>
      <w:bookmarkEnd w:id="64"/>
      <w:bookmarkEnd w:id="65"/>
    </w:p>
    <w:p w14:paraId="46E65BC1" w14:textId="1A8890FA" w:rsidR="001D1C87" w:rsidRPr="00AC5165" w:rsidRDefault="001D1C87" w:rsidP="001D1C87">
      <w:pPr>
        <w:autoSpaceDE w:val="0"/>
        <w:autoSpaceDN w:val="0"/>
        <w:adjustRightInd w:val="0"/>
        <w:spacing w:after="0" w:line="240" w:lineRule="auto"/>
        <w:rPr>
          <w:rFonts w:cstheme="minorHAnsi"/>
          <w:lang w:val="en-US"/>
        </w:rPr>
      </w:pPr>
      <w:bookmarkStart w:id="66" w:name="_Hlk156472979"/>
      <w:r w:rsidRPr="00AC5165">
        <w:rPr>
          <w:rFonts w:cstheme="minorHAnsi"/>
          <w:lang w:val="en-US"/>
        </w:rPr>
        <w:t xml:space="preserve">If the biochar is delivered to a processing company who makes new biochar-based products from the biochar, the receiving company must be EBC or WBC certified as a processing company and/or trader. </w:t>
      </w:r>
      <w:r w:rsidR="00901844" w:rsidRPr="00AC5165">
        <w:rPr>
          <w:rFonts w:cstheme="minorHAnsi"/>
          <w:lang w:val="en-US"/>
        </w:rPr>
        <w:t xml:space="preserve">This allows the verification of the climate relevant processes as part of annual on-site inspection. </w:t>
      </w:r>
      <w:r w:rsidRPr="00AC5165">
        <w:rPr>
          <w:rFonts w:cstheme="minorHAnsi"/>
          <w:lang w:val="en-US"/>
        </w:rPr>
        <w:t>All processing steps must be recorded with their CO</w:t>
      </w:r>
      <w:r w:rsidRPr="00AC5165">
        <w:rPr>
          <w:rFonts w:cstheme="minorHAnsi"/>
          <w:sz w:val="13"/>
          <w:szCs w:val="13"/>
          <w:lang w:val="en-US"/>
        </w:rPr>
        <w:t>2</w:t>
      </w:r>
      <w:r w:rsidRPr="00AC5165">
        <w:rPr>
          <w:rFonts w:cstheme="minorHAnsi"/>
          <w:lang w:val="en-US"/>
        </w:rPr>
        <w:t>e</w:t>
      </w:r>
      <w:r w:rsidR="00E82193">
        <w:rPr>
          <w:rFonts w:cstheme="minorHAnsi"/>
          <w:lang w:val="en-US"/>
        </w:rPr>
        <w:t>q</w:t>
      </w:r>
      <w:r w:rsidRPr="00AC5165">
        <w:rPr>
          <w:rFonts w:cstheme="minorHAnsi"/>
          <w:lang w:val="en-US"/>
        </w:rPr>
        <w:t xml:space="preserve"> footprint.</w:t>
      </w:r>
    </w:p>
    <w:p w14:paraId="5D061ED4" w14:textId="77777777" w:rsidR="001D1C87" w:rsidRPr="00AC5165" w:rsidRDefault="001D1C87" w:rsidP="001D1C87">
      <w:pPr>
        <w:autoSpaceDE w:val="0"/>
        <w:autoSpaceDN w:val="0"/>
        <w:adjustRightInd w:val="0"/>
        <w:spacing w:after="0" w:line="240" w:lineRule="auto"/>
        <w:rPr>
          <w:rFonts w:cstheme="minorHAnsi"/>
          <w:lang w:val="en-US"/>
        </w:rPr>
      </w:pPr>
    </w:p>
    <w:p w14:paraId="4F911054" w14:textId="317B4F62"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Once the products are repackaged, they must be registered as new product and C-sink unit providing the following information:</w:t>
      </w:r>
    </w:p>
    <w:p w14:paraId="0B2C35DE" w14:textId="77777777"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 Product processor</w:t>
      </w:r>
    </w:p>
    <w:p w14:paraId="3A1B46D6" w14:textId="77777777"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 Biochar production batch ID and/or QR code to access EBC/WBC biochar analysis.</w:t>
      </w:r>
    </w:p>
    <w:p w14:paraId="43795AA1" w14:textId="77777777"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 Date of biochar production</w:t>
      </w:r>
    </w:p>
    <w:p w14:paraId="7583C659" w14:textId="77777777"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 Point of new departure (GPS)</w:t>
      </w:r>
    </w:p>
    <w:p w14:paraId="5B5D2B82" w14:textId="77777777"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 Biochar C-content of product</w:t>
      </w:r>
    </w:p>
    <w:p w14:paraId="205AF8B7" w14:textId="77777777" w:rsidR="001D1C87" w:rsidRPr="00AC5165" w:rsidRDefault="001D1C87" w:rsidP="001D1C87">
      <w:pPr>
        <w:autoSpaceDE w:val="0"/>
        <w:autoSpaceDN w:val="0"/>
        <w:adjustRightInd w:val="0"/>
        <w:spacing w:after="0" w:line="240" w:lineRule="auto"/>
        <w:rPr>
          <w:rFonts w:cstheme="minorHAnsi"/>
          <w:lang w:val="en-US"/>
        </w:rPr>
      </w:pPr>
      <w:r w:rsidRPr="00AC5165">
        <w:rPr>
          <w:rFonts w:cstheme="minorHAnsi"/>
          <w:lang w:val="en-US"/>
        </w:rPr>
        <w:t>- C-sink matrix, if mixed to one</w:t>
      </w:r>
    </w:p>
    <w:p w14:paraId="5D0439D4" w14:textId="77777777" w:rsidR="001D1C87" w:rsidRDefault="001D1C87" w:rsidP="001D1C87">
      <w:pPr>
        <w:autoSpaceDE w:val="0"/>
        <w:autoSpaceDN w:val="0"/>
        <w:adjustRightInd w:val="0"/>
        <w:spacing w:after="0" w:line="240" w:lineRule="auto"/>
        <w:rPr>
          <w:rFonts w:cstheme="minorHAnsi"/>
          <w:lang w:val="en-US"/>
        </w:rPr>
      </w:pPr>
      <w:r w:rsidRPr="00AC5165">
        <w:rPr>
          <w:rFonts w:cstheme="minorHAnsi"/>
          <w:lang w:val="en-US"/>
        </w:rPr>
        <w:t>- Emission that occurred during processing</w:t>
      </w:r>
    </w:p>
    <w:p w14:paraId="07C18CB8" w14:textId="77777777" w:rsidR="003E7440" w:rsidRPr="00AC5165" w:rsidRDefault="003E7440" w:rsidP="003E7440">
      <w:pPr>
        <w:autoSpaceDE w:val="0"/>
        <w:autoSpaceDN w:val="0"/>
        <w:adjustRightInd w:val="0"/>
        <w:spacing w:after="0" w:line="240" w:lineRule="auto"/>
        <w:rPr>
          <w:rFonts w:ascii="Avenir-Book" w:hAnsi="Avenir-Book" w:cs="Avenir-Book"/>
          <w:lang w:val="en-US"/>
        </w:rPr>
      </w:pPr>
      <w:r w:rsidRPr="003E7440">
        <w:rPr>
          <w:rFonts w:ascii="Avenir-Book" w:hAnsi="Avenir-Book" w:cs="Avenir-Book"/>
          <w:lang w:val="en-US"/>
        </w:rPr>
        <w:t>- Indication whether C-sink value has already been sold elsewhere on the packaging and the delivery bill by stating if the C-sink value of the biochar has already been compensated.</w:t>
      </w:r>
    </w:p>
    <w:p w14:paraId="062B6072" w14:textId="3F54F96A" w:rsidR="001D1C87" w:rsidRPr="00AC5165" w:rsidRDefault="001D1C87" w:rsidP="001D1C87">
      <w:pPr>
        <w:rPr>
          <w:rFonts w:cstheme="minorHAnsi"/>
          <w:lang w:val="en-US"/>
        </w:rPr>
      </w:pPr>
    </w:p>
    <w:p w14:paraId="734B3CE8" w14:textId="1021F089" w:rsidR="0026452B" w:rsidRPr="00585D9B" w:rsidRDefault="00250D50" w:rsidP="0082407E">
      <w:pPr>
        <w:pStyle w:val="berschrift3"/>
        <w:numPr>
          <w:ilvl w:val="2"/>
          <w:numId w:val="2"/>
        </w:numPr>
        <w:rPr>
          <w:lang w:val="en-US"/>
        </w:rPr>
      </w:pPr>
      <w:bookmarkStart w:id="67" w:name="_Toc161145632"/>
      <w:bookmarkEnd w:id="66"/>
      <w:r w:rsidRPr="00585D9B">
        <w:rPr>
          <w:lang w:val="en-US"/>
        </w:rPr>
        <w:t>Monitoring</w:t>
      </w:r>
      <w:r w:rsidR="005053CB" w:rsidRPr="00585D9B">
        <w:rPr>
          <w:lang w:val="en-US"/>
        </w:rPr>
        <w:t xml:space="preserve"> of processing parameters</w:t>
      </w:r>
      <w:bookmarkEnd w:id="67"/>
    </w:p>
    <w:p w14:paraId="14ECEA08" w14:textId="3A0677C3" w:rsidR="0026452B" w:rsidRPr="00B01298" w:rsidRDefault="00B01298" w:rsidP="0026452B">
      <w:pPr>
        <w:rPr>
          <w:lang w:val="en-US"/>
        </w:rPr>
      </w:pPr>
      <w:r w:rsidRPr="00B01298">
        <w:rPr>
          <w:lang w:val="en-US"/>
        </w:rPr>
        <w:t>Processors are obliged to monitor the following data:</w:t>
      </w:r>
    </w:p>
    <w:tbl>
      <w:tblPr>
        <w:tblStyle w:val="Tabellenraster"/>
        <w:tblW w:w="0" w:type="auto"/>
        <w:tblLook w:val="04A0" w:firstRow="1" w:lastRow="0" w:firstColumn="1" w:lastColumn="0" w:noHBand="0" w:noVBand="1"/>
      </w:tblPr>
      <w:tblGrid>
        <w:gridCol w:w="3115"/>
        <w:gridCol w:w="3115"/>
        <w:gridCol w:w="3115"/>
      </w:tblGrid>
      <w:tr w:rsidR="0026452B" w:rsidRPr="00B01298" w14:paraId="12E0FFCE" w14:textId="77777777" w:rsidTr="00A31058">
        <w:tc>
          <w:tcPr>
            <w:tcW w:w="3115" w:type="dxa"/>
          </w:tcPr>
          <w:p w14:paraId="5FDB03CE" w14:textId="77777777" w:rsidR="0026452B" w:rsidRPr="00B01298" w:rsidRDefault="0026452B" w:rsidP="00A31058">
            <w:pPr>
              <w:rPr>
                <w:rFonts w:ascii="Avenir-Book" w:hAnsi="Avenir-Book" w:cs="Avenir-Book"/>
                <w:lang w:val="en-US"/>
              </w:rPr>
            </w:pPr>
            <w:r w:rsidRPr="005606E3">
              <w:rPr>
                <w:rFonts w:ascii="Avenir-Book" w:hAnsi="Avenir-Book" w:cs="Avenir-Book"/>
                <w:b/>
                <w:bCs/>
                <w:lang w:val="en-US"/>
              </w:rPr>
              <w:t>Parameter</w:t>
            </w:r>
          </w:p>
        </w:tc>
        <w:tc>
          <w:tcPr>
            <w:tcW w:w="3115" w:type="dxa"/>
          </w:tcPr>
          <w:p w14:paraId="702DD9F0" w14:textId="77777777" w:rsidR="0026452B" w:rsidRPr="00B01298" w:rsidRDefault="0026452B" w:rsidP="00A31058">
            <w:pPr>
              <w:rPr>
                <w:rFonts w:ascii="Avenir-Book" w:hAnsi="Avenir-Book" w:cs="Avenir-Book"/>
                <w:lang w:val="en-US"/>
              </w:rPr>
            </w:pPr>
            <w:r w:rsidRPr="00B01298">
              <w:rPr>
                <w:rFonts w:ascii="Avenir-Book" w:hAnsi="Avenir-Book" w:cs="Avenir-Book"/>
                <w:b/>
                <w:bCs/>
                <w:lang w:val="en-US"/>
              </w:rPr>
              <w:t>Monitoring frequency</w:t>
            </w:r>
          </w:p>
        </w:tc>
        <w:tc>
          <w:tcPr>
            <w:tcW w:w="3115" w:type="dxa"/>
          </w:tcPr>
          <w:p w14:paraId="2A0EBFCE" w14:textId="77777777" w:rsidR="0026452B" w:rsidRPr="00B01298" w:rsidRDefault="0026452B" w:rsidP="00A31058">
            <w:pPr>
              <w:rPr>
                <w:rFonts w:ascii="Avenir-Book" w:hAnsi="Avenir-Book" w:cs="Avenir-Book"/>
                <w:lang w:val="en-US"/>
              </w:rPr>
            </w:pPr>
            <w:r w:rsidRPr="00B01298">
              <w:rPr>
                <w:rFonts w:ascii="Avenir-Book" w:hAnsi="Avenir-Book" w:cs="Avenir-Book"/>
                <w:b/>
                <w:bCs/>
                <w:lang w:val="en-US"/>
              </w:rPr>
              <w:t>Source of data</w:t>
            </w:r>
          </w:p>
        </w:tc>
      </w:tr>
      <w:tr w:rsidR="00250D50" w:rsidRPr="002D0FBC" w14:paraId="5A6927A6" w14:textId="77777777" w:rsidTr="005606E3">
        <w:tc>
          <w:tcPr>
            <w:tcW w:w="3115" w:type="dxa"/>
          </w:tcPr>
          <w:p w14:paraId="347204E1" w14:textId="3E103D1A" w:rsidR="00250D50" w:rsidRPr="00B01298" w:rsidRDefault="00BC6A0B" w:rsidP="00A31058">
            <w:pPr>
              <w:rPr>
                <w:rFonts w:cstheme="minorHAnsi"/>
                <w:lang w:val="en-US" w:eastAsia="de-CH"/>
              </w:rPr>
            </w:pPr>
            <w:r w:rsidRPr="00B01298">
              <w:rPr>
                <w:rFonts w:cstheme="minorHAnsi"/>
                <w:lang w:val="en-US" w:eastAsia="de-CH"/>
              </w:rPr>
              <w:t xml:space="preserve">Amount of diesel used for transportation  </w:t>
            </w:r>
          </w:p>
        </w:tc>
        <w:tc>
          <w:tcPr>
            <w:tcW w:w="3115" w:type="dxa"/>
          </w:tcPr>
          <w:p w14:paraId="1531F82B" w14:textId="345128D8" w:rsidR="00250D50" w:rsidRPr="00B01298" w:rsidRDefault="000E787C" w:rsidP="00A31058">
            <w:pPr>
              <w:rPr>
                <w:rFonts w:ascii="Avenir-Book" w:hAnsi="Avenir-Book" w:cs="Avenir-Book"/>
                <w:lang w:val="en-US"/>
              </w:rPr>
            </w:pPr>
            <w:r w:rsidRPr="00B01298">
              <w:rPr>
                <w:rFonts w:ascii="Avenir-Book" w:hAnsi="Avenir-Book" w:cs="Avenir-Book"/>
                <w:lang w:val="en-US"/>
              </w:rPr>
              <w:t>continuous</w:t>
            </w:r>
          </w:p>
        </w:tc>
        <w:tc>
          <w:tcPr>
            <w:tcW w:w="3115" w:type="dxa"/>
          </w:tcPr>
          <w:p w14:paraId="390A4796" w14:textId="39C50D94" w:rsidR="00250D50" w:rsidRPr="00B01298" w:rsidRDefault="00E82193" w:rsidP="00A31058">
            <w:pPr>
              <w:rPr>
                <w:rFonts w:ascii="Avenir-Book" w:hAnsi="Avenir-Book" w:cs="Avenir-Book"/>
                <w:lang w:val="en-US"/>
              </w:rPr>
            </w:pPr>
            <w:r w:rsidRPr="000E787C">
              <w:rPr>
                <w:rFonts w:ascii="Avenir-Book" w:hAnsi="Avenir-Book" w:cs="Avenir-Book"/>
                <w:color w:val="FF0000"/>
                <w:lang w:val="en-US"/>
              </w:rPr>
              <w:t>d</w:t>
            </w:r>
            <w:r w:rsidR="00B01298" w:rsidRPr="000E787C">
              <w:rPr>
                <w:rFonts w:ascii="Avenir-Book" w:hAnsi="Avenir-Book" w:cs="Avenir-Book"/>
                <w:color w:val="FF0000"/>
                <w:lang w:val="en-US"/>
              </w:rPr>
              <w:t xml:space="preserve">istance and </w:t>
            </w:r>
            <w:proofErr w:type="gramStart"/>
            <w:r w:rsidR="00B01298" w:rsidRPr="000E787C">
              <w:rPr>
                <w:rFonts w:ascii="Avenir-Book" w:hAnsi="Avenir-Book" w:cs="Avenir-Book"/>
                <w:color w:val="FF0000"/>
                <w:lang w:val="en-US"/>
              </w:rPr>
              <w:t>amount</w:t>
            </w:r>
            <w:proofErr w:type="gramEnd"/>
            <w:r w:rsidR="00B01298" w:rsidRPr="000E787C">
              <w:rPr>
                <w:rFonts w:ascii="Avenir-Book" w:hAnsi="Avenir-Book" w:cs="Avenir-Book"/>
                <w:color w:val="FF0000"/>
                <w:lang w:val="en-US"/>
              </w:rPr>
              <w:t xml:space="preserve"> of trucks</w:t>
            </w:r>
          </w:p>
        </w:tc>
      </w:tr>
      <w:tr w:rsidR="0026452B" w:rsidRPr="00B01298" w14:paraId="7EA58CAB" w14:textId="77777777" w:rsidTr="00A31058">
        <w:tc>
          <w:tcPr>
            <w:tcW w:w="3115" w:type="dxa"/>
            <w:hideMark/>
          </w:tcPr>
          <w:p w14:paraId="5CC23DA1" w14:textId="5BB1134A" w:rsidR="0026452B" w:rsidRPr="00B01298" w:rsidRDefault="0026452B" w:rsidP="00A31058">
            <w:pPr>
              <w:spacing w:after="160" w:line="259" w:lineRule="auto"/>
              <w:rPr>
                <w:rFonts w:ascii="Avenir-Book" w:hAnsi="Avenir-Book"/>
                <w:lang w:val="en-US"/>
              </w:rPr>
            </w:pPr>
            <w:r w:rsidRPr="00B01298">
              <w:rPr>
                <w:rFonts w:cstheme="minorHAnsi"/>
                <w:lang w:val="en-US" w:eastAsia="de-CH"/>
              </w:rPr>
              <w:t>Amount of diesel used for biochar processing</w:t>
            </w:r>
          </w:p>
        </w:tc>
        <w:tc>
          <w:tcPr>
            <w:tcW w:w="3115" w:type="dxa"/>
          </w:tcPr>
          <w:p w14:paraId="22C32162" w14:textId="73FD4316" w:rsidR="0026452B" w:rsidRPr="00B01298" w:rsidRDefault="00250D50" w:rsidP="00A31058">
            <w:pPr>
              <w:rPr>
                <w:rFonts w:ascii="Avenir-Book" w:hAnsi="Avenir-Book" w:cs="Avenir-Book"/>
                <w:lang w:val="en-US"/>
              </w:rPr>
            </w:pPr>
            <w:r w:rsidRPr="00B01298">
              <w:rPr>
                <w:rFonts w:ascii="Avenir-Book" w:hAnsi="Avenir-Book" w:cs="Avenir-Book"/>
                <w:lang w:val="en-US"/>
              </w:rPr>
              <w:t>continuous</w:t>
            </w:r>
          </w:p>
        </w:tc>
        <w:tc>
          <w:tcPr>
            <w:tcW w:w="3115" w:type="dxa"/>
          </w:tcPr>
          <w:p w14:paraId="32E4628D" w14:textId="6AF9F89E" w:rsidR="0026452B" w:rsidRPr="00B01298" w:rsidRDefault="000E787C" w:rsidP="00A31058">
            <w:pPr>
              <w:rPr>
                <w:rFonts w:ascii="Avenir-Book" w:hAnsi="Avenir-Book" w:cs="Avenir-Book"/>
                <w:lang w:val="en-US"/>
              </w:rPr>
            </w:pPr>
            <w:r w:rsidRPr="00542B87">
              <w:rPr>
                <w:rFonts w:ascii="Avenir-Book" w:hAnsi="Avenir-Book" w:cs="Avenir-Book"/>
                <w:color w:val="FF0000"/>
                <w:lang w:val="en-US"/>
              </w:rPr>
              <w:t>operation recordings</w:t>
            </w:r>
          </w:p>
        </w:tc>
      </w:tr>
      <w:tr w:rsidR="0026452B" w:rsidRPr="00B01298" w14:paraId="44AB0B37" w14:textId="77777777" w:rsidTr="00A31058">
        <w:tc>
          <w:tcPr>
            <w:tcW w:w="3115" w:type="dxa"/>
            <w:hideMark/>
          </w:tcPr>
          <w:p w14:paraId="301266F8" w14:textId="65463F59" w:rsidR="0026452B" w:rsidRPr="00B01298" w:rsidRDefault="0026452B" w:rsidP="00A31058">
            <w:pPr>
              <w:spacing w:after="160" w:line="259" w:lineRule="auto"/>
              <w:rPr>
                <w:rFonts w:ascii="Avenir-Book" w:hAnsi="Avenir-Book"/>
                <w:lang w:val="en-US"/>
              </w:rPr>
            </w:pPr>
            <w:r w:rsidRPr="00B01298">
              <w:rPr>
                <w:rFonts w:cstheme="minorHAnsi"/>
                <w:lang w:val="en-US" w:eastAsia="de-CH"/>
              </w:rPr>
              <w:t>Amount of electricity used for biochar processing</w:t>
            </w:r>
          </w:p>
        </w:tc>
        <w:tc>
          <w:tcPr>
            <w:tcW w:w="3115" w:type="dxa"/>
          </w:tcPr>
          <w:p w14:paraId="4D0512D5" w14:textId="6DA54DD9" w:rsidR="0026452B" w:rsidRPr="00B01298" w:rsidRDefault="00250D50" w:rsidP="00A31058">
            <w:pPr>
              <w:rPr>
                <w:rFonts w:ascii="Avenir-Book" w:hAnsi="Avenir-Book" w:cs="Avenir-Book"/>
                <w:lang w:val="en-US"/>
              </w:rPr>
            </w:pPr>
            <w:r w:rsidRPr="00B01298">
              <w:rPr>
                <w:rFonts w:ascii="Avenir-Book" w:hAnsi="Avenir-Book" w:cs="Avenir-Book"/>
                <w:lang w:val="en-US"/>
              </w:rPr>
              <w:t>continuous</w:t>
            </w:r>
          </w:p>
        </w:tc>
        <w:tc>
          <w:tcPr>
            <w:tcW w:w="3115" w:type="dxa"/>
          </w:tcPr>
          <w:p w14:paraId="56B04DF1" w14:textId="12C3C4DB" w:rsidR="0026452B" w:rsidRPr="00B01298" w:rsidRDefault="000E787C" w:rsidP="00A31058">
            <w:pPr>
              <w:rPr>
                <w:rFonts w:ascii="Avenir-Book" w:hAnsi="Avenir-Book" w:cs="Avenir-Book"/>
                <w:lang w:val="en-US"/>
              </w:rPr>
            </w:pPr>
            <w:r w:rsidRPr="00542B87">
              <w:rPr>
                <w:rFonts w:ascii="Avenir-Book" w:hAnsi="Avenir-Book" w:cs="Avenir-Book"/>
                <w:color w:val="FF0000"/>
                <w:lang w:val="en-US"/>
              </w:rPr>
              <w:t>operation recordings</w:t>
            </w:r>
          </w:p>
        </w:tc>
      </w:tr>
      <w:tr w:rsidR="00250D50" w:rsidRPr="00B01298" w14:paraId="5F895A4B" w14:textId="77777777" w:rsidTr="00A31058">
        <w:tc>
          <w:tcPr>
            <w:tcW w:w="3115" w:type="dxa"/>
          </w:tcPr>
          <w:p w14:paraId="48E080F0" w14:textId="5BDD950B" w:rsidR="00250D50" w:rsidRPr="00B01298" w:rsidRDefault="00EF55E1" w:rsidP="00A31058">
            <w:pPr>
              <w:rPr>
                <w:rFonts w:cstheme="minorHAnsi"/>
                <w:lang w:val="en-US" w:eastAsia="de-CH"/>
              </w:rPr>
            </w:pPr>
            <w:r>
              <w:rPr>
                <w:lang w:val="en-US"/>
              </w:rPr>
              <w:t>Input biochar and output biochar based-product</w:t>
            </w:r>
            <w:r w:rsidR="00250D50" w:rsidRPr="00B01298">
              <w:rPr>
                <w:lang w:val="en-US"/>
              </w:rPr>
              <w:t xml:space="preserve"> documentation</w:t>
            </w:r>
          </w:p>
        </w:tc>
        <w:tc>
          <w:tcPr>
            <w:tcW w:w="3115" w:type="dxa"/>
          </w:tcPr>
          <w:p w14:paraId="67BF5406" w14:textId="6DE97A59" w:rsidR="00250D50" w:rsidRPr="00B01298" w:rsidRDefault="00250D50" w:rsidP="00A31058">
            <w:pPr>
              <w:rPr>
                <w:rFonts w:ascii="Avenir-Book" w:hAnsi="Avenir-Book" w:cs="Avenir-Book"/>
                <w:lang w:val="en-US"/>
              </w:rPr>
            </w:pPr>
            <w:r w:rsidRPr="00B01298">
              <w:rPr>
                <w:rFonts w:ascii="Avenir-Book" w:hAnsi="Avenir-Book" w:cs="Avenir-Book"/>
                <w:lang w:val="en-US"/>
              </w:rPr>
              <w:t>continuous</w:t>
            </w:r>
          </w:p>
        </w:tc>
        <w:tc>
          <w:tcPr>
            <w:tcW w:w="3115" w:type="dxa"/>
          </w:tcPr>
          <w:p w14:paraId="32075D0C" w14:textId="0999AF79" w:rsidR="00250D50" w:rsidRPr="00B01298" w:rsidRDefault="000E787C" w:rsidP="00A31058">
            <w:pPr>
              <w:rPr>
                <w:rFonts w:ascii="Avenir-Book" w:hAnsi="Avenir-Book" w:cs="Avenir-Book"/>
                <w:lang w:val="en-US"/>
              </w:rPr>
            </w:pPr>
            <w:r w:rsidRPr="00542B87">
              <w:rPr>
                <w:rFonts w:ascii="Avenir-Book" w:hAnsi="Avenir-Book" w:cs="Avenir-Book"/>
                <w:color w:val="FF0000"/>
                <w:lang w:val="en-US"/>
              </w:rPr>
              <w:t>operation recordings</w:t>
            </w:r>
          </w:p>
        </w:tc>
      </w:tr>
      <w:tr w:rsidR="00250D50" w:rsidRPr="00011554" w14:paraId="23897B65" w14:textId="77777777" w:rsidTr="00A31058">
        <w:tc>
          <w:tcPr>
            <w:tcW w:w="3115" w:type="dxa"/>
          </w:tcPr>
          <w:p w14:paraId="0B6D66FF" w14:textId="63679D30" w:rsidR="00250D50" w:rsidRPr="00B01298" w:rsidRDefault="00250D50" w:rsidP="00A31058">
            <w:pPr>
              <w:rPr>
                <w:rFonts w:cstheme="minorHAnsi"/>
                <w:lang w:val="en-US" w:eastAsia="de-CH"/>
              </w:rPr>
            </w:pPr>
            <w:r w:rsidRPr="00B01298">
              <w:rPr>
                <w:rFonts w:cstheme="minorHAnsi"/>
                <w:lang w:val="en-US" w:eastAsia="de-CH"/>
              </w:rPr>
              <w:t>Any other GHG emitting process</w:t>
            </w:r>
          </w:p>
        </w:tc>
        <w:tc>
          <w:tcPr>
            <w:tcW w:w="3115" w:type="dxa"/>
          </w:tcPr>
          <w:p w14:paraId="7F14FD21" w14:textId="2898B8AB" w:rsidR="00250D50" w:rsidRPr="00B01298" w:rsidRDefault="000E787C" w:rsidP="00A31058">
            <w:pPr>
              <w:rPr>
                <w:rFonts w:ascii="Avenir-Book" w:hAnsi="Avenir-Book" w:cs="Avenir-Book"/>
                <w:lang w:val="en-US"/>
              </w:rPr>
            </w:pPr>
            <w:r w:rsidRPr="00B01298">
              <w:rPr>
                <w:rFonts w:ascii="Avenir-Book" w:hAnsi="Avenir-Book" w:cs="Avenir-Book"/>
                <w:lang w:val="en-US"/>
              </w:rPr>
              <w:t>continuous</w:t>
            </w:r>
          </w:p>
        </w:tc>
        <w:tc>
          <w:tcPr>
            <w:tcW w:w="3115" w:type="dxa"/>
          </w:tcPr>
          <w:p w14:paraId="633FD98A" w14:textId="7B63B7FB" w:rsidR="00250D50" w:rsidRPr="00B01298" w:rsidRDefault="000E787C" w:rsidP="00A31058">
            <w:pPr>
              <w:rPr>
                <w:rFonts w:ascii="Avenir-Book" w:hAnsi="Avenir-Book" w:cs="Avenir-Book"/>
                <w:lang w:val="en-US"/>
              </w:rPr>
            </w:pPr>
            <w:r w:rsidRPr="00542B87">
              <w:rPr>
                <w:rFonts w:ascii="Avenir-Book" w:hAnsi="Avenir-Book" w:cs="Avenir-Book"/>
                <w:color w:val="FF0000"/>
                <w:lang w:val="en-US"/>
              </w:rPr>
              <w:t>operation recordings</w:t>
            </w:r>
          </w:p>
        </w:tc>
      </w:tr>
    </w:tbl>
    <w:p w14:paraId="36D8355F" w14:textId="77777777" w:rsidR="00901844" w:rsidRPr="00B01298" w:rsidRDefault="00901844" w:rsidP="00901844">
      <w:pPr>
        <w:rPr>
          <w:lang w:val="en-US"/>
        </w:rPr>
      </w:pPr>
    </w:p>
    <w:p w14:paraId="0ACD2427" w14:textId="3B3ACE3C" w:rsidR="00250D50" w:rsidRPr="005606E3" w:rsidRDefault="00250D50" w:rsidP="0082407E">
      <w:pPr>
        <w:pStyle w:val="berschrift3"/>
        <w:numPr>
          <w:ilvl w:val="2"/>
          <w:numId w:val="2"/>
        </w:numPr>
        <w:rPr>
          <w:lang w:val="en-US"/>
        </w:rPr>
      </w:pPr>
      <w:bookmarkStart w:id="68" w:name="_Toc156474831"/>
      <w:bookmarkStart w:id="69" w:name="_Toc161145633"/>
      <w:r w:rsidRPr="005606E3">
        <w:rPr>
          <w:lang w:val="en-US"/>
        </w:rPr>
        <w:t>Calculation</w:t>
      </w:r>
      <w:bookmarkEnd w:id="68"/>
      <w:r w:rsidR="005053CB">
        <w:rPr>
          <w:lang w:val="en-US"/>
        </w:rPr>
        <w:t xml:space="preserve"> of processing emissions</w:t>
      </w:r>
      <w:bookmarkEnd w:id="69"/>
    </w:p>
    <w:p w14:paraId="5821540D" w14:textId="60B22CBC" w:rsidR="00EF55E1" w:rsidRPr="00EF55E1" w:rsidRDefault="00EF55E1" w:rsidP="003B4251">
      <w:pPr>
        <w:rPr>
          <w:lang w:val="en-US"/>
        </w:rPr>
      </w:pPr>
      <w:r>
        <w:rPr>
          <w:lang w:val="en-US"/>
        </w:rPr>
        <w:t>The calculation of the processing emissions is done with the following formula:</w:t>
      </w:r>
    </w:p>
    <w:p w14:paraId="40C3CEA8" w14:textId="7CFC10A6" w:rsidR="0026452B" w:rsidRPr="004D1F79" w:rsidRDefault="002D0FBC" w:rsidP="0026452B">
      <w:pPr>
        <w:jc w:val="both"/>
        <w:rPr>
          <w:i/>
          <w:color w:val="000000" w:themeColor="text1"/>
          <w:lang w:val="en-US"/>
        </w:rPr>
      </w:pPr>
      <m:oMathPara>
        <m:oMathParaPr>
          <m:jc m:val="left"/>
        </m:oMathParaPr>
        <m:oMath>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 for processing</m:t>
              </m:r>
            </m:e>
          </m:d>
          <m:r>
            <w:rPr>
              <w:rFonts w:ascii="Cambria Math" w:hAnsi="Cambria Math" w:cstheme="minorHAnsi"/>
              <w:color w:val="000000" w:themeColor="text1"/>
              <w:lang w:val="en-US"/>
            </w:rPr>
            <m:t>=</m:t>
          </m:r>
          <m:d>
            <m:dPr>
              <m:ctrlPr>
                <w:rPr>
                  <w:rFonts w:ascii="Cambria Math" w:hAnsi="Cambria Math" w:cstheme="minorHAnsi"/>
                  <w:i/>
                  <w:color w:val="000000" w:themeColor="text1"/>
                  <w:lang w:val="en-US"/>
                </w:rPr>
              </m:ctrlPr>
            </m:dPr>
            <m:e>
              <m:d>
                <m:dPr>
                  <m:begChr m:val="["/>
                  <m:endChr m:val="]"/>
                  <m:ctrlPr>
                    <w:rPr>
                      <w:rFonts w:ascii="Cambria Math" w:eastAsia="Times New Roman" w:hAnsi="Cambria Math" w:cstheme="minorHAnsi"/>
                      <w:i/>
                      <w:color w:val="000000" w:themeColor="text1"/>
                      <w:lang w:val="en-US" w:eastAsia="de-CH"/>
                    </w:rPr>
                  </m:ctrlPr>
                </m:dPr>
                <m:e>
                  <m:r>
                    <w:rPr>
                      <w:rFonts w:ascii="Cambria Math" w:eastAsia="Times New Roman" w:hAnsi="Cambria Math" w:cstheme="minorHAnsi"/>
                      <w:color w:val="000000" w:themeColor="text1"/>
                      <w:lang w:val="en-US" w:eastAsia="de-CH"/>
                    </w:rPr>
                    <m:t>diesel used for biochar processing</m:t>
                  </m:r>
                </m:e>
              </m:d>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diesel used for transportation</m:t>
                  </m:r>
                </m:e>
              </m:d>
            </m:e>
          </m:d>
          <m:r>
            <w:rPr>
              <w:rFonts w:ascii="Cambria Math" w:hAnsi="Cambria Math" w:cstheme="minorHAnsi"/>
              <w:color w:val="000000" w:themeColor="text1"/>
              <w:lang w:val="en-US"/>
            </w:rPr>
            <m:t>*</m:t>
          </m:r>
          <m:r>
            <w:rPr>
              <w:rFonts w:ascii="Cambria Math" w:hAnsi="Cambria Math" w:cstheme="minorHAnsi"/>
              <w:color w:val="000000" w:themeColor="text1"/>
              <w:lang w:val="en-US"/>
            </w:rPr>
            <m:t>2</m:t>
          </m:r>
          <m:r>
            <w:rPr>
              <w:rFonts w:ascii="Cambria Math" w:hAnsi="Cambria Math" w:cstheme="minorHAnsi"/>
              <w:color w:val="000000" w:themeColor="text1"/>
              <w:lang w:val="en-US"/>
            </w:rPr>
            <m:t>.</m:t>
          </m:r>
          <m:r>
            <w:rPr>
              <w:rFonts w:ascii="Cambria Math" w:hAnsi="Cambria Math" w:cstheme="minorHAnsi"/>
              <w:color w:val="000000" w:themeColor="text1"/>
              <w:lang w:val="en-US"/>
            </w:rPr>
            <m:t>7</m:t>
          </m:r>
          <m:f>
            <m:fPr>
              <m:ctrlPr>
                <w:rPr>
                  <w:rFonts w:ascii="Cambria Math" w:hAnsi="Cambria Math" w:cstheme="minorHAnsi"/>
                  <w:i/>
                  <w:color w:val="000000" w:themeColor="text1"/>
                  <w:lang w:val="en-US"/>
                </w:rPr>
              </m:ctrlPr>
            </m:fPr>
            <m:num>
              <m:r>
                <w:rPr>
                  <w:rFonts w:ascii="Cambria Math" w:hAnsi="Cambria Math" w:cstheme="minorHAnsi"/>
                  <w:color w:val="000000" w:themeColor="text1"/>
                  <w:lang w:val="en-US"/>
                </w:rPr>
                <m:t>kgCO2eq</m:t>
              </m:r>
            </m:num>
            <m:den>
              <m:r>
                <w:rPr>
                  <w:rFonts w:ascii="Cambria Math" w:hAnsi="Cambria Math" w:cstheme="minorHAnsi"/>
                  <w:color w:val="000000" w:themeColor="text1"/>
                  <w:lang w:val="en-US"/>
                </w:rPr>
                <m:t>l</m:t>
              </m:r>
            </m:den>
          </m:f>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 xml:space="preserve">electricity for </m:t>
              </m:r>
              <m:r>
                <w:rPr>
                  <w:rFonts w:ascii="Cambria Math" w:eastAsia="Times New Roman" w:hAnsi="Cambria Math" w:cstheme="minorHAnsi"/>
                  <w:color w:val="000000" w:themeColor="text1"/>
                  <w:lang w:val="en-US" w:eastAsia="de-CH"/>
                </w:rPr>
                <m:t>biochar processing</m:t>
              </m:r>
              <m:ctrlPr>
                <w:rPr>
                  <w:rFonts w:ascii="Cambria Math" w:eastAsia="Times New Roman" w:hAnsi="Cambria Math" w:cstheme="minorHAnsi"/>
                  <w:i/>
                  <w:color w:val="000000" w:themeColor="text1"/>
                  <w:lang w:val="en-US" w:eastAsia="de-CH"/>
                </w:rPr>
              </m:ctrlPr>
            </m:e>
          </m:d>
          <m:r>
            <w:rPr>
              <w:rFonts w:ascii="Cambria Math" w:hAnsi="Cambria Math" w:cstheme="minorHAnsi"/>
              <w:color w:val="000000" w:themeColor="text1"/>
              <w:lang w:val="en-US"/>
            </w:rPr>
            <m:t>*CO2e</m:t>
          </m:r>
          <m:sSub>
            <m:sSubPr>
              <m:ctrlPr>
                <w:rPr>
                  <w:rFonts w:ascii="Cambria Math" w:hAnsi="Cambria Math" w:cstheme="minorHAnsi"/>
                  <w:i/>
                  <w:color w:val="000000" w:themeColor="text1"/>
                  <w:lang w:val="en-US"/>
                </w:rPr>
              </m:ctrlPr>
            </m:sSubPr>
            <m:e>
              <m:r>
                <w:rPr>
                  <w:rFonts w:ascii="Cambria Math" w:hAnsi="Cambria Math" w:cstheme="minorHAnsi"/>
                  <w:color w:val="000000" w:themeColor="text1"/>
                  <w:lang w:val="en-US"/>
                </w:rPr>
                <m:t>q</m:t>
              </m:r>
            </m:e>
            <m:sub>
              <m:r>
                <w:rPr>
                  <w:rFonts w:ascii="Cambria Math" w:hAnsi="Cambria Math" w:cstheme="minorHAnsi"/>
                  <w:color w:val="000000" w:themeColor="text1"/>
                  <w:lang w:val="en-US"/>
                </w:rPr>
                <m:t>elec</m:t>
              </m:r>
            </m:sub>
          </m:sSub>
          <m:r>
            <w:rPr>
              <w:rFonts w:ascii="Cambria Math" w:hAnsi="Cambria Math" w:cstheme="minorHAnsi"/>
              <w:color w:val="000000" w:themeColor="text1"/>
              <w:lang w:val="en-US"/>
            </w:rPr>
            <m:t>+[additional emissions]</m:t>
          </m:r>
        </m:oMath>
      </m:oMathPara>
    </w:p>
    <w:p w14:paraId="2E488DD2" w14:textId="77777777" w:rsidR="00816409" w:rsidRPr="00B01298" w:rsidRDefault="00816409" w:rsidP="00816409">
      <w:pPr>
        <w:rPr>
          <w:rFonts w:cstheme="minorHAnsi"/>
          <w:lang w:val="en-US"/>
        </w:rPr>
      </w:pPr>
    </w:p>
    <w:p w14:paraId="5B2C4DE5" w14:textId="33C1C5C6" w:rsidR="00F55B68" w:rsidRPr="00150825" w:rsidRDefault="00F55B68" w:rsidP="0082407E">
      <w:pPr>
        <w:pStyle w:val="berschrift1"/>
        <w:numPr>
          <w:ilvl w:val="1"/>
          <w:numId w:val="2"/>
        </w:numPr>
        <w:rPr>
          <w:lang w:val="en-US"/>
        </w:rPr>
      </w:pPr>
      <w:bookmarkStart w:id="70" w:name="_Toc156474832"/>
      <w:bookmarkStart w:id="71" w:name="_Toc156585309"/>
      <w:bookmarkStart w:id="72" w:name="_Hlk156910803"/>
      <w:bookmarkStart w:id="73" w:name="_Hlk156550434"/>
      <w:bookmarkStart w:id="74" w:name="_Toc161145634"/>
      <w:r w:rsidRPr="00150825">
        <w:rPr>
          <w:lang w:val="en-US"/>
        </w:rPr>
        <w:t>Registration of C-</w:t>
      </w:r>
      <w:r w:rsidR="00E82193">
        <w:rPr>
          <w:lang w:val="en-US"/>
        </w:rPr>
        <w:t>s</w:t>
      </w:r>
      <w:r w:rsidRPr="00150825">
        <w:rPr>
          <w:lang w:val="en-US"/>
        </w:rPr>
        <w:t>ink</w:t>
      </w:r>
      <w:bookmarkEnd w:id="70"/>
      <w:bookmarkEnd w:id="71"/>
      <w:bookmarkEnd w:id="74"/>
    </w:p>
    <w:bookmarkEnd w:id="72"/>
    <w:p w14:paraId="6AAD5CB9" w14:textId="77777777" w:rsidR="0092469B" w:rsidRDefault="00B01298" w:rsidP="00B01298">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 xml:space="preserve">Biochar carbon sinks must be registered with the geo-localized area where the biochar or its derived products have been applied. This encompasses scenarios where biochar serves as a soil amendment or finds application in various contexts, such as construction for residential, infrastructural, or road-related purposes. </w:t>
      </w:r>
    </w:p>
    <w:p w14:paraId="305BC6ED" w14:textId="12639C42" w:rsidR="00B01298" w:rsidRDefault="008130BA" w:rsidP="008130BA">
      <w:pPr>
        <w:autoSpaceDE w:val="0"/>
        <w:autoSpaceDN w:val="0"/>
        <w:adjustRightInd w:val="0"/>
        <w:spacing w:after="0" w:line="240" w:lineRule="auto"/>
        <w:rPr>
          <w:rFonts w:ascii="Avenir-Book" w:hAnsi="Avenir-Book" w:cs="Avenir-Book"/>
          <w:lang w:val="en-US"/>
        </w:rPr>
      </w:pPr>
      <w:r w:rsidRPr="008130BA">
        <w:rPr>
          <w:rFonts w:ascii="Avenir-Book" w:hAnsi="Avenir-Book" w:cs="Avenir-Book"/>
          <w:lang w:val="en-US"/>
        </w:rPr>
        <w:t>If the registration of the geographical location and site owner of the C-sink is not</w:t>
      </w:r>
      <w:r>
        <w:rPr>
          <w:rFonts w:ascii="Avenir-Book" w:hAnsi="Avenir-Book" w:cs="Avenir-Book"/>
          <w:lang w:val="en-US"/>
        </w:rPr>
        <w:t xml:space="preserve"> </w:t>
      </w:r>
      <w:r w:rsidRPr="008130BA">
        <w:rPr>
          <w:rFonts w:ascii="Avenir-Book" w:hAnsi="Avenir-Book" w:cs="Avenir-Book"/>
          <w:lang w:val="en-US"/>
        </w:rPr>
        <w:t>possible or practicable, but the biochar is nevertheless shown to have been</w:t>
      </w:r>
      <w:r>
        <w:rPr>
          <w:rFonts w:ascii="Avenir-Book" w:hAnsi="Avenir-Book" w:cs="Avenir-Book"/>
          <w:lang w:val="en-US"/>
        </w:rPr>
        <w:t xml:space="preserve"> </w:t>
      </w:r>
      <w:r w:rsidRPr="008130BA">
        <w:rPr>
          <w:rFonts w:ascii="Avenir-Book" w:hAnsi="Avenir-Book" w:cs="Avenir-Book"/>
          <w:lang w:val="en-US"/>
        </w:rPr>
        <w:t>introduced into a matrix that precludes combustion (e.g., compost, biogas slurry,</w:t>
      </w:r>
      <w:r>
        <w:rPr>
          <w:rFonts w:ascii="Avenir-Book" w:hAnsi="Avenir-Book" w:cs="Avenir-Book"/>
          <w:lang w:val="en-US"/>
        </w:rPr>
        <w:t xml:space="preserve"> </w:t>
      </w:r>
      <w:r w:rsidRPr="008130BA">
        <w:rPr>
          <w:rFonts w:ascii="Avenir-Book" w:hAnsi="Avenir-Book" w:cs="Avenir-Book"/>
          <w:lang w:val="en-US"/>
        </w:rPr>
        <w:t>cement, etc., see above), the sink is considered a diffuse C-sink.</w:t>
      </w:r>
    </w:p>
    <w:p w14:paraId="05AD0224" w14:textId="77777777" w:rsidR="008130BA" w:rsidRPr="00AC5165" w:rsidRDefault="008130BA" w:rsidP="008130BA">
      <w:pPr>
        <w:autoSpaceDE w:val="0"/>
        <w:autoSpaceDN w:val="0"/>
        <w:adjustRightInd w:val="0"/>
        <w:spacing w:after="0" w:line="240" w:lineRule="auto"/>
        <w:rPr>
          <w:rFonts w:ascii="Avenir-Book" w:hAnsi="Avenir-Book" w:cs="Avenir-Book"/>
          <w:lang w:val="en-US"/>
        </w:rPr>
      </w:pPr>
    </w:p>
    <w:p w14:paraId="26F48BF9" w14:textId="77777777" w:rsidR="00E808CD" w:rsidRPr="00AC5165" w:rsidRDefault="00E808CD" w:rsidP="00E808CD">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The following information are registered for biochar carbon sink:</w:t>
      </w:r>
    </w:p>
    <w:p w14:paraId="69C24421" w14:textId="59E58A27" w:rsidR="00E808CD" w:rsidRPr="003D2679" w:rsidRDefault="003D2679"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Pr>
          <w:rFonts w:ascii="Avenir-Book" w:eastAsiaTheme="minorHAnsi" w:hAnsi="Avenir-Book" w:cs="Avenir-Book"/>
          <w:sz w:val="22"/>
          <w:szCs w:val="22"/>
          <w:lang w:val="en-US" w:eastAsia="en-US"/>
        </w:rPr>
        <w:t>C-</w:t>
      </w:r>
      <w:r w:rsidR="00E82193" w:rsidRPr="003D2679">
        <w:rPr>
          <w:rFonts w:ascii="Avenir-Book" w:eastAsiaTheme="minorHAnsi" w:hAnsi="Avenir-Book" w:cs="Avenir-Book"/>
          <w:sz w:val="22"/>
          <w:szCs w:val="22"/>
          <w:lang w:val="en-US" w:eastAsia="en-US"/>
        </w:rPr>
        <w:t>s</w:t>
      </w:r>
      <w:r w:rsidR="00E808CD" w:rsidRPr="003D2679">
        <w:rPr>
          <w:rFonts w:ascii="Avenir-Book" w:eastAsiaTheme="minorHAnsi" w:hAnsi="Avenir-Book" w:cs="Avenir-Book"/>
          <w:sz w:val="22"/>
          <w:szCs w:val="22"/>
          <w:lang w:val="en-US" w:eastAsia="en-US"/>
        </w:rPr>
        <w:t xml:space="preserve">ink </w:t>
      </w:r>
      <w:r w:rsidR="00E82193" w:rsidRPr="003D2679">
        <w:rPr>
          <w:rFonts w:ascii="Avenir-Book" w:eastAsiaTheme="minorHAnsi" w:hAnsi="Avenir-Book" w:cs="Avenir-Book"/>
          <w:sz w:val="22"/>
          <w:szCs w:val="22"/>
          <w:lang w:val="en-US" w:eastAsia="en-US"/>
        </w:rPr>
        <w:t>o</w:t>
      </w:r>
      <w:r w:rsidR="00E808CD" w:rsidRPr="003D2679">
        <w:rPr>
          <w:rFonts w:ascii="Avenir-Book" w:eastAsiaTheme="minorHAnsi" w:hAnsi="Avenir-Book" w:cs="Avenir-Book"/>
          <w:sz w:val="22"/>
          <w:szCs w:val="22"/>
          <w:lang w:val="en-US" w:eastAsia="en-US"/>
        </w:rPr>
        <w:t>wner (</w:t>
      </w:r>
      <w:r w:rsidR="00EF55E1" w:rsidRPr="003D2679">
        <w:rPr>
          <w:rFonts w:ascii="Avenir-Book" w:eastAsiaTheme="minorHAnsi" w:hAnsi="Avenir-Book" w:cs="Avenir-Book"/>
          <w:sz w:val="22"/>
          <w:szCs w:val="22"/>
          <w:lang w:val="en-US" w:eastAsia="en-US"/>
        </w:rPr>
        <w:t xml:space="preserve">e.g. </w:t>
      </w:r>
      <w:r w:rsidR="00E808CD" w:rsidRPr="003D2679">
        <w:rPr>
          <w:rFonts w:ascii="Avenir-Book" w:eastAsiaTheme="minorHAnsi" w:hAnsi="Avenir-Book" w:cs="Avenir-Book"/>
          <w:sz w:val="22"/>
          <w:szCs w:val="22"/>
          <w:lang w:val="en-US" w:eastAsia="en-US"/>
        </w:rPr>
        <w:t>owner of the land where the C-sink is established, owner</w:t>
      </w:r>
      <w:r w:rsidR="008130BA" w:rsidRPr="003D2679">
        <w:rPr>
          <w:rFonts w:ascii="Avenir-Book" w:eastAsiaTheme="minorHAnsi" w:hAnsi="Avenir-Book" w:cs="Avenir-Book"/>
          <w:sz w:val="22"/>
          <w:szCs w:val="22"/>
          <w:lang w:val="en-US" w:eastAsia="en-US"/>
        </w:rPr>
        <w:t xml:space="preserve"> </w:t>
      </w:r>
      <w:r w:rsidR="00E808CD" w:rsidRPr="003D2679">
        <w:rPr>
          <w:rFonts w:ascii="Avenir-Book" w:eastAsiaTheme="minorHAnsi" w:hAnsi="Avenir-Book" w:cs="Avenir-Book"/>
          <w:sz w:val="22"/>
          <w:szCs w:val="22"/>
          <w:lang w:val="en-US" w:eastAsia="en-US"/>
        </w:rPr>
        <w:t>of the material that contains the biochar, producer of biochar containing</w:t>
      </w:r>
      <w:r w:rsidR="008130BA" w:rsidRPr="003D2679">
        <w:rPr>
          <w:rFonts w:ascii="Avenir-Book" w:eastAsiaTheme="minorHAnsi" w:hAnsi="Avenir-Book" w:cs="Avenir-Book"/>
          <w:sz w:val="22"/>
          <w:szCs w:val="22"/>
          <w:lang w:val="en-US" w:eastAsia="en-US"/>
        </w:rPr>
        <w:t xml:space="preserve"> </w:t>
      </w:r>
      <w:r w:rsidR="00E808CD" w:rsidRPr="003D2679">
        <w:rPr>
          <w:rFonts w:ascii="Avenir-Book" w:eastAsiaTheme="minorHAnsi" w:hAnsi="Avenir-Book" w:cs="Avenir-Book"/>
          <w:sz w:val="22"/>
          <w:szCs w:val="22"/>
          <w:lang w:val="en-US" w:eastAsia="en-US"/>
        </w:rPr>
        <w:t>products).</w:t>
      </w:r>
    </w:p>
    <w:p w14:paraId="5CBCA79D" w14:textId="7068BCDB"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KLM-file of land or area where the C-sink was established.</w:t>
      </w:r>
    </w:p>
    <w:p w14:paraId="0F6E1246" w14:textId="573A29A1"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Date of C-sink establishment.</w:t>
      </w:r>
    </w:p>
    <w:p w14:paraId="0CBFB66A" w14:textId="7BA4C578"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EBC/WBC batch number.</w:t>
      </w:r>
    </w:p>
    <w:p w14:paraId="31C5AFB7" w14:textId="16EE9FC6"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Biochar analysis</w:t>
      </w:r>
    </w:p>
    <w:p w14:paraId="07F2C398" w14:textId="6D1D69F0"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Type of C-sink (geo-localized or diffuse).</w:t>
      </w:r>
    </w:p>
    <w:p w14:paraId="074655F8" w14:textId="5BA54FC7"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C-sink matrix.</w:t>
      </w:r>
    </w:p>
    <w:p w14:paraId="305CC3F7" w14:textId="0ED90627"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Amount of biochar in dry tons.</w:t>
      </w:r>
    </w:p>
    <w:p w14:paraId="14AB9321" w14:textId="70FC2DC9"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Amount of carbon in CO2e</w:t>
      </w:r>
      <w:r w:rsidR="00E82193" w:rsidRPr="003D2679">
        <w:rPr>
          <w:rFonts w:ascii="Avenir-Book" w:eastAsiaTheme="minorHAnsi" w:hAnsi="Avenir-Book" w:cs="Avenir-Book"/>
          <w:sz w:val="22"/>
          <w:szCs w:val="22"/>
          <w:lang w:val="en-US" w:eastAsia="en-US"/>
        </w:rPr>
        <w:t>q</w:t>
      </w:r>
      <w:r w:rsidRPr="003D2679">
        <w:rPr>
          <w:rFonts w:ascii="Avenir-Book" w:eastAsiaTheme="minorHAnsi" w:hAnsi="Avenir-Book" w:cs="Avenir-Book"/>
          <w:sz w:val="22"/>
          <w:szCs w:val="22"/>
          <w:lang w:val="en-US" w:eastAsia="en-US"/>
        </w:rPr>
        <w:t>.</w:t>
      </w:r>
    </w:p>
    <w:p w14:paraId="15381456" w14:textId="432B1130" w:rsidR="00E808CD" w:rsidRPr="003D2679" w:rsidRDefault="00E808CD"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 xml:space="preserve">C-sink project </w:t>
      </w:r>
      <w:r w:rsidR="00EF55E1" w:rsidRPr="003D2679">
        <w:rPr>
          <w:rFonts w:ascii="Avenir-Book" w:eastAsiaTheme="minorHAnsi" w:hAnsi="Avenir-Book" w:cs="Avenir-Book"/>
          <w:sz w:val="22"/>
          <w:szCs w:val="22"/>
          <w:lang w:val="en-US" w:eastAsia="en-US"/>
        </w:rPr>
        <w:t xml:space="preserve">design </w:t>
      </w:r>
      <w:r w:rsidRPr="003D2679">
        <w:rPr>
          <w:rFonts w:ascii="Avenir-Book" w:eastAsiaTheme="minorHAnsi" w:hAnsi="Avenir-Book" w:cs="Avenir-Book"/>
          <w:sz w:val="22"/>
          <w:szCs w:val="22"/>
          <w:lang w:val="en-US" w:eastAsia="en-US"/>
        </w:rPr>
        <w:t xml:space="preserve">document </w:t>
      </w:r>
    </w:p>
    <w:p w14:paraId="2370D553" w14:textId="79CFBA2A" w:rsidR="00E808CD" w:rsidRPr="003D2679" w:rsidRDefault="003E7440"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Pr>
          <w:rFonts w:ascii="Avenir-Book" w:eastAsiaTheme="minorHAnsi" w:hAnsi="Avenir-Book" w:cs="Avenir-Book"/>
          <w:sz w:val="22"/>
          <w:szCs w:val="22"/>
          <w:lang w:val="en-US" w:eastAsia="en-US"/>
        </w:rPr>
        <w:t>V</w:t>
      </w:r>
      <w:r w:rsidR="00EF55E1" w:rsidRPr="003D2679">
        <w:rPr>
          <w:rFonts w:ascii="Avenir-Book" w:eastAsiaTheme="minorHAnsi" w:hAnsi="Avenir-Book" w:cs="Avenir-Book"/>
          <w:sz w:val="22"/>
          <w:szCs w:val="22"/>
          <w:lang w:val="en-US" w:eastAsia="en-US"/>
        </w:rPr>
        <w:t>alidation report of the validation body</w:t>
      </w:r>
    </w:p>
    <w:p w14:paraId="3AF2E5BC" w14:textId="5316F5E5" w:rsidR="00EF55E1" w:rsidRPr="003D2679" w:rsidRDefault="003E7440"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Pr>
          <w:rFonts w:ascii="Avenir-Book" w:eastAsiaTheme="minorHAnsi" w:hAnsi="Avenir-Book" w:cs="Avenir-Book"/>
          <w:sz w:val="22"/>
          <w:szCs w:val="22"/>
          <w:lang w:val="en-US" w:eastAsia="en-US"/>
        </w:rPr>
        <w:t>V</w:t>
      </w:r>
      <w:r w:rsidR="00EF55E1" w:rsidRPr="003D2679">
        <w:rPr>
          <w:rFonts w:ascii="Avenir-Book" w:eastAsiaTheme="minorHAnsi" w:hAnsi="Avenir-Book" w:cs="Avenir-Book"/>
          <w:sz w:val="22"/>
          <w:szCs w:val="22"/>
          <w:lang w:val="en-US" w:eastAsia="en-US"/>
        </w:rPr>
        <w:t>erification report of the verification body</w:t>
      </w:r>
    </w:p>
    <w:p w14:paraId="68823655" w14:textId="74D1943F" w:rsidR="00EF55E1" w:rsidRDefault="00EF55E1" w:rsidP="003D2679">
      <w:pPr>
        <w:pStyle w:val="Listenabsatz"/>
        <w:numPr>
          <w:ilvl w:val="0"/>
          <w:numId w:val="40"/>
        </w:numPr>
        <w:autoSpaceDE w:val="0"/>
        <w:autoSpaceDN w:val="0"/>
        <w:adjustRightInd w:val="0"/>
        <w:rPr>
          <w:rFonts w:ascii="Avenir-Book" w:eastAsiaTheme="minorHAnsi" w:hAnsi="Avenir-Book" w:cs="Avenir-Book"/>
          <w:sz w:val="22"/>
          <w:szCs w:val="22"/>
          <w:lang w:val="en-US" w:eastAsia="en-US"/>
        </w:rPr>
      </w:pPr>
      <w:r w:rsidRPr="003D2679">
        <w:rPr>
          <w:rFonts w:ascii="Avenir-Book" w:eastAsiaTheme="minorHAnsi" w:hAnsi="Avenir-Book" w:cs="Avenir-Book"/>
          <w:sz w:val="22"/>
          <w:szCs w:val="22"/>
          <w:lang w:val="en-US" w:eastAsia="en-US"/>
        </w:rPr>
        <w:t xml:space="preserve">Monitoring </w:t>
      </w:r>
      <w:r w:rsidR="008130BA" w:rsidRPr="003D2679">
        <w:rPr>
          <w:rFonts w:ascii="Avenir-Book" w:eastAsiaTheme="minorHAnsi" w:hAnsi="Avenir-Book" w:cs="Avenir-Book"/>
          <w:sz w:val="22"/>
          <w:szCs w:val="22"/>
          <w:lang w:val="en-US" w:eastAsia="en-US"/>
        </w:rPr>
        <w:t>report</w:t>
      </w:r>
      <w:r w:rsidRPr="003D2679">
        <w:rPr>
          <w:rFonts w:ascii="Avenir-Book" w:eastAsiaTheme="minorHAnsi" w:hAnsi="Avenir-Book" w:cs="Avenir-Book"/>
          <w:sz w:val="22"/>
          <w:szCs w:val="22"/>
          <w:lang w:val="en-US" w:eastAsia="en-US"/>
        </w:rPr>
        <w:t xml:space="preserve"> of the operation</w:t>
      </w:r>
    </w:p>
    <w:p w14:paraId="5F4405C2" w14:textId="77777777" w:rsidR="003E7440" w:rsidRPr="003E7440" w:rsidRDefault="003E7440" w:rsidP="003E7440">
      <w:pPr>
        <w:autoSpaceDE w:val="0"/>
        <w:autoSpaceDN w:val="0"/>
        <w:adjustRightInd w:val="0"/>
        <w:rPr>
          <w:rFonts w:ascii="Avenir-Book" w:hAnsi="Avenir-Book" w:cs="Avenir-Book"/>
          <w:lang w:val="en-US"/>
        </w:rPr>
      </w:pPr>
    </w:p>
    <w:p w14:paraId="0F50B89E" w14:textId="77777777" w:rsidR="00B01298" w:rsidRPr="00B01298" w:rsidRDefault="00B01298" w:rsidP="0082407E">
      <w:pPr>
        <w:pStyle w:val="berschrift3"/>
        <w:numPr>
          <w:ilvl w:val="2"/>
          <w:numId w:val="2"/>
        </w:numPr>
        <w:rPr>
          <w:lang w:val="en-US"/>
        </w:rPr>
      </w:pPr>
      <w:bookmarkStart w:id="75" w:name="_Toc161145635"/>
      <w:r w:rsidRPr="00B01298">
        <w:rPr>
          <w:lang w:val="en-US"/>
        </w:rPr>
        <w:t>Monitoring</w:t>
      </w:r>
      <w:r w:rsidR="00EF55E1">
        <w:rPr>
          <w:lang w:val="en-US"/>
        </w:rPr>
        <w:t xml:space="preserve"> </w:t>
      </w:r>
      <w:r w:rsidR="005053CB">
        <w:rPr>
          <w:lang w:val="en-US"/>
        </w:rPr>
        <w:t>of transport parameters until final location</w:t>
      </w:r>
      <w:bookmarkEnd w:id="75"/>
    </w:p>
    <w:p w14:paraId="26C74B15" w14:textId="4FB4A416" w:rsidR="00B01298" w:rsidRPr="00B01298" w:rsidRDefault="00B01298" w:rsidP="00B01298">
      <w:pPr>
        <w:rPr>
          <w:lang w:val="en-US"/>
        </w:rPr>
      </w:pPr>
      <w:r>
        <w:rPr>
          <w:lang w:val="en-US"/>
        </w:rPr>
        <w:t>First C-</w:t>
      </w:r>
      <w:r w:rsidR="00E82193">
        <w:rPr>
          <w:lang w:val="en-US"/>
        </w:rPr>
        <w:t>s</w:t>
      </w:r>
      <w:r>
        <w:rPr>
          <w:lang w:val="en-US"/>
        </w:rPr>
        <w:t xml:space="preserve">ink </w:t>
      </w:r>
      <w:r w:rsidR="00E82193">
        <w:rPr>
          <w:lang w:val="en-US"/>
        </w:rPr>
        <w:t>o</w:t>
      </w:r>
      <w:r>
        <w:rPr>
          <w:lang w:val="en-US"/>
        </w:rPr>
        <w:t xml:space="preserve">wners </w:t>
      </w:r>
      <w:r w:rsidRPr="00B01298">
        <w:rPr>
          <w:lang w:val="en-US"/>
        </w:rPr>
        <w:t>are obliged to monitor the following data:</w:t>
      </w:r>
    </w:p>
    <w:tbl>
      <w:tblPr>
        <w:tblStyle w:val="Tabellenraster"/>
        <w:tblW w:w="0" w:type="auto"/>
        <w:tblLook w:val="04A0" w:firstRow="1" w:lastRow="0" w:firstColumn="1" w:lastColumn="0" w:noHBand="0" w:noVBand="1"/>
      </w:tblPr>
      <w:tblGrid>
        <w:gridCol w:w="3115"/>
        <w:gridCol w:w="3115"/>
        <w:gridCol w:w="3115"/>
      </w:tblGrid>
      <w:tr w:rsidR="00B01298" w:rsidRPr="00B01298" w14:paraId="47884C3D" w14:textId="77777777" w:rsidTr="00A31058">
        <w:tc>
          <w:tcPr>
            <w:tcW w:w="3115" w:type="dxa"/>
          </w:tcPr>
          <w:p w14:paraId="46983B9F" w14:textId="77777777" w:rsidR="00B01298" w:rsidRPr="00B01298" w:rsidRDefault="00B01298" w:rsidP="00A31058">
            <w:pPr>
              <w:rPr>
                <w:rFonts w:ascii="Avenir-Book" w:hAnsi="Avenir-Book" w:cs="Avenir-Book"/>
                <w:lang w:val="en-US"/>
              </w:rPr>
            </w:pPr>
            <w:r w:rsidRPr="005606E3">
              <w:rPr>
                <w:rFonts w:ascii="Avenir-Book" w:hAnsi="Avenir-Book" w:cs="Avenir-Book"/>
                <w:b/>
                <w:bCs/>
                <w:lang w:val="en-US"/>
              </w:rPr>
              <w:t>Parameter</w:t>
            </w:r>
          </w:p>
        </w:tc>
        <w:tc>
          <w:tcPr>
            <w:tcW w:w="3115" w:type="dxa"/>
          </w:tcPr>
          <w:p w14:paraId="5934182E" w14:textId="77777777" w:rsidR="00B01298" w:rsidRPr="00B01298" w:rsidRDefault="00B01298" w:rsidP="00A31058">
            <w:pPr>
              <w:rPr>
                <w:rFonts w:ascii="Avenir-Book" w:hAnsi="Avenir-Book" w:cs="Avenir-Book"/>
                <w:lang w:val="en-US"/>
              </w:rPr>
            </w:pPr>
            <w:r w:rsidRPr="00B01298">
              <w:rPr>
                <w:rFonts w:ascii="Avenir-Book" w:hAnsi="Avenir-Book" w:cs="Avenir-Book"/>
                <w:b/>
                <w:bCs/>
                <w:lang w:val="en-US"/>
              </w:rPr>
              <w:t>Monitoring frequency</w:t>
            </w:r>
          </w:p>
        </w:tc>
        <w:tc>
          <w:tcPr>
            <w:tcW w:w="3115" w:type="dxa"/>
          </w:tcPr>
          <w:p w14:paraId="3E90793F" w14:textId="77777777" w:rsidR="00B01298" w:rsidRPr="00B01298" w:rsidRDefault="00B01298" w:rsidP="00A31058">
            <w:pPr>
              <w:rPr>
                <w:rFonts w:ascii="Avenir-Book" w:hAnsi="Avenir-Book" w:cs="Avenir-Book"/>
                <w:lang w:val="en-US"/>
              </w:rPr>
            </w:pPr>
            <w:r w:rsidRPr="00B01298">
              <w:rPr>
                <w:rFonts w:ascii="Avenir-Book" w:hAnsi="Avenir-Book" w:cs="Avenir-Book"/>
                <w:b/>
                <w:bCs/>
                <w:lang w:val="en-US"/>
              </w:rPr>
              <w:t>Source of data</w:t>
            </w:r>
          </w:p>
        </w:tc>
      </w:tr>
      <w:tr w:rsidR="00B01298" w:rsidRPr="002D0FBC" w14:paraId="6F60AA2B" w14:textId="77777777" w:rsidTr="00A31058">
        <w:tc>
          <w:tcPr>
            <w:tcW w:w="3115" w:type="dxa"/>
          </w:tcPr>
          <w:p w14:paraId="52E19EA5" w14:textId="5035BA79" w:rsidR="00B01298" w:rsidRPr="00B01298" w:rsidRDefault="00B01298" w:rsidP="00A31058">
            <w:pPr>
              <w:rPr>
                <w:rFonts w:cstheme="minorHAnsi"/>
                <w:lang w:val="en-US" w:eastAsia="de-CH"/>
              </w:rPr>
            </w:pPr>
            <w:r w:rsidRPr="00B01298">
              <w:rPr>
                <w:rFonts w:cstheme="minorHAnsi"/>
                <w:lang w:val="en-US" w:eastAsia="de-CH"/>
              </w:rPr>
              <w:t xml:space="preserve">Amount of diesel used for </w:t>
            </w:r>
            <w:proofErr w:type="gramStart"/>
            <w:r w:rsidRPr="00B01298">
              <w:rPr>
                <w:rFonts w:cstheme="minorHAnsi"/>
                <w:lang w:val="en-US" w:eastAsia="de-CH"/>
              </w:rPr>
              <w:t xml:space="preserve">transportation  </w:t>
            </w:r>
            <w:r>
              <w:rPr>
                <w:rFonts w:cstheme="minorHAnsi"/>
                <w:lang w:val="en-US" w:eastAsia="de-CH"/>
              </w:rPr>
              <w:t>from</w:t>
            </w:r>
            <w:proofErr w:type="gramEnd"/>
            <w:r>
              <w:rPr>
                <w:rFonts w:cstheme="minorHAnsi"/>
                <w:lang w:val="en-US" w:eastAsia="de-CH"/>
              </w:rPr>
              <w:t xml:space="preserve"> last processor to </w:t>
            </w:r>
            <w:r w:rsidR="00244ACB">
              <w:rPr>
                <w:rFonts w:cstheme="minorHAnsi"/>
                <w:lang w:val="en-US" w:eastAsia="de-CH"/>
              </w:rPr>
              <w:t>application site</w:t>
            </w:r>
          </w:p>
        </w:tc>
        <w:tc>
          <w:tcPr>
            <w:tcW w:w="3115" w:type="dxa"/>
          </w:tcPr>
          <w:p w14:paraId="348FFBA8" w14:textId="5981E7F2" w:rsidR="00B01298" w:rsidRPr="00B01298" w:rsidRDefault="000E787C" w:rsidP="00A31058">
            <w:pPr>
              <w:rPr>
                <w:rFonts w:ascii="Avenir-Book" w:hAnsi="Avenir-Book" w:cs="Avenir-Book"/>
                <w:lang w:val="en-US"/>
              </w:rPr>
            </w:pPr>
            <w:r w:rsidRPr="00B01298">
              <w:rPr>
                <w:rFonts w:ascii="Avenir-Book" w:hAnsi="Avenir-Book" w:cs="Avenir-Book"/>
                <w:lang w:val="en-US"/>
              </w:rPr>
              <w:t>continuous</w:t>
            </w:r>
          </w:p>
        </w:tc>
        <w:tc>
          <w:tcPr>
            <w:tcW w:w="3115" w:type="dxa"/>
          </w:tcPr>
          <w:p w14:paraId="12B61C19" w14:textId="6007AEBD" w:rsidR="00B01298" w:rsidRPr="00B01298" w:rsidRDefault="00B01298" w:rsidP="00A31058">
            <w:pPr>
              <w:rPr>
                <w:rFonts w:ascii="Avenir-Book" w:hAnsi="Avenir-Book" w:cs="Avenir-Book"/>
                <w:lang w:val="en-US"/>
              </w:rPr>
            </w:pPr>
            <w:r w:rsidRPr="000E787C">
              <w:rPr>
                <w:rFonts w:ascii="Avenir-Book" w:hAnsi="Avenir-Book" w:cs="Avenir-Book"/>
                <w:color w:val="FF0000"/>
                <w:lang w:val="en-US"/>
              </w:rPr>
              <w:t xml:space="preserve">Distance and </w:t>
            </w:r>
            <w:proofErr w:type="gramStart"/>
            <w:r w:rsidRPr="000E787C">
              <w:rPr>
                <w:rFonts w:ascii="Avenir-Book" w:hAnsi="Avenir-Book" w:cs="Avenir-Book"/>
                <w:color w:val="FF0000"/>
                <w:lang w:val="en-US"/>
              </w:rPr>
              <w:t>amount</w:t>
            </w:r>
            <w:proofErr w:type="gramEnd"/>
            <w:r w:rsidRPr="000E787C">
              <w:rPr>
                <w:rFonts w:ascii="Avenir-Book" w:hAnsi="Avenir-Book" w:cs="Avenir-Book"/>
                <w:color w:val="FF0000"/>
                <w:lang w:val="en-US"/>
              </w:rPr>
              <w:t xml:space="preserve"> of trucks</w:t>
            </w:r>
            <w:r w:rsidR="00244ACB" w:rsidRPr="000E787C">
              <w:rPr>
                <w:rFonts w:ascii="Avenir-Book" w:hAnsi="Avenir-Book" w:cs="Avenir-Book"/>
                <w:color w:val="FF0000"/>
                <w:lang w:val="en-US"/>
              </w:rPr>
              <w:t>; in case of diffuse C-</w:t>
            </w:r>
            <w:r w:rsidR="00E82193" w:rsidRPr="000E787C">
              <w:rPr>
                <w:rFonts w:ascii="Avenir-Book" w:hAnsi="Avenir-Book" w:cs="Avenir-Book"/>
                <w:color w:val="FF0000"/>
                <w:lang w:val="en-US"/>
              </w:rPr>
              <w:t>s</w:t>
            </w:r>
            <w:r w:rsidR="00244ACB" w:rsidRPr="000E787C">
              <w:rPr>
                <w:rFonts w:ascii="Avenir-Book" w:hAnsi="Avenir-Book" w:cs="Avenir-Book"/>
                <w:color w:val="FF0000"/>
                <w:lang w:val="en-US"/>
              </w:rPr>
              <w:t>ink: statistically determined mean distance</w:t>
            </w:r>
          </w:p>
        </w:tc>
      </w:tr>
      <w:tr w:rsidR="000E787C" w:rsidRPr="00B01298" w14:paraId="610A1A87" w14:textId="77777777" w:rsidTr="00A31058">
        <w:tc>
          <w:tcPr>
            <w:tcW w:w="3115" w:type="dxa"/>
            <w:hideMark/>
          </w:tcPr>
          <w:p w14:paraId="6A6D3193" w14:textId="47D2E0C1" w:rsidR="000E787C" w:rsidRPr="00B01298" w:rsidRDefault="000E787C" w:rsidP="000E787C">
            <w:pPr>
              <w:spacing w:after="160" w:line="259" w:lineRule="auto"/>
              <w:rPr>
                <w:rFonts w:ascii="Avenir-Book" w:hAnsi="Avenir-Book"/>
                <w:lang w:val="en-US"/>
              </w:rPr>
            </w:pPr>
            <w:r w:rsidRPr="00B01298">
              <w:rPr>
                <w:rFonts w:cstheme="minorHAnsi"/>
                <w:lang w:val="en-US" w:eastAsia="de-CH"/>
              </w:rPr>
              <w:t xml:space="preserve">Amount of diesel used for </w:t>
            </w:r>
            <w:r>
              <w:rPr>
                <w:rFonts w:cstheme="minorHAnsi"/>
                <w:lang w:val="en-US" w:eastAsia="de-CH"/>
              </w:rPr>
              <w:t>application</w:t>
            </w:r>
          </w:p>
        </w:tc>
        <w:tc>
          <w:tcPr>
            <w:tcW w:w="3115" w:type="dxa"/>
          </w:tcPr>
          <w:p w14:paraId="7A13BB47" w14:textId="77777777" w:rsidR="000E787C" w:rsidRPr="00B01298" w:rsidRDefault="000E787C" w:rsidP="000E787C">
            <w:pPr>
              <w:rPr>
                <w:rFonts w:ascii="Avenir-Book" w:hAnsi="Avenir-Book" w:cs="Avenir-Book"/>
                <w:lang w:val="en-US"/>
              </w:rPr>
            </w:pPr>
            <w:r w:rsidRPr="00B01298">
              <w:rPr>
                <w:rFonts w:ascii="Avenir-Book" w:hAnsi="Avenir-Book" w:cs="Avenir-Book"/>
                <w:lang w:val="en-US"/>
              </w:rPr>
              <w:t>continuous</w:t>
            </w:r>
          </w:p>
        </w:tc>
        <w:tc>
          <w:tcPr>
            <w:tcW w:w="3115" w:type="dxa"/>
          </w:tcPr>
          <w:p w14:paraId="62047BB1" w14:textId="6D0C59AD" w:rsidR="000E787C" w:rsidRPr="00B01298" w:rsidRDefault="000E787C" w:rsidP="000E787C">
            <w:pPr>
              <w:rPr>
                <w:rFonts w:ascii="Avenir-Book" w:hAnsi="Avenir-Book" w:cs="Avenir-Book"/>
                <w:lang w:val="en-US"/>
              </w:rPr>
            </w:pPr>
            <w:r w:rsidRPr="00542B87">
              <w:rPr>
                <w:rFonts w:ascii="Avenir-Book" w:hAnsi="Avenir-Book" w:cs="Avenir-Book"/>
                <w:color w:val="FF0000"/>
                <w:lang w:val="en-US"/>
              </w:rPr>
              <w:t>operation recordings</w:t>
            </w:r>
          </w:p>
        </w:tc>
      </w:tr>
      <w:tr w:rsidR="000E787C" w:rsidRPr="00011554" w14:paraId="2AC45113" w14:textId="77777777" w:rsidTr="00A31058">
        <w:tc>
          <w:tcPr>
            <w:tcW w:w="3115" w:type="dxa"/>
          </w:tcPr>
          <w:p w14:paraId="5C87D9AF" w14:textId="77777777" w:rsidR="000E787C" w:rsidRPr="00B01298" w:rsidRDefault="000E787C" w:rsidP="000E787C">
            <w:pPr>
              <w:rPr>
                <w:rFonts w:cstheme="minorHAnsi"/>
                <w:lang w:val="en-US" w:eastAsia="de-CH"/>
              </w:rPr>
            </w:pPr>
            <w:r w:rsidRPr="00B01298">
              <w:rPr>
                <w:rFonts w:cstheme="minorHAnsi"/>
                <w:lang w:val="en-US" w:eastAsia="de-CH"/>
              </w:rPr>
              <w:t>Any other GHG emitting process</w:t>
            </w:r>
          </w:p>
        </w:tc>
        <w:tc>
          <w:tcPr>
            <w:tcW w:w="3115" w:type="dxa"/>
          </w:tcPr>
          <w:p w14:paraId="62B6EBDC" w14:textId="67AC060E" w:rsidR="000E787C" w:rsidRPr="00B01298" w:rsidRDefault="000E787C" w:rsidP="000E787C">
            <w:pPr>
              <w:rPr>
                <w:rFonts w:ascii="Avenir-Book" w:hAnsi="Avenir-Book" w:cs="Avenir-Book"/>
                <w:lang w:val="en-US"/>
              </w:rPr>
            </w:pPr>
            <w:r w:rsidRPr="00B01298">
              <w:rPr>
                <w:rFonts w:ascii="Avenir-Book" w:hAnsi="Avenir-Book" w:cs="Avenir-Book"/>
                <w:lang w:val="en-US"/>
              </w:rPr>
              <w:t>continuous</w:t>
            </w:r>
          </w:p>
        </w:tc>
        <w:tc>
          <w:tcPr>
            <w:tcW w:w="3115" w:type="dxa"/>
          </w:tcPr>
          <w:p w14:paraId="1E83363C" w14:textId="3C409E23" w:rsidR="000E787C" w:rsidRPr="00B01298" w:rsidRDefault="000E787C" w:rsidP="000E787C">
            <w:pPr>
              <w:rPr>
                <w:rFonts w:ascii="Avenir-Book" w:hAnsi="Avenir-Book" w:cs="Avenir-Book"/>
                <w:lang w:val="en-US"/>
              </w:rPr>
            </w:pPr>
            <w:r w:rsidRPr="00542B87">
              <w:rPr>
                <w:rFonts w:ascii="Avenir-Book" w:hAnsi="Avenir-Book" w:cs="Avenir-Book"/>
                <w:color w:val="FF0000"/>
                <w:lang w:val="en-US"/>
              </w:rPr>
              <w:t>operation recordings</w:t>
            </w:r>
          </w:p>
        </w:tc>
      </w:tr>
      <w:tr w:rsidR="000E787C" w:rsidRPr="00011554" w14:paraId="08A4F270" w14:textId="77777777" w:rsidTr="00A31058">
        <w:tc>
          <w:tcPr>
            <w:tcW w:w="3115" w:type="dxa"/>
          </w:tcPr>
          <w:p w14:paraId="5C645005" w14:textId="1ECFD6A8" w:rsidR="000E787C" w:rsidRPr="00B01298" w:rsidRDefault="000E787C" w:rsidP="000E787C">
            <w:pPr>
              <w:rPr>
                <w:rFonts w:cstheme="minorHAnsi"/>
                <w:lang w:val="en-US" w:eastAsia="de-CH"/>
              </w:rPr>
            </w:pPr>
            <w:r>
              <w:rPr>
                <w:rFonts w:cstheme="minorHAnsi"/>
                <w:lang w:val="en-US" w:eastAsia="de-CH"/>
              </w:rPr>
              <w:t>Emission reports from Producer and Processors</w:t>
            </w:r>
          </w:p>
        </w:tc>
        <w:tc>
          <w:tcPr>
            <w:tcW w:w="3115" w:type="dxa"/>
          </w:tcPr>
          <w:p w14:paraId="0F5EC083" w14:textId="2F470243" w:rsidR="000E787C" w:rsidRPr="00B01298" w:rsidRDefault="000E787C" w:rsidP="000E787C">
            <w:pPr>
              <w:rPr>
                <w:rFonts w:ascii="Avenir-Book" w:hAnsi="Avenir-Book" w:cs="Avenir-Book"/>
                <w:lang w:val="en-US"/>
              </w:rPr>
            </w:pPr>
            <w:r>
              <w:rPr>
                <w:rFonts w:ascii="Avenir-Book" w:hAnsi="Avenir-Book" w:cs="Avenir-Book"/>
                <w:lang w:val="en-US"/>
              </w:rPr>
              <w:t>per C-sink</w:t>
            </w:r>
          </w:p>
        </w:tc>
        <w:tc>
          <w:tcPr>
            <w:tcW w:w="3115" w:type="dxa"/>
          </w:tcPr>
          <w:p w14:paraId="410C1C42" w14:textId="61F1D342" w:rsidR="000E787C" w:rsidRPr="00B01298" w:rsidRDefault="000E787C" w:rsidP="000E787C">
            <w:pPr>
              <w:rPr>
                <w:rFonts w:ascii="Avenir-Book" w:hAnsi="Avenir-Book" w:cs="Avenir-Book"/>
                <w:lang w:val="en-US"/>
              </w:rPr>
            </w:pPr>
            <w:r w:rsidRPr="000E787C">
              <w:rPr>
                <w:rFonts w:ascii="Avenir-Book" w:hAnsi="Avenir-Book" w:cs="Avenir-Book"/>
                <w:color w:val="FF0000"/>
                <w:lang w:val="en-US"/>
              </w:rPr>
              <w:t>Producer and Processors</w:t>
            </w:r>
          </w:p>
        </w:tc>
      </w:tr>
    </w:tbl>
    <w:p w14:paraId="4866FEFF" w14:textId="77777777" w:rsidR="00B01298" w:rsidRPr="00B01298" w:rsidRDefault="00B01298" w:rsidP="00B01298">
      <w:pPr>
        <w:rPr>
          <w:lang w:val="en-US"/>
        </w:rPr>
      </w:pPr>
    </w:p>
    <w:p w14:paraId="32516636" w14:textId="21C78531" w:rsidR="00B01298" w:rsidRDefault="00B01298" w:rsidP="0082407E">
      <w:pPr>
        <w:pStyle w:val="berschrift3"/>
        <w:numPr>
          <w:ilvl w:val="2"/>
          <w:numId w:val="2"/>
        </w:numPr>
        <w:rPr>
          <w:lang w:val="en-US"/>
        </w:rPr>
      </w:pPr>
      <w:bookmarkStart w:id="76" w:name="_Toc161145636"/>
      <w:r w:rsidRPr="00B01298">
        <w:rPr>
          <w:lang w:val="en-US"/>
        </w:rPr>
        <w:lastRenderedPageBreak/>
        <w:t>Calculation</w:t>
      </w:r>
      <w:r w:rsidR="005053CB">
        <w:rPr>
          <w:lang w:val="en-US"/>
        </w:rPr>
        <w:t xml:space="preserve"> of</w:t>
      </w:r>
      <w:r w:rsidR="00CE71B8" w:rsidRPr="00CE71B8">
        <w:rPr>
          <w:lang w:val="en-US"/>
        </w:rPr>
        <w:t xml:space="preserve"> </w:t>
      </w:r>
      <w:r w:rsidR="000D16A9">
        <w:rPr>
          <w:lang w:val="en-US"/>
        </w:rPr>
        <w:t xml:space="preserve">C </w:t>
      </w:r>
      <w:r w:rsidR="005053CB">
        <w:rPr>
          <w:lang w:val="en-US"/>
        </w:rPr>
        <w:t>-</w:t>
      </w:r>
      <w:r w:rsidR="00E82193">
        <w:rPr>
          <w:lang w:val="en-US"/>
        </w:rPr>
        <w:t>s</w:t>
      </w:r>
      <w:r w:rsidR="005053CB">
        <w:rPr>
          <w:lang w:val="en-US"/>
        </w:rPr>
        <w:t>ink</w:t>
      </w:r>
      <w:bookmarkEnd w:id="76"/>
    </w:p>
    <w:p w14:paraId="08EB1DBF" w14:textId="30CFC282" w:rsidR="00244ACB" w:rsidRPr="00AC5165" w:rsidRDefault="005053CB" w:rsidP="00244ACB">
      <w:pPr>
        <w:rPr>
          <w:lang w:val="en-US"/>
        </w:rPr>
      </w:pPr>
      <w:r>
        <w:rPr>
          <w:lang w:val="en-US"/>
        </w:rPr>
        <w:t xml:space="preserve">The </w:t>
      </w:r>
      <w:r w:rsidRPr="00AC5165">
        <w:rPr>
          <w:lang w:val="en-US"/>
        </w:rPr>
        <w:t>C-</w:t>
      </w:r>
      <w:r w:rsidR="00E82193">
        <w:rPr>
          <w:lang w:val="en-US"/>
        </w:rPr>
        <w:t>s</w:t>
      </w:r>
      <w:r w:rsidRPr="00AC5165">
        <w:rPr>
          <w:lang w:val="en-US"/>
        </w:rPr>
        <w:t>ink is registered in the Global C</w:t>
      </w:r>
      <w:r w:rsidR="00E53EF5">
        <w:rPr>
          <w:lang w:val="en-US"/>
        </w:rPr>
        <w:t>-sink</w:t>
      </w:r>
      <w:r w:rsidRPr="00AC5165">
        <w:rPr>
          <w:lang w:val="en-US"/>
        </w:rPr>
        <w:t xml:space="preserve"> Registr</w:t>
      </w:r>
      <w:r w:rsidR="00E53EF5">
        <w:rPr>
          <w:lang w:val="en-US"/>
        </w:rPr>
        <w:t>y</w:t>
      </w:r>
      <w:r w:rsidRPr="00AC5165">
        <w:rPr>
          <w:lang w:val="en-US"/>
        </w:rPr>
        <w:t>.</w:t>
      </w:r>
    </w:p>
    <w:p w14:paraId="1A938B76" w14:textId="7DF2E6BF" w:rsidR="00EF2E9F" w:rsidRPr="00AC5165" w:rsidRDefault="00EF2E9F" w:rsidP="00EF2E9F">
      <w:pPr>
        <w:autoSpaceDE w:val="0"/>
        <w:autoSpaceDN w:val="0"/>
        <w:adjustRightInd w:val="0"/>
        <w:rPr>
          <w:rFonts w:ascii="Avenir-Book" w:hAnsi="Avenir-Book" w:cs="Avenir-Book"/>
          <w:lang w:val="en-US"/>
        </w:rPr>
      </w:pPr>
      <w:r w:rsidRPr="00AC5165">
        <w:rPr>
          <w:rFonts w:ascii="Avenir-Book" w:hAnsi="Avenir-Book" w:cs="Avenir-Book"/>
          <w:lang w:val="en-US"/>
        </w:rPr>
        <w:t xml:space="preserve">If H/Corg ratio </w:t>
      </w:r>
      <w:r w:rsidR="005053CB" w:rsidRPr="00AC5165">
        <w:rPr>
          <w:rFonts w:ascii="Avenir-Book" w:hAnsi="Avenir-Book" w:cs="Avenir-Book"/>
          <w:lang w:val="en-US"/>
        </w:rPr>
        <w:t>is</w:t>
      </w:r>
      <w:r w:rsidRPr="00AC5165">
        <w:rPr>
          <w:rFonts w:ascii="Avenir-Book" w:hAnsi="Avenir-Book" w:cs="Avenir-Book"/>
          <w:lang w:val="en-US"/>
        </w:rPr>
        <w:t xml:space="preserve"> &lt; 0,4</w:t>
      </w:r>
      <w:r w:rsidR="005053CB" w:rsidRPr="00AC5165">
        <w:rPr>
          <w:rFonts w:ascii="Avenir-Book" w:hAnsi="Avenir-Book" w:cs="Avenir-Book"/>
          <w:lang w:val="en-US"/>
        </w:rPr>
        <w:t>, the calculation of the C-</w:t>
      </w:r>
      <w:r w:rsidR="00E82193">
        <w:rPr>
          <w:rFonts w:ascii="Avenir-Book" w:hAnsi="Avenir-Book" w:cs="Avenir-Book"/>
          <w:lang w:val="en-US"/>
        </w:rPr>
        <w:t>s</w:t>
      </w:r>
      <w:r w:rsidR="005053CB" w:rsidRPr="00AC5165">
        <w:rPr>
          <w:rFonts w:ascii="Avenir-Book" w:hAnsi="Avenir-Book" w:cs="Avenir-Book"/>
          <w:lang w:val="en-US"/>
        </w:rPr>
        <w:t>ink</w:t>
      </w:r>
      <w:r w:rsidR="000D16A9" w:rsidRPr="00AC5165">
        <w:rPr>
          <w:rFonts w:ascii="Avenir-Book" w:hAnsi="Avenir-Book" w:cs="Avenir-Book"/>
          <w:lang w:val="en-US"/>
        </w:rPr>
        <w:t xml:space="preserve"> at day of application</w:t>
      </w:r>
      <w:r w:rsidR="005053CB" w:rsidRPr="00AC5165">
        <w:rPr>
          <w:rFonts w:ascii="Avenir-Book" w:hAnsi="Avenir-Book" w:cs="Avenir-Book"/>
          <w:lang w:val="en-US"/>
        </w:rPr>
        <w:t xml:space="preserve"> </w:t>
      </w:r>
      <w:proofErr w:type="gramStart"/>
      <w:r w:rsidR="005053CB" w:rsidRPr="00AC5165">
        <w:rPr>
          <w:rFonts w:ascii="Avenir-Book" w:hAnsi="Avenir-Book" w:cs="Avenir-Book"/>
          <w:lang w:val="en-US"/>
        </w:rPr>
        <w:t>is</w:t>
      </w:r>
      <w:r w:rsidRPr="00AC5165">
        <w:rPr>
          <w:rFonts w:ascii="Avenir-Book" w:hAnsi="Avenir-Book" w:cs="Avenir-Book"/>
          <w:lang w:val="en-US"/>
        </w:rPr>
        <w:t xml:space="preserve"> :</w:t>
      </w:r>
      <w:proofErr w:type="gramEnd"/>
    </w:p>
    <w:p w14:paraId="52CD683B" w14:textId="416AF682" w:rsidR="00EF2E9F" w:rsidRPr="004D1F79" w:rsidRDefault="002D0FBC" w:rsidP="00EF2E9F">
      <w:pPr>
        <w:jc w:val="both"/>
        <w:rPr>
          <w: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m:t>
              </m:r>
              <m:r>
                <w:rPr>
                  <w:rFonts w:ascii="Cambria Math" w:hAnsi="Cambria Math" w:cs="Avenir-Book"/>
                  <w:sz w:val="20"/>
                  <w:szCs w:val="20"/>
                  <w:lang w:val="en-US"/>
                </w:rPr>
                <m:t>(year=0)</m:t>
              </m:r>
            </m:e>
          </m:d>
          <m:r>
            <w:rPr>
              <w:rFonts w:ascii="Cambria Math" w:hAnsi="Cambria Math" w:cstheme="minorHAnsi"/>
              <w:lang w:val="en-US"/>
            </w:rPr>
            <m:t>=</m:t>
          </m:r>
          <m:d>
            <m:dPr>
              <m:begChr m:val="["/>
              <m:endChr m:val="]"/>
              <m:ctrlPr>
                <w:rPr>
                  <w:rFonts w:ascii="Cambria Math" w:hAnsi="Cambria Math" w:cs="Avenir-Book"/>
                  <w:i/>
                  <w:lang w:val="en-US"/>
                </w:rPr>
              </m:ctrlPr>
            </m:dPr>
            <m:e>
              <m:r>
                <w:rPr>
                  <w:rFonts w:ascii="Cambria Math" w:hAnsi="Cambria Math" w:cs="Avenir-Book"/>
                  <w:lang w:val="en-US"/>
                </w:rPr>
                <m:t>CSink Potential</m:t>
              </m:r>
            </m:e>
          </m:d>
          <m:r>
            <w:rPr>
              <w:rFonts w:ascii="Cambria Math" w:hAnsi="Cambria Math" w:cstheme="minorHAnsi"/>
              <w:lang w:val="en-US"/>
            </w:rPr>
            <m:t xml:space="preserve"> *</m:t>
          </m:r>
          <m:r>
            <w:rPr>
              <w:rFonts w:ascii="Cambria Math" w:hAnsi="Cambria Math" w:cs="Avenir-Book"/>
              <w:sz w:val="20"/>
              <w:szCs w:val="20"/>
              <w:lang w:val="en-US"/>
            </w:rPr>
            <m:t>[dry mass of biochar applied]</m:t>
          </m:r>
          <m:r>
            <w:rPr>
              <w:rFonts w:ascii="Cambria Math" w:hAnsi="Cambria Math" w:cstheme="minorHAnsi"/>
              <w:lang w:val="en-US"/>
            </w:rPr>
            <m:t>-(</m:t>
          </m:r>
          <m:nary>
            <m:naryPr>
              <m:chr m:val="∑"/>
              <m:limLoc m:val="undOvr"/>
              <m:supHide m:val="1"/>
              <m:ctrlPr>
                <w:rPr>
                  <w:rFonts w:ascii="Cambria Math" w:hAnsi="Cambria Math" w:cstheme="minorHAnsi"/>
                  <w:i/>
                  <w:lang w:val="en-US"/>
                </w:rPr>
              </m:ctrlPr>
            </m:naryPr>
            <m:sub>
              <m:r>
                <w:rPr>
                  <w:rFonts w:ascii="Cambria Math" w:hAnsi="Cambria Math" w:cstheme="minorHAnsi"/>
                  <w:lang w:val="en-US"/>
                </w:rPr>
                <m:t>processors</m:t>
              </m:r>
            </m:sub>
            <m:sup/>
            <m:e>
              <m:d>
                <m:dPr>
                  <m:begChr m:val="["/>
                  <m:endChr m:val="]"/>
                  <m:ctrlPr>
                    <w:rPr>
                      <w:rFonts w:ascii="Cambria Math" w:hAnsi="Cambria Math" w:cstheme="minorHAnsi"/>
                      <w:i/>
                      <w:lang w:val="en-US"/>
                    </w:rPr>
                  </m:ctrlPr>
                </m:dPr>
                <m:e>
                  <m:r>
                    <w:rPr>
                      <w:rFonts w:ascii="Cambria Math" w:hAnsi="Cambria Math" w:cstheme="minorHAnsi"/>
                      <w:lang w:val="en-US"/>
                    </w:rPr>
                    <m:t>Emissions for processing</m:t>
                  </m:r>
                </m:e>
              </m:d>
            </m:e>
          </m:nary>
          <m:r>
            <w:rPr>
              <w:rFonts w:ascii="Cambria Math" w:hAnsi="Cambria Math" w:cstheme="minorHAnsi"/>
              <w:lang w:val="en-US"/>
            </w:rPr>
            <m:t>+(</m:t>
          </m:r>
          <m:r>
            <w:rPr>
              <w:rFonts w:ascii="Cambria Math" w:eastAsia="Times New Roman" w:hAnsi="Cambria Math" w:cstheme="minorHAnsi"/>
              <w:lang w:val="en-US" w:eastAsia="de-CH"/>
            </w:rPr>
            <m:t>[</m:t>
          </m:r>
          <m:r>
            <w:rPr>
              <w:rFonts w:ascii="Cambria Math" w:hAnsi="Cambria Math" w:cstheme="minorHAnsi"/>
              <w:lang w:val="en-US"/>
            </w:rPr>
            <m:t>diesel used for transportation to final sink</m:t>
          </m:r>
          <m:r>
            <w:rPr>
              <w:rFonts w:ascii="Cambria Math" w:eastAsia="Times New Roman" w:hAnsi="Cambria Math" w:cstheme="minorHAnsi"/>
              <w:lang w:val="en-US" w:eastAsia="de-CH"/>
            </w:rPr>
            <m:t>]</m:t>
          </m:r>
          <m:r>
            <w:rPr>
              <w:rFonts w:ascii="Cambria Math" w:hAnsi="Cambria Math" w:cstheme="minorHAnsi"/>
              <w:lang w:val="en-US"/>
            </w:rPr>
            <m:t>+[diesel used for application])*</m:t>
          </m:r>
          <m:r>
            <w:rPr>
              <w:rFonts w:ascii="Cambria Math" w:hAnsi="Cambria Math" w:cstheme="minorHAnsi"/>
              <w:lang w:val="en-US"/>
            </w:rPr>
            <m:t>2</m:t>
          </m:r>
          <m:r>
            <w:rPr>
              <w:rFonts w:ascii="Cambria Math" w:hAnsi="Cambria Math" w:cstheme="minorHAnsi"/>
              <w:lang w:val="en-US"/>
            </w:rPr>
            <m:t>.</m:t>
          </m:r>
          <m:r>
            <w:rPr>
              <w:rFonts w:ascii="Cambria Math" w:hAnsi="Cambria Math" w:cstheme="minorHAnsi"/>
              <w:lang w:val="en-US"/>
            </w:rPr>
            <m:t>7</m:t>
          </m:r>
          <m:f>
            <m:fPr>
              <m:ctrlPr>
                <w:rPr>
                  <w:rFonts w:ascii="Cambria Math" w:hAnsi="Cambria Math" w:cstheme="minorHAnsi"/>
                  <w:i/>
                  <w:lang w:val="en-US"/>
                </w:rPr>
              </m:ctrlPr>
            </m:fPr>
            <m:num>
              <m:r>
                <w:rPr>
                  <w:rFonts w:ascii="Cambria Math" w:hAnsi="Cambria Math" w:cstheme="minorHAnsi"/>
                  <w:lang w:val="en-US"/>
                </w:rPr>
                <m:t>kgCO2eq</m:t>
              </m:r>
            </m:num>
            <m:den>
              <m:r>
                <w:rPr>
                  <w:rFonts w:ascii="Cambria Math" w:hAnsi="Cambria Math" w:cstheme="minorHAnsi"/>
                  <w:lang w:val="en-US"/>
                </w:rPr>
                <m:t>l</m:t>
              </m:r>
            </m:den>
          </m:f>
          <m:r>
            <w:rPr>
              <w:rFonts w:ascii="Cambria Math" w:hAnsi="Cambria Math" w:cstheme="minorHAnsi"/>
              <w:lang w:val="en-US"/>
            </w:rPr>
            <m:t>)</m:t>
          </m:r>
        </m:oMath>
      </m:oMathPara>
    </w:p>
    <w:p w14:paraId="3BEF941F" w14:textId="39F7A076" w:rsidR="0099613F" w:rsidRPr="0099613F" w:rsidRDefault="0099613F" w:rsidP="00EF2E9F">
      <w:pPr>
        <w:autoSpaceDE w:val="0"/>
        <w:autoSpaceDN w:val="0"/>
        <w:adjustRightInd w:val="0"/>
        <w:rPr>
          <w:rFonts w:ascii="Avenir-Book" w:hAnsi="Avenir-Book" w:cs="Avenir-Book"/>
          <w:i/>
          <w:iCs/>
          <w:color w:val="FF0000"/>
          <w:lang w:val="en-US"/>
        </w:rPr>
      </w:pPr>
      <w:r w:rsidRPr="0099613F">
        <w:rPr>
          <w:rFonts w:ascii="Avenir-Book" w:hAnsi="Avenir-Book" w:cs="Avenir-Book"/>
          <w:i/>
          <w:iCs/>
          <w:color w:val="FF0000"/>
          <w:lang w:val="en-US"/>
        </w:rPr>
        <w:t xml:space="preserve">If the biochar used has a H/Corg ratio &gt; 0,4 individual process of offsetting emissions must be described. </w:t>
      </w:r>
    </w:p>
    <w:bookmarkEnd w:id="73"/>
    <w:p w14:paraId="3FDC93F4" w14:textId="77777777" w:rsidR="00816409" w:rsidRPr="00AC5165" w:rsidRDefault="00816409" w:rsidP="00816409">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However, every biochar C-sink underlies a time-dependent evolution, and the C-sink is a measure of the mass of carbon that is physically present in the C-sink matrix at any given moment in time since the establishment of the C-sink. The size of a biochar C-sink is, thus, a function of the type of biochar determining its specific persistence in a specific C-sink matrix and the time since the application to the C-sink matrix.</w:t>
      </w:r>
    </w:p>
    <w:p w14:paraId="0C24DB13" w14:textId="77777777" w:rsidR="00816409" w:rsidRPr="00AC5165" w:rsidRDefault="00816409" w:rsidP="00816409">
      <w:pPr>
        <w:autoSpaceDE w:val="0"/>
        <w:autoSpaceDN w:val="0"/>
        <w:adjustRightInd w:val="0"/>
        <w:spacing w:after="0" w:line="240" w:lineRule="auto"/>
        <w:rPr>
          <w:rFonts w:ascii="Avenir-Book" w:hAnsi="Avenir-Book" w:cs="Avenir-Book"/>
          <w:lang w:val="en-US"/>
        </w:rPr>
      </w:pPr>
    </w:p>
    <w:p w14:paraId="7CF51CCC" w14:textId="32E288D6" w:rsidR="00816409" w:rsidRPr="00AC5165" w:rsidRDefault="004D1F79" w:rsidP="00816409">
      <w:pPr>
        <w:autoSpaceDE w:val="0"/>
        <w:autoSpaceDN w:val="0"/>
        <w:adjustRightInd w:val="0"/>
        <w:spacing w:after="0" w:line="240" w:lineRule="auto"/>
        <w:rPr>
          <w:rFonts w:ascii="Avenir-Book" w:eastAsiaTheme="minorEastAsia" w:hAnsi="Avenir-Book" w:cs="Avenir-Book"/>
          <w:sz w:val="20"/>
          <w:szCs w:val="20"/>
          <w:lang w:val="en-US"/>
        </w:rPr>
      </w:pPr>
      <m:oMathPara>
        <m:oMathParaPr>
          <m:jc m:val="left"/>
        </m:oMathParaPr>
        <m:oMath>
          <m:r>
            <w:rPr>
              <w:rFonts w:ascii="Cambria Math" w:hAnsi="Cambria Math" w:cs="Avenir-Book"/>
              <w:sz w:val="20"/>
              <w:szCs w:val="20"/>
              <w:lang w:val="en-US"/>
            </w:rPr>
            <m:t>C-sink</m:t>
          </m:r>
          <m:d>
            <m:dPr>
              <m:ctrlPr>
                <w:rPr>
                  <w:rFonts w:ascii="Cambria Math" w:hAnsi="Cambria Math" w:cs="Avenir-Book"/>
                  <w:i/>
                  <w:sz w:val="20"/>
                  <w:szCs w:val="20"/>
                  <w:lang w:val="en-US"/>
                </w:rPr>
              </m:ctrlPr>
            </m:dPr>
            <m:e>
              <m:r>
                <w:rPr>
                  <w:rFonts w:ascii="Cambria Math" w:hAnsi="Cambria Math" w:cs="Avenir-Book"/>
                  <w:sz w:val="20"/>
                  <w:szCs w:val="20"/>
                  <w:lang w:val="en-US"/>
                </w:rPr>
                <m:t>year</m:t>
              </m:r>
            </m:e>
          </m:d>
          <m:r>
            <w:rPr>
              <w:rFonts w:ascii="Cambria Math" w:hAnsi="Cambria Math" w:cs="Avenir-Book"/>
              <w:sz w:val="20"/>
              <w:szCs w:val="20"/>
              <w:lang w:val="en-US"/>
            </w:rPr>
            <m:t xml:space="preserve">= </m:t>
          </m:r>
          <m:r>
            <w:rPr>
              <w:rFonts w:ascii="Cambria Math" w:hAnsi="Cambria Math" w:cstheme="minorHAnsi"/>
              <w:lang w:val="en-US"/>
            </w:rPr>
            <m:t>C-sink</m:t>
          </m:r>
          <m:r>
            <w:rPr>
              <w:rFonts w:ascii="Cambria Math" w:hAnsi="Cambria Math" w:cs="Avenir-Book"/>
              <w:sz w:val="20"/>
              <w:szCs w:val="20"/>
              <w:lang w:val="en-US"/>
            </w:rPr>
            <m:t>(year=0) * specific persistence (year)</m:t>
          </m:r>
        </m:oMath>
      </m:oMathPara>
    </w:p>
    <w:p w14:paraId="32307834" w14:textId="77777777" w:rsidR="000D16A9" w:rsidRPr="00B01298" w:rsidRDefault="000D16A9" w:rsidP="00816409">
      <w:pPr>
        <w:autoSpaceDE w:val="0"/>
        <w:autoSpaceDN w:val="0"/>
        <w:adjustRightInd w:val="0"/>
        <w:spacing w:after="0" w:line="240" w:lineRule="auto"/>
        <w:rPr>
          <w:rFonts w:ascii="Avenir-Book" w:hAnsi="Avenir-Book" w:cs="Avenir-Book"/>
          <w:color w:val="BF8F00" w:themeColor="accent4" w:themeShade="BF"/>
          <w:sz w:val="20"/>
          <w:szCs w:val="20"/>
          <w:lang w:val="en-US"/>
        </w:rPr>
      </w:pPr>
    </w:p>
    <w:p w14:paraId="1FFA6038" w14:textId="2B5C9153" w:rsidR="00816409" w:rsidRPr="00B01298" w:rsidRDefault="00816409" w:rsidP="0082407E">
      <w:pPr>
        <w:pStyle w:val="berschrift3"/>
        <w:numPr>
          <w:ilvl w:val="2"/>
          <w:numId w:val="2"/>
        </w:numPr>
        <w:rPr>
          <w:rFonts w:cstheme="minorHAnsi"/>
          <w:lang w:val="en-US"/>
        </w:rPr>
      </w:pPr>
      <w:bookmarkStart w:id="77" w:name="_Toc161145637"/>
      <w:r w:rsidRPr="00B01298">
        <w:rPr>
          <w:rFonts w:cstheme="minorHAnsi"/>
          <w:lang w:val="en-US"/>
        </w:rPr>
        <w:t>Geological C-</w:t>
      </w:r>
      <w:r w:rsidR="00E82193">
        <w:rPr>
          <w:rFonts w:cstheme="minorHAnsi"/>
          <w:lang w:val="en-US"/>
        </w:rPr>
        <w:t>s</w:t>
      </w:r>
      <w:r w:rsidRPr="00B01298">
        <w:rPr>
          <w:rFonts w:cstheme="minorHAnsi"/>
          <w:lang w:val="en-US"/>
        </w:rPr>
        <w:t>ink</w:t>
      </w:r>
      <w:bookmarkEnd w:id="77"/>
      <w:r w:rsidRPr="00B01298">
        <w:rPr>
          <w:rFonts w:cstheme="minorHAnsi"/>
          <w:lang w:val="en-US"/>
        </w:rPr>
        <w:t xml:space="preserve"> </w:t>
      </w:r>
    </w:p>
    <w:p w14:paraId="634A15CA" w14:textId="77777777" w:rsidR="00816409" w:rsidRPr="00B01298" w:rsidRDefault="00816409" w:rsidP="00816409">
      <w:pPr>
        <w:autoSpaceDE w:val="0"/>
        <w:autoSpaceDN w:val="0"/>
        <w:adjustRightInd w:val="0"/>
        <w:spacing w:after="0" w:line="240" w:lineRule="auto"/>
        <w:rPr>
          <w:rFonts w:ascii="Avenir-Book" w:hAnsi="Avenir-Book" w:cs="Avenir-Book"/>
          <w:color w:val="BF8F00" w:themeColor="accent4" w:themeShade="BF"/>
          <w:lang w:val="en-US"/>
        </w:rPr>
      </w:pPr>
    </w:p>
    <w:p w14:paraId="60FDA2BD" w14:textId="53F914AB" w:rsidR="00816409" w:rsidRDefault="00BC3484" w:rsidP="00DA0DD4">
      <w:pPr>
        <w:autoSpaceDE w:val="0"/>
        <w:autoSpaceDN w:val="0"/>
        <w:adjustRightInd w:val="0"/>
        <w:spacing w:after="0" w:line="240" w:lineRule="auto"/>
        <w:rPr>
          <w:rFonts w:ascii="Avenir-Book" w:hAnsi="Avenir-Book" w:cs="Avenir-Book"/>
          <w:lang w:val="en-US"/>
        </w:rPr>
      </w:pPr>
      <w:r w:rsidRPr="00AC5165">
        <w:rPr>
          <w:rFonts w:ascii="Avenir-Book" w:hAnsi="Avenir-Book" w:cs="Avenir-Book"/>
          <w:lang w:val="en-US"/>
        </w:rPr>
        <w:t>Biochar which is applied to soil can be registered as geological C-</w:t>
      </w:r>
      <w:r w:rsidR="00E82193">
        <w:rPr>
          <w:rFonts w:ascii="Avenir-Book" w:hAnsi="Avenir-Book" w:cs="Avenir-Book"/>
          <w:lang w:val="en-US"/>
        </w:rPr>
        <w:t>s</w:t>
      </w:r>
      <w:r w:rsidRPr="00AC5165">
        <w:rPr>
          <w:rFonts w:ascii="Avenir-Book" w:hAnsi="Avenir-Book" w:cs="Avenir-Book"/>
          <w:lang w:val="en-US"/>
        </w:rPr>
        <w:t>ink</w:t>
      </w:r>
      <w:r w:rsidR="00DA0DD4">
        <w:rPr>
          <w:rFonts w:ascii="Avenir-Book" w:hAnsi="Avenir-Book" w:cs="Avenir-Book"/>
          <w:lang w:val="en-US"/>
        </w:rPr>
        <w:t xml:space="preserve"> if the</w:t>
      </w:r>
      <w:r w:rsidR="0099613F">
        <w:rPr>
          <w:rFonts w:ascii="Avenir-Book" w:hAnsi="Avenir-Book" w:cs="Avenir-Book"/>
          <w:lang w:val="en-US"/>
        </w:rPr>
        <w:t xml:space="preserve"> </w:t>
      </w:r>
      <w:r w:rsidR="00816409" w:rsidRPr="00AC5165">
        <w:rPr>
          <w:rFonts w:ascii="Avenir-Book" w:hAnsi="Avenir-Book" w:cs="Avenir-Book"/>
          <w:lang w:val="en-US"/>
        </w:rPr>
        <w:t xml:space="preserve">biochar </w:t>
      </w:r>
      <w:r w:rsidR="00DA0DD4">
        <w:rPr>
          <w:rFonts w:ascii="Avenir-Book" w:hAnsi="Avenir-Book" w:cs="Avenir-Book"/>
          <w:lang w:val="en-US"/>
        </w:rPr>
        <w:t>has</w:t>
      </w:r>
      <w:r w:rsidR="00816409" w:rsidRPr="00AC5165">
        <w:rPr>
          <w:rFonts w:ascii="Avenir-Book" w:hAnsi="Avenir-Book" w:cs="Avenir-Book"/>
          <w:lang w:val="en-US"/>
        </w:rPr>
        <w:t xml:space="preserve"> an </w:t>
      </w:r>
      <w:r w:rsidR="00DD6424" w:rsidRPr="00AC5165">
        <w:rPr>
          <w:rFonts w:ascii="Avenir-Book" w:hAnsi="Avenir-Book" w:cs="Avenir-Book"/>
          <w:lang w:val="en-US"/>
        </w:rPr>
        <w:t>H/C</w:t>
      </w:r>
      <w:r w:rsidR="00DD6424" w:rsidRPr="00DD6424">
        <w:rPr>
          <w:rFonts w:ascii="Avenir-Book" w:hAnsi="Avenir-Book" w:cs="Avenir-Book"/>
          <w:vertAlign w:val="subscript"/>
          <w:lang w:val="en-US"/>
        </w:rPr>
        <w:t>org</w:t>
      </w:r>
      <w:r w:rsidR="00DD6424" w:rsidRPr="00AC5165">
        <w:rPr>
          <w:rFonts w:ascii="Avenir-Book" w:hAnsi="Avenir-Book" w:cs="Avenir-Book"/>
          <w:lang w:val="en-US"/>
        </w:rPr>
        <w:t xml:space="preserve"> </w:t>
      </w:r>
      <w:r w:rsidR="00816409" w:rsidRPr="00AC5165">
        <w:rPr>
          <w:rFonts w:ascii="Avenir-Book" w:hAnsi="Avenir-Book" w:cs="Avenir-Book"/>
          <w:lang w:val="en-US"/>
        </w:rPr>
        <w:t>ratio &lt; 0.4</w:t>
      </w:r>
      <w:r w:rsidR="0099613F">
        <w:rPr>
          <w:rFonts w:ascii="Avenir-Book" w:hAnsi="Avenir-Book" w:cs="Avenir-Book"/>
          <w:lang w:val="en-US"/>
        </w:rPr>
        <w:t>.</w:t>
      </w:r>
    </w:p>
    <w:p w14:paraId="0A51DD79" w14:textId="79FFADBE" w:rsidR="00DA0DD4" w:rsidRPr="00DA0DD4" w:rsidRDefault="00DA0DD4" w:rsidP="00DA0DD4">
      <w:pPr>
        <w:autoSpaceDE w:val="0"/>
        <w:autoSpaceDN w:val="0"/>
        <w:adjustRightInd w:val="0"/>
        <w:spacing w:after="0" w:line="240" w:lineRule="auto"/>
        <w:rPr>
          <w:rFonts w:ascii="Avenir-Book" w:hAnsi="Avenir-Book" w:cs="Avenir-Book"/>
          <w:lang w:val="en-US"/>
        </w:rPr>
      </w:pPr>
      <w:r>
        <w:rPr>
          <w:rFonts w:ascii="Avenir-Book" w:hAnsi="Avenir-Book" w:cs="Avenir-Book"/>
          <w:lang w:val="en-US"/>
        </w:rPr>
        <w:t>A</w:t>
      </w:r>
      <w:r w:rsidRPr="00DA0DD4">
        <w:rPr>
          <w:rFonts w:ascii="Avenir-Book" w:hAnsi="Avenir-Book" w:cs="Avenir-Book"/>
          <w:lang w:val="en-US"/>
        </w:rPr>
        <w:t xml:space="preserve"> conservative</w:t>
      </w:r>
      <w:r>
        <w:rPr>
          <w:rFonts w:ascii="Avenir-Book" w:hAnsi="Avenir-Book" w:cs="Avenir-Book"/>
          <w:lang w:val="en-US"/>
        </w:rPr>
        <w:t xml:space="preserve"> </w:t>
      </w:r>
      <w:r w:rsidRPr="00DA0DD4">
        <w:rPr>
          <w:rFonts w:ascii="Avenir-Book" w:hAnsi="Avenir-Book" w:cs="Avenir-Book"/>
          <w:lang w:val="en-US"/>
        </w:rPr>
        <w:t>average degradation rate of 0.3% per year may be assumed for higher temperature biochars</w:t>
      </w:r>
      <w:r>
        <w:rPr>
          <w:rFonts w:ascii="Avenir-Book" w:hAnsi="Avenir-Book" w:cs="Avenir-Book"/>
          <w:lang w:val="en-US"/>
        </w:rPr>
        <w:t xml:space="preserve"> </w:t>
      </w:r>
      <w:r w:rsidRPr="00DA0DD4">
        <w:rPr>
          <w:rFonts w:ascii="Avenir-Book" w:hAnsi="Avenir-Book" w:cs="Avenir-Book"/>
          <w:lang w:val="en-US"/>
        </w:rPr>
        <w:t xml:space="preserve">with a </w:t>
      </w:r>
      <w:proofErr w:type="gramStart"/>
      <w:r w:rsidRPr="00DA0DD4">
        <w:rPr>
          <w:rFonts w:ascii="Avenir-Book" w:hAnsi="Avenir-Book" w:cs="Avenir-Book"/>
          <w:lang w:val="en-US"/>
        </w:rPr>
        <w:t>H :</w:t>
      </w:r>
      <w:proofErr w:type="gramEnd"/>
      <w:r w:rsidRPr="00DA0DD4">
        <w:rPr>
          <w:rFonts w:ascii="Avenir-Book" w:hAnsi="Avenir-Book" w:cs="Avenir-Book"/>
          <w:lang w:val="en-US"/>
        </w:rPr>
        <w:t xml:space="preserve"> Corg ratio below 0.4 (following: Budai et al., 2013; Camps-Arbestain et al., 2015).</w:t>
      </w:r>
    </w:p>
    <w:p w14:paraId="641B3BF7" w14:textId="2D6FA585" w:rsidR="00DA0DD4" w:rsidRDefault="00DA0DD4" w:rsidP="00DA0DD4">
      <w:pPr>
        <w:autoSpaceDE w:val="0"/>
        <w:autoSpaceDN w:val="0"/>
        <w:adjustRightInd w:val="0"/>
        <w:spacing w:after="0" w:line="240" w:lineRule="auto"/>
        <w:rPr>
          <w:rFonts w:ascii="Avenir-Book" w:hAnsi="Avenir-Book" w:cs="Avenir-Book"/>
          <w:lang w:val="en-US"/>
        </w:rPr>
      </w:pPr>
      <w:r w:rsidRPr="00DA0DD4">
        <w:rPr>
          <w:rFonts w:ascii="Avenir-Book" w:hAnsi="Avenir-Book" w:cs="Avenir-Book"/>
          <w:lang w:val="en-US"/>
        </w:rPr>
        <w:t>Thus, 100 years after soil application, 74% of the original carbon in biochar could still be</w:t>
      </w:r>
      <w:r>
        <w:rPr>
          <w:rFonts w:ascii="Avenir-Book" w:hAnsi="Avenir-Book" w:cs="Avenir-Book"/>
          <w:lang w:val="en-US"/>
        </w:rPr>
        <w:t xml:space="preserve"> </w:t>
      </w:r>
      <w:r w:rsidRPr="00DA0DD4">
        <w:rPr>
          <w:rFonts w:ascii="Avenir-Book" w:hAnsi="Avenir-Book" w:cs="Avenir-Book"/>
          <w:lang w:val="en-US"/>
        </w:rPr>
        <w:t>accounted for as sequestered carbon. The annual rate of 0.3% is based on the most</w:t>
      </w:r>
      <w:r>
        <w:rPr>
          <w:rFonts w:ascii="Avenir-Book" w:hAnsi="Avenir-Book" w:cs="Avenir-Book"/>
          <w:lang w:val="en-US"/>
        </w:rPr>
        <w:t xml:space="preserve"> </w:t>
      </w:r>
      <w:r w:rsidRPr="00DA0DD4">
        <w:rPr>
          <w:rFonts w:ascii="Avenir-Book" w:hAnsi="Avenir-Book" w:cs="Avenir-Book"/>
          <w:lang w:val="en-US"/>
        </w:rPr>
        <w:t>conservative metanalytical estimate for biochar carbon degradation published to date.</w:t>
      </w:r>
    </w:p>
    <w:p w14:paraId="515FA207" w14:textId="77777777" w:rsidR="0071676B" w:rsidRPr="00AC5165" w:rsidRDefault="0071676B" w:rsidP="0071676B">
      <w:pPr>
        <w:autoSpaceDE w:val="0"/>
        <w:autoSpaceDN w:val="0"/>
        <w:adjustRightInd w:val="0"/>
        <w:spacing w:after="0" w:line="240" w:lineRule="auto"/>
        <w:rPr>
          <w:rFonts w:ascii="Avenir-Book" w:hAnsi="Avenir-Book" w:cs="Avenir-Book"/>
          <w:lang w:val="en-US"/>
        </w:rPr>
      </w:pPr>
    </w:p>
    <w:p w14:paraId="5CD7BB5C" w14:textId="6773BC1E" w:rsidR="0071676B" w:rsidRPr="00AC5165" w:rsidRDefault="0071676B" w:rsidP="0071676B">
      <w:pPr>
        <w:autoSpaceDE w:val="0"/>
        <w:autoSpaceDN w:val="0"/>
        <w:adjustRightInd w:val="0"/>
        <w:spacing w:after="0" w:line="240" w:lineRule="auto"/>
        <w:rPr>
          <w:rFonts w:ascii="Avenir-Book" w:eastAsiaTheme="minorEastAsia" w:hAnsi="Avenir-Book" w:cs="Avenir-Book"/>
          <w:sz w:val="20"/>
          <w:szCs w:val="20"/>
          <w:lang w:val="en-US"/>
        </w:rPr>
      </w:pPr>
      <m:oMathPara>
        <m:oMathParaPr>
          <m:jc m:val="left"/>
        </m:oMathParaPr>
        <m:oMath>
          <m:r>
            <w:rPr>
              <w:rFonts w:ascii="Cambria Math" w:hAnsi="Cambria Math" w:cs="Avenir-Book"/>
              <w:sz w:val="20"/>
              <w:szCs w:val="20"/>
              <w:lang w:val="en-US"/>
            </w:rPr>
            <m:t>C-sink</m:t>
          </m:r>
          <m:d>
            <m:dPr>
              <m:ctrlPr>
                <w:rPr>
                  <w:rFonts w:ascii="Cambria Math" w:hAnsi="Cambria Math" w:cs="Avenir-Book"/>
                  <w:i/>
                  <w:sz w:val="20"/>
                  <w:szCs w:val="20"/>
                  <w:lang w:val="en-US"/>
                </w:rPr>
              </m:ctrlPr>
            </m:dPr>
            <m:e>
              <m:r>
                <w:rPr>
                  <w:rFonts w:ascii="Cambria Math" w:hAnsi="Cambria Math" w:cs="Avenir-Book"/>
                  <w:sz w:val="20"/>
                  <w:szCs w:val="20"/>
                  <w:lang w:val="en-US"/>
                </w:rPr>
                <m:t>100</m:t>
              </m:r>
            </m:e>
          </m:d>
          <m:r>
            <w:rPr>
              <w:rFonts w:ascii="Cambria Math" w:hAnsi="Cambria Math" w:cs="Avenir-Book"/>
              <w:sz w:val="20"/>
              <w:szCs w:val="20"/>
              <w:lang w:val="en-US"/>
            </w:rPr>
            <m:t xml:space="preserve">= </m:t>
          </m:r>
          <m:r>
            <w:rPr>
              <w:rFonts w:ascii="Cambria Math" w:hAnsi="Cambria Math" w:cstheme="minorHAnsi"/>
              <w:lang w:val="en-US"/>
            </w:rPr>
            <m:t>C-sink</m:t>
          </m:r>
          <m:d>
            <m:dPr>
              <m:ctrlPr>
                <w:rPr>
                  <w:rFonts w:ascii="Cambria Math" w:hAnsi="Cambria Math" w:cs="Avenir-Book"/>
                  <w:i/>
                  <w:sz w:val="20"/>
                  <w:szCs w:val="20"/>
                  <w:lang w:val="en-US"/>
                </w:rPr>
              </m:ctrlPr>
            </m:dPr>
            <m:e>
              <m:r>
                <w:rPr>
                  <w:rFonts w:ascii="Cambria Math" w:hAnsi="Cambria Math" w:cs="Avenir-Book"/>
                  <w:sz w:val="20"/>
                  <w:szCs w:val="20"/>
                  <w:lang w:val="en-US"/>
                </w:rPr>
                <m:t>year=0</m:t>
              </m:r>
            </m:e>
          </m:d>
          <m:r>
            <w:rPr>
              <w:rFonts w:ascii="Cambria Math" w:hAnsi="Cambria Math" w:cs="Avenir-Book"/>
              <w:sz w:val="20"/>
              <w:szCs w:val="20"/>
              <w:lang w:val="en-US"/>
            </w:rPr>
            <m:t>* 74%</m:t>
          </m:r>
        </m:oMath>
      </m:oMathPara>
    </w:p>
    <w:p w14:paraId="1AF6FFB4" w14:textId="77777777" w:rsidR="007D615F" w:rsidRPr="00AC5165" w:rsidRDefault="007D615F" w:rsidP="007D615F">
      <w:pPr>
        <w:autoSpaceDE w:val="0"/>
        <w:autoSpaceDN w:val="0"/>
        <w:adjustRightInd w:val="0"/>
        <w:spacing w:after="0" w:line="240" w:lineRule="auto"/>
        <w:rPr>
          <w:rFonts w:ascii="Avenir-BookOblique" w:hAnsi="Avenir-BookOblique" w:cs="Avenir-BookOblique"/>
          <w:i/>
          <w:iCs/>
          <w:sz w:val="20"/>
          <w:szCs w:val="20"/>
          <w:lang w:val="en-US"/>
        </w:rPr>
      </w:pPr>
    </w:p>
    <w:p w14:paraId="709ED89B" w14:textId="404C7647" w:rsidR="00816409" w:rsidRPr="0071676B" w:rsidRDefault="0071676B" w:rsidP="0071676B">
      <w:pPr>
        <w:autoSpaceDE w:val="0"/>
        <w:autoSpaceDN w:val="0"/>
        <w:adjustRightInd w:val="0"/>
        <w:rPr>
          <w:rFonts w:ascii="Avenir-Book" w:hAnsi="Avenir-Book" w:cs="Avenir-Book"/>
          <w:i/>
          <w:iCs/>
          <w:color w:val="FF0000"/>
          <w:lang w:val="en-US"/>
        </w:rPr>
      </w:pPr>
      <w:r>
        <w:rPr>
          <w:rFonts w:ascii="Avenir-Book" w:hAnsi="Avenir-Book" w:cs="Avenir-Book"/>
          <w:i/>
          <w:iCs/>
          <w:color w:val="FF0000"/>
          <w:lang w:val="en-US"/>
        </w:rPr>
        <w:t>Provide details if biochar is used other than soil application.</w:t>
      </w:r>
      <w:r w:rsidRPr="0099613F">
        <w:rPr>
          <w:rFonts w:ascii="Avenir-Book" w:hAnsi="Avenir-Book" w:cs="Avenir-Book"/>
          <w:i/>
          <w:iCs/>
          <w:color w:val="FF0000"/>
          <w:lang w:val="en-US"/>
        </w:rPr>
        <w:t xml:space="preserve"> </w:t>
      </w:r>
    </w:p>
    <w:p w14:paraId="20C32822" w14:textId="1FEBD3D9" w:rsidR="00E808CD" w:rsidRDefault="00816409" w:rsidP="0082407E">
      <w:pPr>
        <w:pStyle w:val="berschrift1"/>
        <w:numPr>
          <w:ilvl w:val="0"/>
          <w:numId w:val="2"/>
        </w:numPr>
        <w:rPr>
          <w:lang w:val="en-US"/>
        </w:rPr>
      </w:pPr>
      <w:bookmarkStart w:id="78" w:name="_Toc161145638"/>
      <w:r w:rsidRPr="00B01298">
        <w:rPr>
          <w:lang w:val="en-US"/>
        </w:rPr>
        <w:t>Annex</w:t>
      </w:r>
      <w:r w:rsidR="00E808CD">
        <w:rPr>
          <w:lang w:val="en-US"/>
        </w:rPr>
        <w:t>es</w:t>
      </w:r>
      <w:bookmarkEnd w:id="78"/>
    </w:p>
    <w:p w14:paraId="51271788" w14:textId="2B16DC86" w:rsidR="00816409" w:rsidRPr="00B01298" w:rsidRDefault="00E808CD" w:rsidP="00816409">
      <w:pPr>
        <w:jc w:val="both"/>
        <w:rPr>
          <w:rFonts w:cstheme="minorHAnsi"/>
          <w:lang w:val="en-US"/>
        </w:rPr>
      </w:pPr>
      <w:r>
        <w:rPr>
          <w:rFonts w:cstheme="minorHAnsi"/>
          <w:lang w:val="en-US"/>
        </w:rPr>
        <w:t>1.</w:t>
      </w:r>
      <w:r w:rsidR="00816409" w:rsidRPr="00B01298">
        <w:rPr>
          <w:rFonts w:cstheme="minorHAnsi"/>
          <w:lang w:val="en-US"/>
        </w:rPr>
        <w:t xml:space="preserve"> Social Responsibility</w:t>
      </w:r>
      <w:r w:rsidR="00816409" w:rsidRPr="00B01298">
        <w:rPr>
          <w:rFonts w:cstheme="minorHAnsi"/>
          <w:lang w:val="en-US"/>
        </w:rPr>
        <w:tab/>
      </w:r>
    </w:p>
    <w:p w14:paraId="252D9C92" w14:textId="43D072BC" w:rsidR="000651A0" w:rsidRPr="00B01298" w:rsidRDefault="000651A0" w:rsidP="005606E3">
      <w:pPr>
        <w:rPr>
          <w:rFonts w:cstheme="minorHAnsi"/>
          <w:lang w:val="en-US"/>
        </w:rPr>
      </w:pPr>
    </w:p>
    <w:sectPr w:rsidR="000651A0" w:rsidRPr="00B01298" w:rsidSect="00A32F66">
      <w:headerReference w:type="even" r:id="rId13"/>
      <w:headerReference w:type="default" r:id="rId14"/>
      <w:footerReference w:type="even" r:id="rId15"/>
      <w:footerReference w:type="default" r:id="rId16"/>
      <w:headerReference w:type="first" r:id="rId17"/>
      <w:footerReference w:type="first" r:id="rId18"/>
      <w:pgSz w:w="11906" w:h="16838"/>
      <w:pgMar w:top="2552"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5D41" w14:textId="77777777" w:rsidR="00EC5B94" w:rsidRDefault="00EC5B94" w:rsidP="00120365">
      <w:pPr>
        <w:spacing w:after="0" w:line="240" w:lineRule="auto"/>
      </w:pPr>
      <w:r>
        <w:separator/>
      </w:r>
    </w:p>
  </w:endnote>
  <w:endnote w:type="continuationSeparator" w:id="0">
    <w:p w14:paraId="547312B8" w14:textId="77777777" w:rsidR="00EC5B94" w:rsidRDefault="00EC5B94" w:rsidP="00120365">
      <w:pPr>
        <w:spacing w:after="0" w:line="240" w:lineRule="auto"/>
      </w:pPr>
      <w:r>
        <w:continuationSeparator/>
      </w:r>
    </w:p>
  </w:endnote>
  <w:endnote w:type="continuationNotice" w:id="1">
    <w:p w14:paraId="2D4FDD68" w14:textId="77777777" w:rsidR="00EC5B94" w:rsidRDefault="00EC5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Math">
    <w:altName w:val="Yu Gothic"/>
    <w:panose1 w:val="00000000000000000000"/>
    <w:charset w:val="80"/>
    <w:family w:val="auto"/>
    <w:notTrueType/>
    <w:pitch w:val="default"/>
    <w:sig w:usb0="00000003" w:usb1="09070000" w:usb2="00000010" w:usb3="00000000" w:csb0="000A0001" w:csb1="00000000"/>
  </w:font>
  <w:font w:name="Avenir-BookObliqu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0E0F" w14:textId="77777777" w:rsidR="00A96798" w:rsidRDefault="00A967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220D" w14:textId="77777777" w:rsidR="00CD0F1F" w:rsidRDefault="00CD0F1F">
    <w:pPr>
      <w:pStyle w:val="Fuzeile"/>
      <w:jc w:val="right"/>
      <w:rPr>
        <w:rFonts w:ascii="Verdana" w:hAnsi="Verdana"/>
        <w:lang w:val="en-US"/>
      </w:rPr>
    </w:pPr>
  </w:p>
  <w:p w14:paraId="52BB97F2" w14:textId="4A685B70" w:rsidR="00222805" w:rsidRPr="00A96798" w:rsidRDefault="002D0FBC" w:rsidP="00AC0A36">
    <w:pPr>
      <w:pStyle w:val="Fuzeile"/>
      <w:rPr>
        <w:lang w:val="fr-CH"/>
      </w:rPr>
    </w:pPr>
    <w:sdt>
      <w:sdtPr>
        <w:rPr>
          <w:rFonts w:cstheme="minorHAnsi"/>
          <w:lang w:val="en-US"/>
        </w:rPr>
        <w:alias w:val="Approval Date"/>
        <w:tag w:val="Approval_x0020_Date"/>
        <w:id w:val="-691916247"/>
        <w:placeholder>
          <w:docPart w:val="1CAD69EA042841AF910F7A36A8EC2894"/>
        </w:placeholder>
        <w:dataBinding w:prefixMappings="xmlns:ns0='http://schemas.microsoft.com/office/2006/metadata/properties' xmlns:ns1='http://www.w3.org/2001/XMLSchema-instance' xmlns:ns2='http://schemas.microsoft.com/office/infopath/2007/PartnerControls' xmlns:ns3='cd8b5562-a256-474e-8cdb-a3a79533ac8a' xmlns:ns4='c899c138-b8d3-4423-b651-eb4ea70b82af' xmlns:ns5='3a9a3197-889f-4cac-ad32-4340846221ce' " w:xpath="/ns0:properties[1]/documentManagement[1]/ns5:Approval_x0020_Date[1]" w:storeItemID="{591D8F52-1779-47E6-BD71-A9E18233CB49}"/>
        <w:text/>
      </w:sdtPr>
      <w:sdtEndPr/>
      <w:sdtContent>
        <w:r w:rsidR="00733CF5">
          <w:rPr>
            <w:rFonts w:cstheme="minorHAnsi"/>
            <w:lang w:val="en-US"/>
          </w:rPr>
          <w:t>12.03.2024 14:28:03</w:t>
        </w:r>
      </w:sdtContent>
    </w:sdt>
    <w:r w:rsidR="00F20957" w:rsidRPr="00A96798">
      <w:rPr>
        <w:rFonts w:cstheme="minorHAnsi"/>
        <w:lang w:val="fr-CH"/>
      </w:rPr>
      <w:tab/>
    </w:r>
    <w:sdt>
      <w:sdtPr>
        <w:rPr>
          <w:rFonts w:cstheme="minorHAnsi"/>
        </w:rPr>
        <w:id w:val="-2020995163"/>
        <w:docPartObj>
          <w:docPartGallery w:val="Page Numbers (Bottom of Page)"/>
          <w:docPartUnique/>
        </w:docPartObj>
      </w:sdtPr>
      <w:sdtEndPr>
        <w:rPr>
          <w:rFonts w:cstheme="minorBidi"/>
        </w:rPr>
      </w:sdtEndPr>
      <w:sdtContent>
        <w:r w:rsidR="00A96798">
          <w:rPr>
            <w:rFonts w:cstheme="minorHAnsi"/>
          </w:rPr>
          <w:fldChar w:fldCharType="begin"/>
        </w:r>
        <w:r w:rsidR="00A96798" w:rsidRPr="00A96798">
          <w:rPr>
            <w:rFonts w:cstheme="minorHAnsi"/>
            <w:lang w:val="fr-CH"/>
          </w:rPr>
          <w:instrText xml:space="preserve"> FILENAME \* MERGEFORMAT </w:instrText>
        </w:r>
        <w:r w:rsidR="00A96798">
          <w:rPr>
            <w:rFonts w:cstheme="minorHAnsi"/>
          </w:rPr>
          <w:fldChar w:fldCharType="separate"/>
        </w:r>
        <w:r w:rsidR="00464F8F">
          <w:rPr>
            <w:rFonts w:cstheme="minorHAnsi"/>
            <w:noProof/>
            <w:lang w:val="fr-CH"/>
          </w:rPr>
          <w:t>36_316EN</w:t>
        </w:r>
        <w:r w:rsidR="00A96798">
          <w:rPr>
            <w:rFonts w:cstheme="minorHAnsi"/>
          </w:rPr>
          <w:fldChar w:fldCharType="end"/>
        </w:r>
        <w:r w:rsidR="00A96798" w:rsidRPr="00A96798">
          <w:rPr>
            <w:rFonts w:cstheme="minorHAnsi"/>
            <w:lang w:val="fr-CH"/>
          </w:rPr>
          <w:t xml:space="preserve"> </w:t>
        </w:r>
        <w:sdt>
          <w:sdtPr>
            <w:rPr>
              <w:rFonts w:cstheme="minorHAnsi"/>
              <w:lang w:val="fr-CH"/>
            </w:rPr>
            <w:alias w:val="Titel"/>
            <w:tag w:val=""/>
            <w:id w:val="1589737085"/>
            <w:placeholder>
              <w:docPart w:val="228C1CD2977A4E169E5729DF610151B6"/>
            </w:placeholder>
            <w:dataBinding w:prefixMappings="xmlns:ns0='http://purl.org/dc/elements/1.1/' xmlns:ns1='http://schemas.openxmlformats.org/package/2006/metadata/core-properties' " w:xpath="/ns1:coreProperties[1]/ns0:title[1]" w:storeItemID="{6C3C8BC8-F283-45AE-878A-BAB7291924A1}"/>
            <w:text/>
          </w:sdtPr>
          <w:sdtEndPr/>
          <w:sdtContent>
            <w:r w:rsidR="00733CF5">
              <w:rPr>
                <w:rFonts w:cstheme="minorHAnsi"/>
                <w:lang w:val="fr-CH"/>
              </w:rPr>
              <w:t>Project Design Document</w:t>
            </w:r>
          </w:sdtContent>
        </w:sdt>
        <w:r w:rsidR="00A96798" w:rsidRPr="00A96798">
          <w:rPr>
            <w:rFonts w:cstheme="minorHAnsi"/>
            <w:lang w:val="fr-CH"/>
          </w:rPr>
          <w:t xml:space="preserve"> </w:t>
        </w:r>
        <w:r w:rsidR="009B1D10" w:rsidRPr="00A96798">
          <w:rPr>
            <w:rFonts w:cstheme="minorHAnsi"/>
            <w:lang w:val="fr-CH"/>
          </w:rPr>
          <w:tab/>
        </w:r>
        <w:r w:rsidR="00222805" w:rsidRPr="003B4251">
          <w:fldChar w:fldCharType="begin"/>
        </w:r>
        <w:r w:rsidR="00222805" w:rsidRPr="00A96798">
          <w:rPr>
            <w:lang w:val="fr-CH"/>
          </w:rPr>
          <w:instrText>PAGE   \* MERGEFORMAT</w:instrText>
        </w:r>
        <w:r w:rsidR="00222805" w:rsidRPr="003B4251">
          <w:fldChar w:fldCharType="separate"/>
        </w:r>
        <w:r w:rsidR="00A32F66" w:rsidRPr="00A96798">
          <w:rPr>
            <w:noProof/>
            <w:lang w:val="fr-CH"/>
          </w:rPr>
          <w:t>17</w:t>
        </w:r>
        <w:r w:rsidR="00222805" w:rsidRPr="003B4251">
          <w:fldChar w:fldCharType="end"/>
        </w:r>
        <w:r w:rsidR="00F20957" w:rsidRPr="00A96798">
          <w:rPr>
            <w:lang w:val="fr-CH"/>
          </w:rPr>
          <w:t>/</w:t>
        </w:r>
        <w:r w:rsidR="00F20957" w:rsidRPr="003B4251">
          <w:fldChar w:fldCharType="begin"/>
        </w:r>
        <w:r w:rsidR="00F20957" w:rsidRPr="00A96798">
          <w:rPr>
            <w:lang w:val="fr-CH"/>
          </w:rPr>
          <w:instrText xml:space="preserve"> NUMPAGES   \* MERGEFORMAT </w:instrText>
        </w:r>
        <w:r w:rsidR="00F20957" w:rsidRPr="003B4251">
          <w:fldChar w:fldCharType="separate"/>
        </w:r>
        <w:r w:rsidR="00A32F66" w:rsidRPr="00A96798">
          <w:rPr>
            <w:noProof/>
            <w:lang w:val="fr-CH"/>
          </w:rPr>
          <w:t>28</w:t>
        </w:r>
        <w:r w:rsidR="00F20957" w:rsidRPr="003B4251">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EFAE" w14:textId="719A2B62" w:rsidR="00776F3C" w:rsidRPr="009B1D10" w:rsidRDefault="005153DD">
    <w:pPr>
      <w:pStyle w:val="Fuzeile"/>
      <w:rPr>
        <w:lang w:val="en-US"/>
      </w:rPr>
    </w:pPr>
    <w:r w:rsidRPr="005153DD">
      <w:rPr>
        <w:rFonts w:ascii="Verdana" w:hAnsi="Verdana"/>
        <w:color w:val="FF0000"/>
        <w:lang w:val="en-US"/>
      </w:rPr>
      <w:t>Name of project</w:t>
    </w:r>
    <w:r w:rsidR="009B1D10">
      <w:rPr>
        <w:rFonts w:ascii="Verdana" w:hAnsi="Verdana"/>
        <w:color w:val="FF0000"/>
        <w:lang w:val="en-US"/>
      </w:rPr>
      <w:tab/>
    </w:r>
    <w:r w:rsidR="009B1D10">
      <w:rPr>
        <w:rFonts w:ascii="Verdana" w:hAnsi="Verdana"/>
        <w:color w:val="FF0000"/>
        <w:lang w:val="en-US"/>
      </w:rPr>
      <w:tab/>
    </w:r>
    <w:r w:rsidR="009B1D10" w:rsidRPr="009B1D10">
      <w:rPr>
        <w:rFonts w:ascii="Verdana" w:hAnsi="Verdana"/>
        <w:lang w:val="en-US"/>
      </w:rPr>
      <w:fldChar w:fldCharType="begin"/>
    </w:r>
    <w:r w:rsidR="009B1D10" w:rsidRPr="009B1D10">
      <w:rPr>
        <w:rFonts w:ascii="Verdana" w:hAnsi="Verdana"/>
        <w:lang w:val="en-US"/>
      </w:rPr>
      <w:instrText xml:space="preserve"> PAGE   \* MERGEFORMAT </w:instrText>
    </w:r>
    <w:r w:rsidR="009B1D10" w:rsidRPr="009B1D10">
      <w:rPr>
        <w:rFonts w:ascii="Verdana" w:hAnsi="Verdana"/>
        <w:lang w:val="en-US"/>
      </w:rPr>
      <w:fldChar w:fldCharType="separate"/>
    </w:r>
    <w:r>
      <w:rPr>
        <w:rFonts w:ascii="Verdana" w:hAnsi="Verdana"/>
        <w:noProof/>
        <w:lang w:val="en-US"/>
      </w:rPr>
      <w:t>1</w:t>
    </w:r>
    <w:r w:rsidR="009B1D10" w:rsidRPr="009B1D10">
      <w:rPr>
        <w:rFonts w:ascii="Verdana" w:hAnsi="Verdana"/>
        <w:lang w:val="en-US"/>
      </w:rPr>
      <w:fldChar w:fldCharType="end"/>
    </w:r>
    <w:r w:rsidR="009B1D10" w:rsidRPr="009B1D10">
      <w:rPr>
        <w:rFonts w:ascii="Verdana" w:hAnsi="Verdana"/>
        <w:lang w:val="en-US"/>
      </w:rPr>
      <w:t>/</w:t>
    </w:r>
    <w:r w:rsidR="009B1D10" w:rsidRPr="009B1D10">
      <w:rPr>
        <w:rFonts w:ascii="Verdana" w:hAnsi="Verdana"/>
        <w:lang w:val="en-US"/>
      </w:rPr>
      <w:fldChar w:fldCharType="begin"/>
    </w:r>
    <w:r w:rsidR="009B1D10" w:rsidRPr="009B1D10">
      <w:rPr>
        <w:rFonts w:ascii="Verdana" w:hAnsi="Verdana"/>
        <w:lang w:val="en-US"/>
      </w:rPr>
      <w:instrText xml:space="preserve"> NUMPAGES   \* MERGEFORMAT </w:instrText>
    </w:r>
    <w:r w:rsidR="009B1D10" w:rsidRPr="009B1D10">
      <w:rPr>
        <w:rFonts w:ascii="Verdana" w:hAnsi="Verdana"/>
        <w:lang w:val="en-US"/>
      </w:rPr>
      <w:fldChar w:fldCharType="separate"/>
    </w:r>
    <w:r>
      <w:rPr>
        <w:rFonts w:ascii="Verdana" w:hAnsi="Verdana"/>
        <w:noProof/>
        <w:lang w:val="en-US"/>
      </w:rPr>
      <w:t>2</w:t>
    </w:r>
    <w:r w:rsidR="009B1D10" w:rsidRPr="009B1D10">
      <w:rPr>
        <w:rFonts w:ascii="Verdana" w:hAnsi="Verdana"/>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8CD5" w14:textId="77777777" w:rsidR="00EC5B94" w:rsidRDefault="00EC5B94" w:rsidP="00120365">
      <w:pPr>
        <w:spacing w:after="0" w:line="240" w:lineRule="auto"/>
      </w:pPr>
      <w:r>
        <w:separator/>
      </w:r>
    </w:p>
  </w:footnote>
  <w:footnote w:type="continuationSeparator" w:id="0">
    <w:p w14:paraId="41953CBB" w14:textId="77777777" w:rsidR="00EC5B94" w:rsidRDefault="00EC5B94" w:rsidP="00120365">
      <w:pPr>
        <w:spacing w:after="0" w:line="240" w:lineRule="auto"/>
      </w:pPr>
      <w:r>
        <w:continuationSeparator/>
      </w:r>
    </w:p>
  </w:footnote>
  <w:footnote w:type="continuationNotice" w:id="1">
    <w:p w14:paraId="7AD78E1D" w14:textId="77777777" w:rsidR="00EC5B94" w:rsidRDefault="00EC5B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9A83" w14:textId="77777777" w:rsidR="00A96798" w:rsidRDefault="00A967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7FD3" w14:textId="2810DFEA" w:rsidR="00120365" w:rsidRDefault="00A32F66" w:rsidP="000417AC">
    <w:pPr>
      <w:pStyle w:val="Kopfzeile"/>
      <w:tabs>
        <w:tab w:val="clear" w:pos="9072"/>
        <w:tab w:val="right" w:pos="9355"/>
      </w:tabs>
    </w:pPr>
    <w:r>
      <w:rPr>
        <w:noProof/>
        <w:lang w:val="en-GB" w:eastAsia="en-GB"/>
      </w:rPr>
      <w:drawing>
        <wp:anchor distT="0" distB="0" distL="114300" distR="114300" simplePos="0" relativeHeight="251659264" behindDoc="1" locked="0" layoutInCell="1" allowOverlap="1" wp14:anchorId="2A6ADD11" wp14:editId="576103C7">
          <wp:simplePos x="0" y="0"/>
          <wp:positionH relativeFrom="margin">
            <wp:align>left</wp:align>
          </wp:positionH>
          <wp:positionV relativeFrom="paragraph">
            <wp:posOffset>586</wp:posOffset>
          </wp:positionV>
          <wp:extent cx="3155559" cy="633046"/>
          <wp:effectExtent l="0" t="0" r="0" b="0"/>
          <wp:wrapNone/>
          <wp:docPr id="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559" cy="633046"/>
                  </a:xfrm>
                  <a:prstGeom prst="rect">
                    <a:avLst/>
                  </a:prstGeom>
                  <a:noFill/>
                </pic:spPr>
              </pic:pic>
            </a:graphicData>
          </a:graphic>
          <wp14:sizeRelH relativeFrom="margin">
            <wp14:pctWidth>0</wp14:pctWidth>
          </wp14:sizeRelH>
          <wp14:sizeRelV relativeFrom="margin">
            <wp14:pctHeight>0</wp14:pctHeight>
          </wp14:sizeRelV>
        </wp:anchor>
      </w:drawing>
    </w:r>
    <w:r w:rsidR="00120365">
      <w:tab/>
    </w:r>
    <w:r w:rsidR="00120365">
      <w:tab/>
    </w:r>
    <w:r w:rsidR="00E01BF4">
      <w:rPr>
        <w:noProof/>
        <w:lang w:val="en-GB" w:eastAsia="en-GB"/>
      </w:rPr>
      <w:drawing>
        <wp:inline distT="0" distB="0" distL="0" distR="0" wp14:anchorId="6B310FE1" wp14:editId="1E9167D6">
          <wp:extent cx="664296" cy="747334"/>
          <wp:effectExtent l="0" t="0" r="2540" b="0"/>
          <wp:docPr id="19" name="Grafik 612425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pic:cNvPicPr/>
                </pic:nvPicPr>
                <pic:blipFill>
                  <a:blip r:embed="rId2">
                    <a:extLst>
                      <a:ext uri="{28A0092B-C50C-407E-A947-70E740481C1C}">
                        <a14:useLocalDpi xmlns:a14="http://schemas.microsoft.com/office/drawing/2010/main" val="0"/>
                      </a:ext>
                    </a:extLst>
                  </a:blip>
                  <a:stretch>
                    <a:fillRect/>
                  </a:stretch>
                </pic:blipFill>
                <pic:spPr>
                  <a:xfrm>
                    <a:off x="0" y="0"/>
                    <a:ext cx="664296" cy="747334"/>
                  </a:xfrm>
                  <a:prstGeom prst="rect">
                    <a:avLst/>
                  </a:prstGeom>
                </pic:spPr>
              </pic:pic>
            </a:graphicData>
          </a:graphic>
        </wp:inline>
      </w:drawing>
    </w:r>
  </w:p>
  <w:p w14:paraId="6332FB6F" w14:textId="10682CE3" w:rsidR="00A77C84" w:rsidRPr="003B4251" w:rsidRDefault="00A77C84" w:rsidP="000417AC">
    <w:pPr>
      <w:pStyle w:val="Kopfzeile"/>
      <w:tabs>
        <w:tab w:val="clear" w:pos="9072"/>
        <w:tab w:val="right" w:pos="935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C5E1" w14:textId="1E918CB6" w:rsidR="00776F3C" w:rsidRDefault="00A77C84">
    <w:pPr>
      <w:pStyle w:val="Kopfzeile"/>
    </w:pPr>
    <w:r>
      <w:rPr>
        <w:noProof/>
        <w:lang w:val="en-GB" w:eastAsia="en-GB"/>
      </w:rPr>
      <w:drawing>
        <wp:inline distT="0" distB="0" distL="0" distR="0" wp14:anchorId="6E306341" wp14:editId="515CA322">
          <wp:extent cx="1800879" cy="668898"/>
          <wp:effectExtent l="0" t="0" r="8890" b="0"/>
          <wp:docPr id="20" name="Grafik 1697623448" descr="Ein Bild, das Grafiken, Grafikdesign,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25850" name="Grafik 1100025850" descr="Ein Bild, das Grafiken, Grafikdesign, Schrift,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406" cy="675779"/>
                  </a:xfrm>
                  <a:prstGeom prst="rect">
                    <a:avLst/>
                  </a:prstGeom>
                  <a:noFill/>
                </pic:spPr>
              </pic:pic>
            </a:graphicData>
          </a:graphic>
        </wp:inline>
      </w:drawing>
    </w:r>
    <w:r>
      <w:tab/>
    </w:r>
    <w:r>
      <w:tab/>
    </w:r>
    <w:r>
      <w:rPr>
        <w:noProof/>
        <w:lang w:val="en-GB" w:eastAsia="en-GB"/>
      </w:rPr>
      <w:drawing>
        <wp:inline distT="0" distB="0" distL="0" distR="0" wp14:anchorId="4707F8DF" wp14:editId="51E8A4D7">
          <wp:extent cx="1576407" cy="747334"/>
          <wp:effectExtent l="0" t="0" r="5080" b="0"/>
          <wp:docPr id="21" name="Grafik 396644199" descr="Ein Bild, das Text, Schrift, Grafiken, Logo enthält.&#10;&#10;Automatisch generierte Beschreibung">
            <a:extLst xmlns:a="http://schemas.openxmlformats.org/drawingml/2006/main">
              <a:ext uri="{FF2B5EF4-FFF2-40B4-BE49-F238E27FC236}">
                <a16:creationId xmlns:a16="http://schemas.microsoft.com/office/drawing/2014/main" id="{393E145C-2031-4BC0-ACBF-82CF3906E1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11289" name="Grafik 695711289" descr="Ein Bild, das Text, Schrift, Grafiken, Logo enthält.&#10;&#10;Automatisch generierte Beschreibung">
                    <a:extLst>
                      <a:ext uri="{FF2B5EF4-FFF2-40B4-BE49-F238E27FC236}">
                        <a16:creationId xmlns:a16="http://schemas.microsoft.com/office/drawing/2014/main" id="{393E145C-2031-4BC0-ACBF-82CF3906E15D}"/>
                      </a:ext>
                    </a:extLst>
                  </pic:cNvPr>
                  <pic:cNvPicPr>
                    <a:picLocks noChangeAspect="1"/>
                  </pic:cNvPicPr>
                </pic:nvPicPr>
                <pic:blipFill>
                  <a:blip r:embed="rId2"/>
                  <a:stretch>
                    <a:fillRect/>
                  </a:stretch>
                </pic:blipFill>
                <pic:spPr>
                  <a:xfrm>
                    <a:off x="0" y="0"/>
                    <a:ext cx="1576407" cy="7473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C1F"/>
    <w:multiLevelType w:val="hybridMultilevel"/>
    <w:tmpl w:val="FFFFFFFF"/>
    <w:lvl w:ilvl="0" w:tplc="1C9CF862">
      <w:numFmt w:val="bullet"/>
      <w:lvlText w:val="-"/>
      <w:lvlJc w:val="left"/>
      <w:pPr>
        <w:ind w:left="720" w:hanging="360"/>
      </w:pPr>
      <w:rPr>
        <w:rFonts w:ascii="Verdana" w:eastAsia="Times New Roman" w:hAnsi="Verdana"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3114EEA"/>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F87FD9"/>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1C3126"/>
    <w:multiLevelType w:val="hybridMultilevel"/>
    <w:tmpl w:val="6E8683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C30490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6E33ED"/>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1B10A6"/>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82612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81579D"/>
    <w:multiLevelType w:val="hybridMultilevel"/>
    <w:tmpl w:val="CE1829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16F02605"/>
    <w:multiLevelType w:val="hybridMultilevel"/>
    <w:tmpl w:val="AD169728"/>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CBE4DAE"/>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853576"/>
    <w:multiLevelType w:val="hybridMultilevel"/>
    <w:tmpl w:val="B41ABB88"/>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AA5EAD"/>
    <w:multiLevelType w:val="hybridMultilevel"/>
    <w:tmpl w:val="B39884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7B1639F"/>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CB6AD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713089"/>
    <w:multiLevelType w:val="hybridMultilevel"/>
    <w:tmpl w:val="7AACBD70"/>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763CE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606F6C"/>
    <w:multiLevelType w:val="hybridMultilevel"/>
    <w:tmpl w:val="B1D0104A"/>
    <w:lvl w:ilvl="0" w:tplc="C2F2774A">
      <w:start w:val="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EF91A4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D06CB2"/>
    <w:multiLevelType w:val="hybridMultilevel"/>
    <w:tmpl w:val="64AA33C4"/>
    <w:lvl w:ilvl="0" w:tplc="4FE2E5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F94FBF"/>
    <w:multiLevelType w:val="hybridMultilevel"/>
    <w:tmpl w:val="142C3A30"/>
    <w:lvl w:ilvl="0" w:tplc="F5BA70CE">
      <w:start w:val="9"/>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3760E3E"/>
    <w:multiLevelType w:val="hybridMultilevel"/>
    <w:tmpl w:val="422022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9F71989"/>
    <w:multiLevelType w:val="hybridMultilevel"/>
    <w:tmpl w:val="BBA8A1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D6D5E0A"/>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FA5B74"/>
    <w:multiLevelType w:val="hybridMultilevel"/>
    <w:tmpl w:val="51826A00"/>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FAF1096"/>
    <w:multiLevelType w:val="hybridMultilevel"/>
    <w:tmpl w:val="1F26484C"/>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27731C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641183"/>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84144D4"/>
    <w:multiLevelType w:val="hybridMultilevel"/>
    <w:tmpl w:val="B40267B4"/>
    <w:lvl w:ilvl="0" w:tplc="4006AB22">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87F17F2"/>
    <w:multiLevelType w:val="hybridMultilevel"/>
    <w:tmpl w:val="2160A276"/>
    <w:lvl w:ilvl="0" w:tplc="7DF809C4">
      <w:start w:val="1"/>
      <w:numFmt w:val="upperLetter"/>
      <w:lvlText w:val="%1)"/>
      <w:lvlJc w:val="left"/>
      <w:pPr>
        <w:ind w:left="3196" w:hanging="360"/>
      </w:pPr>
      <w:rPr>
        <w:rFonts w:hint="default"/>
      </w:rPr>
    </w:lvl>
    <w:lvl w:ilvl="1" w:tplc="08070019" w:tentative="1">
      <w:start w:val="1"/>
      <w:numFmt w:val="lowerLetter"/>
      <w:lvlText w:val="%2."/>
      <w:lvlJc w:val="left"/>
      <w:pPr>
        <w:ind w:left="3916" w:hanging="360"/>
      </w:pPr>
    </w:lvl>
    <w:lvl w:ilvl="2" w:tplc="0807001B" w:tentative="1">
      <w:start w:val="1"/>
      <w:numFmt w:val="lowerRoman"/>
      <w:lvlText w:val="%3."/>
      <w:lvlJc w:val="right"/>
      <w:pPr>
        <w:ind w:left="4636" w:hanging="180"/>
      </w:pPr>
    </w:lvl>
    <w:lvl w:ilvl="3" w:tplc="0807000F" w:tentative="1">
      <w:start w:val="1"/>
      <w:numFmt w:val="decimal"/>
      <w:lvlText w:val="%4."/>
      <w:lvlJc w:val="left"/>
      <w:pPr>
        <w:ind w:left="5356" w:hanging="360"/>
      </w:pPr>
    </w:lvl>
    <w:lvl w:ilvl="4" w:tplc="08070019" w:tentative="1">
      <w:start w:val="1"/>
      <w:numFmt w:val="lowerLetter"/>
      <w:lvlText w:val="%5."/>
      <w:lvlJc w:val="left"/>
      <w:pPr>
        <w:ind w:left="6076" w:hanging="360"/>
      </w:pPr>
    </w:lvl>
    <w:lvl w:ilvl="5" w:tplc="0807001B" w:tentative="1">
      <w:start w:val="1"/>
      <w:numFmt w:val="lowerRoman"/>
      <w:lvlText w:val="%6."/>
      <w:lvlJc w:val="right"/>
      <w:pPr>
        <w:ind w:left="6796" w:hanging="180"/>
      </w:pPr>
    </w:lvl>
    <w:lvl w:ilvl="6" w:tplc="0807000F" w:tentative="1">
      <w:start w:val="1"/>
      <w:numFmt w:val="decimal"/>
      <w:lvlText w:val="%7."/>
      <w:lvlJc w:val="left"/>
      <w:pPr>
        <w:ind w:left="7516" w:hanging="360"/>
      </w:pPr>
    </w:lvl>
    <w:lvl w:ilvl="7" w:tplc="08070019" w:tentative="1">
      <w:start w:val="1"/>
      <w:numFmt w:val="lowerLetter"/>
      <w:lvlText w:val="%8."/>
      <w:lvlJc w:val="left"/>
      <w:pPr>
        <w:ind w:left="8236" w:hanging="360"/>
      </w:pPr>
    </w:lvl>
    <w:lvl w:ilvl="8" w:tplc="0807001B" w:tentative="1">
      <w:start w:val="1"/>
      <w:numFmt w:val="lowerRoman"/>
      <w:lvlText w:val="%9."/>
      <w:lvlJc w:val="right"/>
      <w:pPr>
        <w:ind w:left="8956" w:hanging="180"/>
      </w:pPr>
    </w:lvl>
  </w:abstractNum>
  <w:abstractNum w:abstractNumId="30" w15:restartNumberingAfterBreak="0">
    <w:nsid w:val="68A70E0D"/>
    <w:multiLevelType w:val="hybridMultilevel"/>
    <w:tmpl w:val="5B18392A"/>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A977278"/>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CB2262A"/>
    <w:multiLevelType w:val="hybridMultilevel"/>
    <w:tmpl w:val="841A57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89C397D"/>
    <w:multiLevelType w:val="hybridMultilevel"/>
    <w:tmpl w:val="5EEC0B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8DB3DCF"/>
    <w:multiLevelType w:val="hybridMultilevel"/>
    <w:tmpl w:val="B516A1CE"/>
    <w:lvl w:ilvl="0" w:tplc="F1586FE2">
      <w:numFmt w:val="bullet"/>
      <w:lvlText w:val="-"/>
      <w:lvlJc w:val="left"/>
      <w:pPr>
        <w:ind w:left="720" w:hanging="360"/>
      </w:pPr>
      <w:rPr>
        <w:rFonts w:ascii="Avenir Book" w:eastAsia="Times New Roman" w:hAnsi="Avenir 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9E52AF4"/>
    <w:multiLevelType w:val="hybridMultilevel"/>
    <w:tmpl w:val="3CA4D09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7A265A5C"/>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CDD0985"/>
    <w:multiLevelType w:val="hybridMultilevel"/>
    <w:tmpl w:val="AD60D6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7DD40F9B"/>
    <w:multiLevelType w:val="hybridMultilevel"/>
    <w:tmpl w:val="A0D452EA"/>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num w:numId="1" w16cid:durableId="785195336">
    <w:abstractNumId w:val="11"/>
  </w:num>
  <w:num w:numId="2" w16cid:durableId="1852600749">
    <w:abstractNumId w:val="14"/>
  </w:num>
  <w:num w:numId="3" w16cid:durableId="1427074800">
    <w:abstractNumId w:val="15"/>
  </w:num>
  <w:num w:numId="4" w16cid:durableId="2091343437">
    <w:abstractNumId w:val="20"/>
  </w:num>
  <w:num w:numId="5" w16cid:durableId="154154794">
    <w:abstractNumId w:val="25"/>
  </w:num>
  <w:num w:numId="6" w16cid:durableId="963583749">
    <w:abstractNumId w:val="29"/>
  </w:num>
  <w:num w:numId="7" w16cid:durableId="1767460557">
    <w:abstractNumId w:val="9"/>
  </w:num>
  <w:num w:numId="8" w16cid:durableId="1190947072">
    <w:abstractNumId w:val="30"/>
  </w:num>
  <w:num w:numId="9" w16cid:durableId="1798991285">
    <w:abstractNumId w:val="16"/>
  </w:num>
  <w:num w:numId="10" w16cid:durableId="1694068085">
    <w:abstractNumId w:val="36"/>
  </w:num>
  <w:num w:numId="11" w16cid:durableId="899900208">
    <w:abstractNumId w:val="31"/>
  </w:num>
  <w:num w:numId="12" w16cid:durableId="1507549633">
    <w:abstractNumId w:val="13"/>
  </w:num>
  <w:num w:numId="13" w16cid:durableId="1166441038">
    <w:abstractNumId w:val="4"/>
  </w:num>
  <w:num w:numId="14" w16cid:durableId="1192500009">
    <w:abstractNumId w:val="7"/>
  </w:num>
  <w:num w:numId="15" w16cid:durableId="1254970472">
    <w:abstractNumId w:val="27"/>
  </w:num>
  <w:num w:numId="16" w16cid:durableId="372848461">
    <w:abstractNumId w:val="3"/>
  </w:num>
  <w:num w:numId="17" w16cid:durableId="48769224">
    <w:abstractNumId w:val="35"/>
  </w:num>
  <w:num w:numId="18" w16cid:durableId="1545021727">
    <w:abstractNumId w:val="33"/>
  </w:num>
  <w:num w:numId="19" w16cid:durableId="1293370041">
    <w:abstractNumId w:val="10"/>
  </w:num>
  <w:num w:numId="20" w16cid:durableId="76244569">
    <w:abstractNumId w:val="5"/>
  </w:num>
  <w:num w:numId="21" w16cid:durableId="814758842">
    <w:abstractNumId w:val="2"/>
  </w:num>
  <w:num w:numId="22" w16cid:durableId="473722259">
    <w:abstractNumId w:val="32"/>
  </w:num>
  <w:num w:numId="23" w16cid:durableId="1585530803">
    <w:abstractNumId w:val="1"/>
  </w:num>
  <w:num w:numId="24" w16cid:durableId="373165255">
    <w:abstractNumId w:val="12"/>
  </w:num>
  <w:num w:numId="25" w16cid:durableId="438257071">
    <w:abstractNumId w:val="21"/>
  </w:num>
  <w:num w:numId="26" w16cid:durableId="584996758">
    <w:abstractNumId w:val="38"/>
  </w:num>
  <w:num w:numId="27" w16cid:durableId="1596595074">
    <w:abstractNumId w:val="23"/>
  </w:num>
  <w:num w:numId="28" w16cid:durableId="1431465321">
    <w:abstractNumId w:val="17"/>
  </w:num>
  <w:num w:numId="29" w16cid:durableId="999577844">
    <w:abstractNumId w:val="8"/>
  </w:num>
  <w:num w:numId="30" w16cid:durableId="1338969986">
    <w:abstractNumId w:val="6"/>
  </w:num>
  <w:num w:numId="31" w16cid:durableId="22563036">
    <w:abstractNumId w:val="18"/>
  </w:num>
  <w:num w:numId="32" w16cid:durableId="1660159974">
    <w:abstractNumId w:val="0"/>
  </w:num>
  <w:num w:numId="33" w16cid:durableId="786001229">
    <w:abstractNumId w:val="34"/>
  </w:num>
  <w:num w:numId="34" w16cid:durableId="705328095">
    <w:abstractNumId w:val="26"/>
  </w:num>
  <w:num w:numId="35" w16cid:durableId="548807582">
    <w:abstractNumId w:val="19"/>
  </w:num>
  <w:num w:numId="36" w16cid:durableId="1316758432">
    <w:abstractNumId w:val="0"/>
  </w:num>
  <w:num w:numId="37" w16cid:durableId="645361484">
    <w:abstractNumId w:val="22"/>
  </w:num>
  <w:num w:numId="38" w16cid:durableId="570896035">
    <w:abstractNumId w:val="28"/>
  </w:num>
  <w:num w:numId="39" w16cid:durableId="1465126053">
    <w:abstractNumId w:val="37"/>
  </w:num>
  <w:num w:numId="40" w16cid:durableId="667636640">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65"/>
    <w:rsid w:val="00001D2C"/>
    <w:rsid w:val="000029AD"/>
    <w:rsid w:val="000043CA"/>
    <w:rsid w:val="00010791"/>
    <w:rsid w:val="00011554"/>
    <w:rsid w:val="00011BC2"/>
    <w:rsid w:val="0001253D"/>
    <w:rsid w:val="00013D15"/>
    <w:rsid w:val="0001550E"/>
    <w:rsid w:val="00016E61"/>
    <w:rsid w:val="00020DB6"/>
    <w:rsid w:val="00025429"/>
    <w:rsid w:val="00025A48"/>
    <w:rsid w:val="00030F49"/>
    <w:rsid w:val="00032C2D"/>
    <w:rsid w:val="00035B1B"/>
    <w:rsid w:val="000417AC"/>
    <w:rsid w:val="00044721"/>
    <w:rsid w:val="00046551"/>
    <w:rsid w:val="00052301"/>
    <w:rsid w:val="00052B97"/>
    <w:rsid w:val="0005332D"/>
    <w:rsid w:val="000541E5"/>
    <w:rsid w:val="0006093D"/>
    <w:rsid w:val="000615DE"/>
    <w:rsid w:val="00063442"/>
    <w:rsid w:val="000651A0"/>
    <w:rsid w:val="0006602B"/>
    <w:rsid w:val="000666AC"/>
    <w:rsid w:val="000700B3"/>
    <w:rsid w:val="000710F1"/>
    <w:rsid w:val="00072BDD"/>
    <w:rsid w:val="000771F4"/>
    <w:rsid w:val="0008558F"/>
    <w:rsid w:val="00090979"/>
    <w:rsid w:val="0009685E"/>
    <w:rsid w:val="000A1BA7"/>
    <w:rsid w:val="000A32C9"/>
    <w:rsid w:val="000A517D"/>
    <w:rsid w:val="000A64F4"/>
    <w:rsid w:val="000A6E3E"/>
    <w:rsid w:val="000B1494"/>
    <w:rsid w:val="000B165A"/>
    <w:rsid w:val="000B7B1A"/>
    <w:rsid w:val="000C2325"/>
    <w:rsid w:val="000C6031"/>
    <w:rsid w:val="000D16A9"/>
    <w:rsid w:val="000D2800"/>
    <w:rsid w:val="000D7B6E"/>
    <w:rsid w:val="000E01F5"/>
    <w:rsid w:val="000E0E3E"/>
    <w:rsid w:val="000E2DE9"/>
    <w:rsid w:val="000E787C"/>
    <w:rsid w:val="000F0C55"/>
    <w:rsid w:val="000F3FFB"/>
    <w:rsid w:val="000F4497"/>
    <w:rsid w:val="000F4D7C"/>
    <w:rsid w:val="00102374"/>
    <w:rsid w:val="00103959"/>
    <w:rsid w:val="00103CEB"/>
    <w:rsid w:val="00105316"/>
    <w:rsid w:val="00110B95"/>
    <w:rsid w:val="00114000"/>
    <w:rsid w:val="00114055"/>
    <w:rsid w:val="001140A5"/>
    <w:rsid w:val="00117E37"/>
    <w:rsid w:val="00120365"/>
    <w:rsid w:val="001236A9"/>
    <w:rsid w:val="001252C3"/>
    <w:rsid w:val="00134BC9"/>
    <w:rsid w:val="001372F5"/>
    <w:rsid w:val="00143005"/>
    <w:rsid w:val="00150922"/>
    <w:rsid w:val="00160707"/>
    <w:rsid w:val="00161A3C"/>
    <w:rsid w:val="001658E3"/>
    <w:rsid w:val="001659F4"/>
    <w:rsid w:val="001723E5"/>
    <w:rsid w:val="00177828"/>
    <w:rsid w:val="00184746"/>
    <w:rsid w:val="00184A92"/>
    <w:rsid w:val="001866F3"/>
    <w:rsid w:val="0018707E"/>
    <w:rsid w:val="00193429"/>
    <w:rsid w:val="00195D60"/>
    <w:rsid w:val="001975A2"/>
    <w:rsid w:val="001A13B8"/>
    <w:rsid w:val="001A4942"/>
    <w:rsid w:val="001B166E"/>
    <w:rsid w:val="001B778A"/>
    <w:rsid w:val="001C151D"/>
    <w:rsid w:val="001C2826"/>
    <w:rsid w:val="001C3A19"/>
    <w:rsid w:val="001C3E38"/>
    <w:rsid w:val="001C4FBD"/>
    <w:rsid w:val="001D1C87"/>
    <w:rsid w:val="001D32FD"/>
    <w:rsid w:val="001D561C"/>
    <w:rsid w:val="001D58C2"/>
    <w:rsid w:val="001D6FA6"/>
    <w:rsid w:val="001E37C2"/>
    <w:rsid w:val="001E472A"/>
    <w:rsid w:val="001E697E"/>
    <w:rsid w:val="001F34FF"/>
    <w:rsid w:val="001F6553"/>
    <w:rsid w:val="00201A76"/>
    <w:rsid w:val="0020265D"/>
    <w:rsid w:val="00202BF6"/>
    <w:rsid w:val="00205872"/>
    <w:rsid w:val="00211591"/>
    <w:rsid w:val="00211A0C"/>
    <w:rsid w:val="00211B66"/>
    <w:rsid w:val="00215663"/>
    <w:rsid w:val="00222805"/>
    <w:rsid w:val="00222BC6"/>
    <w:rsid w:val="00230533"/>
    <w:rsid w:val="00230607"/>
    <w:rsid w:val="00231088"/>
    <w:rsid w:val="00235457"/>
    <w:rsid w:val="00237392"/>
    <w:rsid w:val="00241BD2"/>
    <w:rsid w:val="00241FC3"/>
    <w:rsid w:val="002423EC"/>
    <w:rsid w:val="00244ACB"/>
    <w:rsid w:val="00245F9F"/>
    <w:rsid w:val="00246489"/>
    <w:rsid w:val="00250D50"/>
    <w:rsid w:val="002519AF"/>
    <w:rsid w:val="00252D5F"/>
    <w:rsid w:val="0025477C"/>
    <w:rsid w:val="00257E54"/>
    <w:rsid w:val="0026452B"/>
    <w:rsid w:val="0026757B"/>
    <w:rsid w:val="00271A50"/>
    <w:rsid w:val="00271D0F"/>
    <w:rsid w:val="00274973"/>
    <w:rsid w:val="00275B19"/>
    <w:rsid w:val="00276E22"/>
    <w:rsid w:val="0028002C"/>
    <w:rsid w:val="002906A9"/>
    <w:rsid w:val="002930BC"/>
    <w:rsid w:val="00294413"/>
    <w:rsid w:val="0029471D"/>
    <w:rsid w:val="002969D2"/>
    <w:rsid w:val="002A21B0"/>
    <w:rsid w:val="002A34BD"/>
    <w:rsid w:val="002A64C4"/>
    <w:rsid w:val="002A708E"/>
    <w:rsid w:val="002A7662"/>
    <w:rsid w:val="002A770A"/>
    <w:rsid w:val="002B7BC1"/>
    <w:rsid w:val="002C7331"/>
    <w:rsid w:val="002D0FBC"/>
    <w:rsid w:val="002D4392"/>
    <w:rsid w:val="002E2211"/>
    <w:rsid w:val="002E5FC5"/>
    <w:rsid w:val="002E720C"/>
    <w:rsid w:val="002E7C27"/>
    <w:rsid w:val="002F05BE"/>
    <w:rsid w:val="002F480B"/>
    <w:rsid w:val="002F5A83"/>
    <w:rsid w:val="003062C7"/>
    <w:rsid w:val="00306C6F"/>
    <w:rsid w:val="00316149"/>
    <w:rsid w:val="00321AB5"/>
    <w:rsid w:val="003318A9"/>
    <w:rsid w:val="003340D8"/>
    <w:rsid w:val="0033519B"/>
    <w:rsid w:val="003379CE"/>
    <w:rsid w:val="0035036B"/>
    <w:rsid w:val="0035077B"/>
    <w:rsid w:val="00350FCE"/>
    <w:rsid w:val="003636F2"/>
    <w:rsid w:val="00366857"/>
    <w:rsid w:val="00370D4E"/>
    <w:rsid w:val="00376666"/>
    <w:rsid w:val="003822DE"/>
    <w:rsid w:val="003834E2"/>
    <w:rsid w:val="003862F0"/>
    <w:rsid w:val="0038668E"/>
    <w:rsid w:val="003866E1"/>
    <w:rsid w:val="003870CF"/>
    <w:rsid w:val="00396742"/>
    <w:rsid w:val="00397857"/>
    <w:rsid w:val="003A50F9"/>
    <w:rsid w:val="003A56A8"/>
    <w:rsid w:val="003B2143"/>
    <w:rsid w:val="003B4251"/>
    <w:rsid w:val="003B4FDF"/>
    <w:rsid w:val="003C75CA"/>
    <w:rsid w:val="003C7BDB"/>
    <w:rsid w:val="003D0935"/>
    <w:rsid w:val="003D1304"/>
    <w:rsid w:val="003D19A4"/>
    <w:rsid w:val="003D1FD6"/>
    <w:rsid w:val="003D2679"/>
    <w:rsid w:val="003D6ED5"/>
    <w:rsid w:val="003E10FB"/>
    <w:rsid w:val="003E3510"/>
    <w:rsid w:val="003E7440"/>
    <w:rsid w:val="003F5428"/>
    <w:rsid w:val="003F5AF7"/>
    <w:rsid w:val="003F64F1"/>
    <w:rsid w:val="003F79C3"/>
    <w:rsid w:val="00400BCE"/>
    <w:rsid w:val="0040107C"/>
    <w:rsid w:val="004046B4"/>
    <w:rsid w:val="00410D35"/>
    <w:rsid w:val="004122B5"/>
    <w:rsid w:val="00412DDA"/>
    <w:rsid w:val="004207C8"/>
    <w:rsid w:val="00420B0A"/>
    <w:rsid w:val="004235ED"/>
    <w:rsid w:val="00424592"/>
    <w:rsid w:val="00433D69"/>
    <w:rsid w:val="0043445C"/>
    <w:rsid w:val="00434802"/>
    <w:rsid w:val="00443E60"/>
    <w:rsid w:val="004445E9"/>
    <w:rsid w:val="00447FBB"/>
    <w:rsid w:val="004510A6"/>
    <w:rsid w:val="004545AA"/>
    <w:rsid w:val="00464F8F"/>
    <w:rsid w:val="00466E80"/>
    <w:rsid w:val="00473AF6"/>
    <w:rsid w:val="0047487E"/>
    <w:rsid w:val="0048334A"/>
    <w:rsid w:val="004871AD"/>
    <w:rsid w:val="00492354"/>
    <w:rsid w:val="004A03E4"/>
    <w:rsid w:val="004A2467"/>
    <w:rsid w:val="004A4E27"/>
    <w:rsid w:val="004A5CFA"/>
    <w:rsid w:val="004B1337"/>
    <w:rsid w:val="004B1C67"/>
    <w:rsid w:val="004C242F"/>
    <w:rsid w:val="004D1F79"/>
    <w:rsid w:val="004D4879"/>
    <w:rsid w:val="004D48D6"/>
    <w:rsid w:val="004D5B7E"/>
    <w:rsid w:val="004D636A"/>
    <w:rsid w:val="004E0866"/>
    <w:rsid w:val="004E0A4F"/>
    <w:rsid w:val="004E1130"/>
    <w:rsid w:val="004E75E5"/>
    <w:rsid w:val="004F0007"/>
    <w:rsid w:val="004F124E"/>
    <w:rsid w:val="004F41BD"/>
    <w:rsid w:val="004F6CDC"/>
    <w:rsid w:val="004F7D9B"/>
    <w:rsid w:val="00500B3C"/>
    <w:rsid w:val="00501F94"/>
    <w:rsid w:val="00505277"/>
    <w:rsid w:val="005053CB"/>
    <w:rsid w:val="005101FA"/>
    <w:rsid w:val="005153DD"/>
    <w:rsid w:val="00516331"/>
    <w:rsid w:val="00516383"/>
    <w:rsid w:val="00516CA2"/>
    <w:rsid w:val="00521AC1"/>
    <w:rsid w:val="00526F3F"/>
    <w:rsid w:val="0053665A"/>
    <w:rsid w:val="00540628"/>
    <w:rsid w:val="00541ABF"/>
    <w:rsid w:val="0054266C"/>
    <w:rsid w:val="00542B87"/>
    <w:rsid w:val="00544085"/>
    <w:rsid w:val="005441ED"/>
    <w:rsid w:val="00544386"/>
    <w:rsid w:val="005461AC"/>
    <w:rsid w:val="00546FBD"/>
    <w:rsid w:val="00560085"/>
    <w:rsid w:val="005606E3"/>
    <w:rsid w:val="00564462"/>
    <w:rsid w:val="00565E08"/>
    <w:rsid w:val="00573654"/>
    <w:rsid w:val="005743AA"/>
    <w:rsid w:val="00583A77"/>
    <w:rsid w:val="00585D9B"/>
    <w:rsid w:val="005919DE"/>
    <w:rsid w:val="0059590D"/>
    <w:rsid w:val="00596A59"/>
    <w:rsid w:val="0059745C"/>
    <w:rsid w:val="005A0871"/>
    <w:rsid w:val="005B0749"/>
    <w:rsid w:val="005B08C8"/>
    <w:rsid w:val="005C1754"/>
    <w:rsid w:val="005D5007"/>
    <w:rsid w:val="005D5661"/>
    <w:rsid w:val="005D6872"/>
    <w:rsid w:val="005D748F"/>
    <w:rsid w:val="005E4156"/>
    <w:rsid w:val="005E4A03"/>
    <w:rsid w:val="005F245B"/>
    <w:rsid w:val="005F401C"/>
    <w:rsid w:val="005F4F2E"/>
    <w:rsid w:val="006007A6"/>
    <w:rsid w:val="00602FEA"/>
    <w:rsid w:val="00603BA1"/>
    <w:rsid w:val="00606F2C"/>
    <w:rsid w:val="00611317"/>
    <w:rsid w:val="00611545"/>
    <w:rsid w:val="00611F78"/>
    <w:rsid w:val="00627D7D"/>
    <w:rsid w:val="00633E1E"/>
    <w:rsid w:val="00642755"/>
    <w:rsid w:val="00644FC4"/>
    <w:rsid w:val="006468DE"/>
    <w:rsid w:val="00652214"/>
    <w:rsid w:val="006537C9"/>
    <w:rsid w:val="00661B18"/>
    <w:rsid w:val="00662679"/>
    <w:rsid w:val="00664BE0"/>
    <w:rsid w:val="006716FA"/>
    <w:rsid w:val="00672A18"/>
    <w:rsid w:val="00677A74"/>
    <w:rsid w:val="00677B77"/>
    <w:rsid w:val="00680FAD"/>
    <w:rsid w:val="006837D7"/>
    <w:rsid w:val="00685528"/>
    <w:rsid w:val="006856BA"/>
    <w:rsid w:val="00687252"/>
    <w:rsid w:val="00693B4C"/>
    <w:rsid w:val="00694DF7"/>
    <w:rsid w:val="00696B34"/>
    <w:rsid w:val="006979B6"/>
    <w:rsid w:val="00697F78"/>
    <w:rsid w:val="006A0DB5"/>
    <w:rsid w:val="006A11FE"/>
    <w:rsid w:val="006A309A"/>
    <w:rsid w:val="006A4A3C"/>
    <w:rsid w:val="006A6E3B"/>
    <w:rsid w:val="006B4F7A"/>
    <w:rsid w:val="006B5BD6"/>
    <w:rsid w:val="006B70E0"/>
    <w:rsid w:val="006C02C6"/>
    <w:rsid w:val="006C1720"/>
    <w:rsid w:val="006D13A2"/>
    <w:rsid w:val="006E52E8"/>
    <w:rsid w:val="006E558F"/>
    <w:rsid w:val="006F01B5"/>
    <w:rsid w:val="006F04F2"/>
    <w:rsid w:val="00702A8B"/>
    <w:rsid w:val="00705245"/>
    <w:rsid w:val="0070774D"/>
    <w:rsid w:val="00710462"/>
    <w:rsid w:val="0071154B"/>
    <w:rsid w:val="007127F7"/>
    <w:rsid w:val="00713E5C"/>
    <w:rsid w:val="0071676B"/>
    <w:rsid w:val="00717C3E"/>
    <w:rsid w:val="00724482"/>
    <w:rsid w:val="0072563C"/>
    <w:rsid w:val="00732C61"/>
    <w:rsid w:val="007335B9"/>
    <w:rsid w:val="00733CF5"/>
    <w:rsid w:val="00735F86"/>
    <w:rsid w:val="00736FC5"/>
    <w:rsid w:val="00740630"/>
    <w:rsid w:val="00743FD7"/>
    <w:rsid w:val="00745BAE"/>
    <w:rsid w:val="00756F73"/>
    <w:rsid w:val="00757CED"/>
    <w:rsid w:val="007636FE"/>
    <w:rsid w:val="007751B5"/>
    <w:rsid w:val="007763CD"/>
    <w:rsid w:val="00776F3C"/>
    <w:rsid w:val="0078383B"/>
    <w:rsid w:val="00787031"/>
    <w:rsid w:val="007926C6"/>
    <w:rsid w:val="007926D1"/>
    <w:rsid w:val="0079457A"/>
    <w:rsid w:val="007A2573"/>
    <w:rsid w:val="007A4170"/>
    <w:rsid w:val="007A4918"/>
    <w:rsid w:val="007A6954"/>
    <w:rsid w:val="007A7305"/>
    <w:rsid w:val="007A7D57"/>
    <w:rsid w:val="007B29F0"/>
    <w:rsid w:val="007B7A8A"/>
    <w:rsid w:val="007C7F66"/>
    <w:rsid w:val="007D0221"/>
    <w:rsid w:val="007D0B94"/>
    <w:rsid w:val="007D4026"/>
    <w:rsid w:val="007D4564"/>
    <w:rsid w:val="007D4BE1"/>
    <w:rsid w:val="007D4FD3"/>
    <w:rsid w:val="007D615F"/>
    <w:rsid w:val="007D6C54"/>
    <w:rsid w:val="007E0A5E"/>
    <w:rsid w:val="007E1740"/>
    <w:rsid w:val="007E4183"/>
    <w:rsid w:val="007F0609"/>
    <w:rsid w:val="007F17BA"/>
    <w:rsid w:val="007F1F29"/>
    <w:rsid w:val="007F509C"/>
    <w:rsid w:val="00811AFC"/>
    <w:rsid w:val="008130BA"/>
    <w:rsid w:val="0081559B"/>
    <w:rsid w:val="00815F4C"/>
    <w:rsid w:val="00816409"/>
    <w:rsid w:val="0081698A"/>
    <w:rsid w:val="00822EAF"/>
    <w:rsid w:val="0082407E"/>
    <w:rsid w:val="008248A0"/>
    <w:rsid w:val="008248F1"/>
    <w:rsid w:val="00826962"/>
    <w:rsid w:val="0083052F"/>
    <w:rsid w:val="00835331"/>
    <w:rsid w:val="0083586B"/>
    <w:rsid w:val="00837C39"/>
    <w:rsid w:val="00847EB5"/>
    <w:rsid w:val="008600C1"/>
    <w:rsid w:val="00861461"/>
    <w:rsid w:val="008625BE"/>
    <w:rsid w:val="008665DF"/>
    <w:rsid w:val="008672B7"/>
    <w:rsid w:val="00873A6C"/>
    <w:rsid w:val="00874796"/>
    <w:rsid w:val="008813F1"/>
    <w:rsid w:val="00882C25"/>
    <w:rsid w:val="00886C5B"/>
    <w:rsid w:val="00887DF8"/>
    <w:rsid w:val="00892F74"/>
    <w:rsid w:val="00896D33"/>
    <w:rsid w:val="008A0369"/>
    <w:rsid w:val="008A3365"/>
    <w:rsid w:val="008A41D5"/>
    <w:rsid w:val="008A4750"/>
    <w:rsid w:val="008B2DF2"/>
    <w:rsid w:val="008C11B7"/>
    <w:rsid w:val="008C170A"/>
    <w:rsid w:val="008C278A"/>
    <w:rsid w:val="008C36E9"/>
    <w:rsid w:val="008C5D4B"/>
    <w:rsid w:val="008C6125"/>
    <w:rsid w:val="008D11F3"/>
    <w:rsid w:val="008D1E35"/>
    <w:rsid w:val="008D2B25"/>
    <w:rsid w:val="008D3E20"/>
    <w:rsid w:val="008E22C5"/>
    <w:rsid w:val="008E23A7"/>
    <w:rsid w:val="008E477D"/>
    <w:rsid w:val="008E5A31"/>
    <w:rsid w:val="008E6C55"/>
    <w:rsid w:val="008F1073"/>
    <w:rsid w:val="008F49A3"/>
    <w:rsid w:val="008F75E0"/>
    <w:rsid w:val="009006A0"/>
    <w:rsid w:val="00901844"/>
    <w:rsid w:val="009044CB"/>
    <w:rsid w:val="00907CB3"/>
    <w:rsid w:val="00911148"/>
    <w:rsid w:val="00912C9A"/>
    <w:rsid w:val="00913760"/>
    <w:rsid w:val="00914CCC"/>
    <w:rsid w:val="009159ED"/>
    <w:rsid w:val="00915BB1"/>
    <w:rsid w:val="00916FD3"/>
    <w:rsid w:val="00917592"/>
    <w:rsid w:val="009208B5"/>
    <w:rsid w:val="009215DC"/>
    <w:rsid w:val="00924119"/>
    <w:rsid w:val="0092469B"/>
    <w:rsid w:val="009254C2"/>
    <w:rsid w:val="00930C8C"/>
    <w:rsid w:val="009363B4"/>
    <w:rsid w:val="00940087"/>
    <w:rsid w:val="0094204D"/>
    <w:rsid w:val="0094644F"/>
    <w:rsid w:val="009469CE"/>
    <w:rsid w:val="009513B0"/>
    <w:rsid w:val="00953C11"/>
    <w:rsid w:val="00954699"/>
    <w:rsid w:val="00960420"/>
    <w:rsid w:val="009624A7"/>
    <w:rsid w:val="00962A46"/>
    <w:rsid w:val="00963798"/>
    <w:rsid w:val="00965145"/>
    <w:rsid w:val="009671E1"/>
    <w:rsid w:val="009737DC"/>
    <w:rsid w:val="0097487D"/>
    <w:rsid w:val="0097710E"/>
    <w:rsid w:val="00977B56"/>
    <w:rsid w:val="009806AF"/>
    <w:rsid w:val="00985279"/>
    <w:rsid w:val="009877FF"/>
    <w:rsid w:val="0099307C"/>
    <w:rsid w:val="009938A8"/>
    <w:rsid w:val="0099391F"/>
    <w:rsid w:val="0099613F"/>
    <w:rsid w:val="00996453"/>
    <w:rsid w:val="009A07E8"/>
    <w:rsid w:val="009A4462"/>
    <w:rsid w:val="009A49F4"/>
    <w:rsid w:val="009A4ADD"/>
    <w:rsid w:val="009A5C29"/>
    <w:rsid w:val="009A76BC"/>
    <w:rsid w:val="009B1D10"/>
    <w:rsid w:val="009B2C71"/>
    <w:rsid w:val="009B4126"/>
    <w:rsid w:val="009B5CBA"/>
    <w:rsid w:val="009C65DC"/>
    <w:rsid w:val="009C69AE"/>
    <w:rsid w:val="009D39D6"/>
    <w:rsid w:val="009D5C22"/>
    <w:rsid w:val="009D7D35"/>
    <w:rsid w:val="009E72E1"/>
    <w:rsid w:val="009F354C"/>
    <w:rsid w:val="00A17084"/>
    <w:rsid w:val="00A20ED1"/>
    <w:rsid w:val="00A212ED"/>
    <w:rsid w:val="00A23A59"/>
    <w:rsid w:val="00A30D5B"/>
    <w:rsid w:val="00A31D14"/>
    <w:rsid w:val="00A32F66"/>
    <w:rsid w:val="00A34FF7"/>
    <w:rsid w:val="00A50984"/>
    <w:rsid w:val="00A56103"/>
    <w:rsid w:val="00A5663E"/>
    <w:rsid w:val="00A77C84"/>
    <w:rsid w:val="00A77E91"/>
    <w:rsid w:val="00A836CC"/>
    <w:rsid w:val="00A83C11"/>
    <w:rsid w:val="00A843DA"/>
    <w:rsid w:val="00A8774E"/>
    <w:rsid w:val="00A87D97"/>
    <w:rsid w:val="00A959D9"/>
    <w:rsid w:val="00A96798"/>
    <w:rsid w:val="00A96BF8"/>
    <w:rsid w:val="00AA1DC8"/>
    <w:rsid w:val="00AA2DB3"/>
    <w:rsid w:val="00AA33FD"/>
    <w:rsid w:val="00AA4C8D"/>
    <w:rsid w:val="00AB0CA5"/>
    <w:rsid w:val="00AB307B"/>
    <w:rsid w:val="00AB4494"/>
    <w:rsid w:val="00AC0A36"/>
    <w:rsid w:val="00AC4977"/>
    <w:rsid w:val="00AC5165"/>
    <w:rsid w:val="00AD37E9"/>
    <w:rsid w:val="00AD67FF"/>
    <w:rsid w:val="00AD6B41"/>
    <w:rsid w:val="00AD7073"/>
    <w:rsid w:val="00AF673E"/>
    <w:rsid w:val="00AF785B"/>
    <w:rsid w:val="00B01298"/>
    <w:rsid w:val="00B06717"/>
    <w:rsid w:val="00B06E62"/>
    <w:rsid w:val="00B131FF"/>
    <w:rsid w:val="00B135AC"/>
    <w:rsid w:val="00B21B35"/>
    <w:rsid w:val="00B2409C"/>
    <w:rsid w:val="00B249B5"/>
    <w:rsid w:val="00B2615E"/>
    <w:rsid w:val="00B27838"/>
    <w:rsid w:val="00B32BAD"/>
    <w:rsid w:val="00B35A23"/>
    <w:rsid w:val="00B35A78"/>
    <w:rsid w:val="00B37769"/>
    <w:rsid w:val="00B43349"/>
    <w:rsid w:val="00B44CAC"/>
    <w:rsid w:val="00B44D44"/>
    <w:rsid w:val="00B46659"/>
    <w:rsid w:val="00B47484"/>
    <w:rsid w:val="00B532A9"/>
    <w:rsid w:val="00B532FE"/>
    <w:rsid w:val="00B56665"/>
    <w:rsid w:val="00B61B5F"/>
    <w:rsid w:val="00B64F74"/>
    <w:rsid w:val="00B764B5"/>
    <w:rsid w:val="00B77105"/>
    <w:rsid w:val="00B77A55"/>
    <w:rsid w:val="00B806CF"/>
    <w:rsid w:val="00B92829"/>
    <w:rsid w:val="00B933C6"/>
    <w:rsid w:val="00B9394E"/>
    <w:rsid w:val="00BA0D9D"/>
    <w:rsid w:val="00BC01F5"/>
    <w:rsid w:val="00BC3484"/>
    <w:rsid w:val="00BC6A0B"/>
    <w:rsid w:val="00BD23E7"/>
    <w:rsid w:val="00BD313F"/>
    <w:rsid w:val="00BE13B5"/>
    <w:rsid w:val="00BE2C67"/>
    <w:rsid w:val="00BE6826"/>
    <w:rsid w:val="00BE70FA"/>
    <w:rsid w:val="00BF0355"/>
    <w:rsid w:val="00BF2DA8"/>
    <w:rsid w:val="00BF6AAE"/>
    <w:rsid w:val="00BF7D8F"/>
    <w:rsid w:val="00C00228"/>
    <w:rsid w:val="00C014E5"/>
    <w:rsid w:val="00C037B7"/>
    <w:rsid w:val="00C07027"/>
    <w:rsid w:val="00C10C56"/>
    <w:rsid w:val="00C10F5E"/>
    <w:rsid w:val="00C1176B"/>
    <w:rsid w:val="00C12E49"/>
    <w:rsid w:val="00C1556E"/>
    <w:rsid w:val="00C226F5"/>
    <w:rsid w:val="00C249DA"/>
    <w:rsid w:val="00C24A65"/>
    <w:rsid w:val="00C26B09"/>
    <w:rsid w:val="00C34813"/>
    <w:rsid w:val="00C35CC0"/>
    <w:rsid w:val="00C36D25"/>
    <w:rsid w:val="00C40B4A"/>
    <w:rsid w:val="00C43A77"/>
    <w:rsid w:val="00C459DC"/>
    <w:rsid w:val="00C509BA"/>
    <w:rsid w:val="00C53434"/>
    <w:rsid w:val="00C55ABB"/>
    <w:rsid w:val="00C62202"/>
    <w:rsid w:val="00C65097"/>
    <w:rsid w:val="00C65861"/>
    <w:rsid w:val="00C65CF2"/>
    <w:rsid w:val="00C71CE6"/>
    <w:rsid w:val="00C721AA"/>
    <w:rsid w:val="00C76A99"/>
    <w:rsid w:val="00C81227"/>
    <w:rsid w:val="00C833F2"/>
    <w:rsid w:val="00C930F7"/>
    <w:rsid w:val="00C93191"/>
    <w:rsid w:val="00CB04CB"/>
    <w:rsid w:val="00CB4DCD"/>
    <w:rsid w:val="00CC0B86"/>
    <w:rsid w:val="00CC13BE"/>
    <w:rsid w:val="00CC18D5"/>
    <w:rsid w:val="00CC54AF"/>
    <w:rsid w:val="00CC713A"/>
    <w:rsid w:val="00CD0F1F"/>
    <w:rsid w:val="00CD244B"/>
    <w:rsid w:val="00CD4D69"/>
    <w:rsid w:val="00CD547F"/>
    <w:rsid w:val="00CD56D4"/>
    <w:rsid w:val="00CD6F29"/>
    <w:rsid w:val="00CE0076"/>
    <w:rsid w:val="00CE28D2"/>
    <w:rsid w:val="00CE296E"/>
    <w:rsid w:val="00CE35C7"/>
    <w:rsid w:val="00CE5F91"/>
    <w:rsid w:val="00CE71B8"/>
    <w:rsid w:val="00CF2A5B"/>
    <w:rsid w:val="00CF5737"/>
    <w:rsid w:val="00D03A02"/>
    <w:rsid w:val="00D05AC9"/>
    <w:rsid w:val="00D13BFB"/>
    <w:rsid w:val="00D15F47"/>
    <w:rsid w:val="00D20653"/>
    <w:rsid w:val="00D2350F"/>
    <w:rsid w:val="00D26F2A"/>
    <w:rsid w:val="00D3189D"/>
    <w:rsid w:val="00D34ECD"/>
    <w:rsid w:val="00D4083A"/>
    <w:rsid w:val="00D43A9C"/>
    <w:rsid w:val="00D469F3"/>
    <w:rsid w:val="00D50C89"/>
    <w:rsid w:val="00D5225D"/>
    <w:rsid w:val="00D600F1"/>
    <w:rsid w:val="00D614AE"/>
    <w:rsid w:val="00D67B99"/>
    <w:rsid w:val="00D74F99"/>
    <w:rsid w:val="00D75EA7"/>
    <w:rsid w:val="00D7728F"/>
    <w:rsid w:val="00D825EE"/>
    <w:rsid w:val="00D82AB1"/>
    <w:rsid w:val="00D831FD"/>
    <w:rsid w:val="00D844B9"/>
    <w:rsid w:val="00D8686C"/>
    <w:rsid w:val="00D872F8"/>
    <w:rsid w:val="00D90E46"/>
    <w:rsid w:val="00D91C9F"/>
    <w:rsid w:val="00D927A2"/>
    <w:rsid w:val="00D92A36"/>
    <w:rsid w:val="00D9303B"/>
    <w:rsid w:val="00D95BF5"/>
    <w:rsid w:val="00D96C27"/>
    <w:rsid w:val="00DA0DD4"/>
    <w:rsid w:val="00DA0E85"/>
    <w:rsid w:val="00DA165C"/>
    <w:rsid w:val="00DA7189"/>
    <w:rsid w:val="00DC00E5"/>
    <w:rsid w:val="00DC3245"/>
    <w:rsid w:val="00DC56AF"/>
    <w:rsid w:val="00DD0615"/>
    <w:rsid w:val="00DD0D28"/>
    <w:rsid w:val="00DD1A7B"/>
    <w:rsid w:val="00DD5349"/>
    <w:rsid w:val="00DD6424"/>
    <w:rsid w:val="00DE1D16"/>
    <w:rsid w:val="00DE3D5C"/>
    <w:rsid w:val="00DE3DBC"/>
    <w:rsid w:val="00DE7FED"/>
    <w:rsid w:val="00DF1211"/>
    <w:rsid w:val="00E01BF4"/>
    <w:rsid w:val="00E041D1"/>
    <w:rsid w:val="00E0601B"/>
    <w:rsid w:val="00E068FA"/>
    <w:rsid w:val="00E06DED"/>
    <w:rsid w:val="00E077D2"/>
    <w:rsid w:val="00E103BD"/>
    <w:rsid w:val="00E168A4"/>
    <w:rsid w:val="00E1772F"/>
    <w:rsid w:val="00E21CB0"/>
    <w:rsid w:val="00E30AA5"/>
    <w:rsid w:val="00E34385"/>
    <w:rsid w:val="00E35570"/>
    <w:rsid w:val="00E53EF5"/>
    <w:rsid w:val="00E5592C"/>
    <w:rsid w:val="00E6070B"/>
    <w:rsid w:val="00E607C3"/>
    <w:rsid w:val="00E60888"/>
    <w:rsid w:val="00E66163"/>
    <w:rsid w:val="00E678EC"/>
    <w:rsid w:val="00E7278D"/>
    <w:rsid w:val="00E73487"/>
    <w:rsid w:val="00E73E2E"/>
    <w:rsid w:val="00E75192"/>
    <w:rsid w:val="00E808CD"/>
    <w:rsid w:val="00E82193"/>
    <w:rsid w:val="00E82BEE"/>
    <w:rsid w:val="00E84B44"/>
    <w:rsid w:val="00E859E2"/>
    <w:rsid w:val="00E9001B"/>
    <w:rsid w:val="00E9161D"/>
    <w:rsid w:val="00E97947"/>
    <w:rsid w:val="00E97BB2"/>
    <w:rsid w:val="00EA3BF7"/>
    <w:rsid w:val="00EA44A5"/>
    <w:rsid w:val="00EA6ED9"/>
    <w:rsid w:val="00EB3314"/>
    <w:rsid w:val="00EB4E75"/>
    <w:rsid w:val="00EC5B94"/>
    <w:rsid w:val="00EC6120"/>
    <w:rsid w:val="00ED24A3"/>
    <w:rsid w:val="00EE5B4D"/>
    <w:rsid w:val="00EE6BDC"/>
    <w:rsid w:val="00EE785D"/>
    <w:rsid w:val="00EE7909"/>
    <w:rsid w:val="00EF2E9F"/>
    <w:rsid w:val="00EF55E1"/>
    <w:rsid w:val="00EF5A9F"/>
    <w:rsid w:val="00F01C20"/>
    <w:rsid w:val="00F048CE"/>
    <w:rsid w:val="00F06DEC"/>
    <w:rsid w:val="00F07B44"/>
    <w:rsid w:val="00F13C26"/>
    <w:rsid w:val="00F15797"/>
    <w:rsid w:val="00F17BF6"/>
    <w:rsid w:val="00F20957"/>
    <w:rsid w:val="00F20F77"/>
    <w:rsid w:val="00F278CE"/>
    <w:rsid w:val="00F33CA3"/>
    <w:rsid w:val="00F357D6"/>
    <w:rsid w:val="00F43DC6"/>
    <w:rsid w:val="00F44B39"/>
    <w:rsid w:val="00F47738"/>
    <w:rsid w:val="00F548CE"/>
    <w:rsid w:val="00F558DF"/>
    <w:rsid w:val="00F55B68"/>
    <w:rsid w:val="00F60784"/>
    <w:rsid w:val="00F617AB"/>
    <w:rsid w:val="00F6304B"/>
    <w:rsid w:val="00F6312F"/>
    <w:rsid w:val="00F63AFF"/>
    <w:rsid w:val="00F644C9"/>
    <w:rsid w:val="00F66B17"/>
    <w:rsid w:val="00F82480"/>
    <w:rsid w:val="00F83ED2"/>
    <w:rsid w:val="00F86968"/>
    <w:rsid w:val="00F91525"/>
    <w:rsid w:val="00F94B27"/>
    <w:rsid w:val="00F976D7"/>
    <w:rsid w:val="00FA6556"/>
    <w:rsid w:val="00FA6E78"/>
    <w:rsid w:val="00FA7E3D"/>
    <w:rsid w:val="00FB098C"/>
    <w:rsid w:val="00FB152D"/>
    <w:rsid w:val="00FC0C6C"/>
    <w:rsid w:val="00FC17C6"/>
    <w:rsid w:val="00FC4E27"/>
    <w:rsid w:val="00FC62D2"/>
    <w:rsid w:val="00FD305F"/>
    <w:rsid w:val="00FD4A6C"/>
    <w:rsid w:val="00FD6F78"/>
    <w:rsid w:val="00FE012E"/>
    <w:rsid w:val="00FE4904"/>
    <w:rsid w:val="00FE5270"/>
    <w:rsid w:val="00FE7104"/>
    <w:rsid w:val="00FE742A"/>
    <w:rsid w:val="00FE7798"/>
    <w:rsid w:val="00FE7F1A"/>
    <w:rsid w:val="0314DE3C"/>
    <w:rsid w:val="0669A26F"/>
    <w:rsid w:val="068827A1"/>
    <w:rsid w:val="07A368FD"/>
    <w:rsid w:val="085B834D"/>
    <w:rsid w:val="0D3A66DB"/>
    <w:rsid w:val="1107A175"/>
    <w:rsid w:val="1281C5A8"/>
    <w:rsid w:val="136FA4DB"/>
    <w:rsid w:val="146334FD"/>
    <w:rsid w:val="14BDB6EC"/>
    <w:rsid w:val="15099E47"/>
    <w:rsid w:val="17078908"/>
    <w:rsid w:val="1915E552"/>
    <w:rsid w:val="1C09BE15"/>
    <w:rsid w:val="1C2B059C"/>
    <w:rsid w:val="1D1BD369"/>
    <w:rsid w:val="1EFE71AE"/>
    <w:rsid w:val="1F8526D6"/>
    <w:rsid w:val="229A4720"/>
    <w:rsid w:val="2468720A"/>
    <w:rsid w:val="26B96763"/>
    <w:rsid w:val="28D4D06D"/>
    <w:rsid w:val="2C79456B"/>
    <w:rsid w:val="2CA70D36"/>
    <w:rsid w:val="2EC47948"/>
    <w:rsid w:val="2FB118FE"/>
    <w:rsid w:val="3218A603"/>
    <w:rsid w:val="345428D1"/>
    <w:rsid w:val="36C1BAE2"/>
    <w:rsid w:val="371C1A8D"/>
    <w:rsid w:val="3CD23515"/>
    <w:rsid w:val="3F0A3BD2"/>
    <w:rsid w:val="40757154"/>
    <w:rsid w:val="43560C38"/>
    <w:rsid w:val="44A663B4"/>
    <w:rsid w:val="44F41177"/>
    <w:rsid w:val="45415A93"/>
    <w:rsid w:val="472ED3CB"/>
    <w:rsid w:val="49283C8D"/>
    <w:rsid w:val="4D1C799E"/>
    <w:rsid w:val="4D955E7B"/>
    <w:rsid w:val="4ED182E9"/>
    <w:rsid w:val="52168F4F"/>
    <w:rsid w:val="56BC7C05"/>
    <w:rsid w:val="5AA9C8AA"/>
    <w:rsid w:val="685E8592"/>
    <w:rsid w:val="6B63027D"/>
    <w:rsid w:val="7019E7A7"/>
    <w:rsid w:val="70345950"/>
    <w:rsid w:val="72F4980D"/>
    <w:rsid w:val="741B2ABD"/>
    <w:rsid w:val="751CBDFB"/>
    <w:rsid w:val="776D8083"/>
    <w:rsid w:val="7A0CBB17"/>
    <w:rsid w:val="7D921A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096A90"/>
  <w15:chartTrackingRefBased/>
  <w15:docId w15:val="{3727B7F6-4593-4B9E-AEE8-98B9577D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4055"/>
    <w:pPr>
      <w:keepNext/>
      <w:keepLines/>
      <w:spacing w:before="240" w:after="0"/>
      <w:outlineLvl w:val="0"/>
    </w:pPr>
    <w:rPr>
      <w:rFonts w:ascii="Verdana" w:eastAsiaTheme="majorEastAsia" w:hAnsi="Verdana" w:cstheme="majorBidi"/>
      <w:b/>
      <w:color w:val="000000" w:themeColor="text1"/>
      <w:sz w:val="28"/>
      <w:szCs w:val="32"/>
    </w:rPr>
  </w:style>
  <w:style w:type="paragraph" w:styleId="berschrift2">
    <w:name w:val="heading 2"/>
    <w:basedOn w:val="Standard"/>
    <w:next w:val="Standard"/>
    <w:link w:val="berschrift2Zchn"/>
    <w:uiPriority w:val="9"/>
    <w:unhideWhenUsed/>
    <w:qFormat/>
    <w:rsid w:val="00E34385"/>
    <w:pPr>
      <w:keepNext/>
      <w:keepLines/>
      <w:spacing w:before="40" w:after="0"/>
      <w:outlineLvl w:val="1"/>
    </w:pPr>
    <w:rPr>
      <w:rFonts w:ascii="Verdana" w:eastAsiaTheme="majorEastAsia" w:hAnsi="Verdana" w:cstheme="majorBidi"/>
      <w:b/>
      <w:sz w:val="24"/>
      <w:szCs w:val="26"/>
    </w:rPr>
  </w:style>
  <w:style w:type="paragraph" w:styleId="berschrift3">
    <w:name w:val="heading 3"/>
    <w:basedOn w:val="Standard"/>
    <w:next w:val="Standard"/>
    <w:link w:val="berschrift3Zchn"/>
    <w:uiPriority w:val="9"/>
    <w:unhideWhenUsed/>
    <w:qFormat/>
    <w:rsid w:val="00F20F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6537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03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0365"/>
  </w:style>
  <w:style w:type="paragraph" w:styleId="Fuzeile">
    <w:name w:val="footer"/>
    <w:basedOn w:val="Standard"/>
    <w:link w:val="FuzeileZchn"/>
    <w:uiPriority w:val="99"/>
    <w:unhideWhenUsed/>
    <w:rsid w:val="001203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0365"/>
  </w:style>
  <w:style w:type="table" w:styleId="Tabellenraster">
    <w:name w:val="Table Grid"/>
    <w:basedOn w:val="NormaleTabelle"/>
    <w:uiPriority w:val="39"/>
    <w:rsid w:val="002519A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519AF"/>
    <w:pPr>
      <w:spacing w:after="0" w:line="240" w:lineRule="auto"/>
      <w:ind w:left="720"/>
      <w:contextualSpacing/>
    </w:pPr>
    <w:rPr>
      <w:rFonts w:ascii="Times New Roman" w:eastAsiaTheme="minorEastAsia" w:hAnsi="Times New Roman" w:cs="Times New Roman"/>
      <w:sz w:val="24"/>
      <w:szCs w:val="24"/>
      <w:lang w:eastAsia="de-CH"/>
    </w:rPr>
  </w:style>
  <w:style w:type="character" w:customStyle="1" w:styleId="berschrift1Zchn">
    <w:name w:val="Überschrift 1 Zchn"/>
    <w:basedOn w:val="Absatz-Standardschriftart"/>
    <w:link w:val="berschrift1"/>
    <w:uiPriority w:val="9"/>
    <w:rsid w:val="00114055"/>
    <w:rPr>
      <w:rFonts w:ascii="Verdana" w:eastAsiaTheme="majorEastAsia" w:hAnsi="Verdana" w:cstheme="majorBidi"/>
      <w:b/>
      <w:color w:val="000000" w:themeColor="text1"/>
      <w:sz w:val="28"/>
      <w:szCs w:val="32"/>
    </w:rPr>
  </w:style>
  <w:style w:type="character" w:customStyle="1" w:styleId="berschrift2Zchn">
    <w:name w:val="Überschrift 2 Zchn"/>
    <w:basedOn w:val="Absatz-Standardschriftart"/>
    <w:link w:val="berschrift2"/>
    <w:uiPriority w:val="9"/>
    <w:rsid w:val="00E34385"/>
    <w:rPr>
      <w:rFonts w:ascii="Verdana" w:eastAsiaTheme="majorEastAsia" w:hAnsi="Verdana" w:cstheme="majorBidi"/>
      <w:b/>
      <w:sz w:val="24"/>
      <w:szCs w:val="26"/>
    </w:rPr>
  </w:style>
  <w:style w:type="character" w:styleId="Platzhaltertext">
    <w:name w:val="Placeholder Text"/>
    <w:basedOn w:val="Absatz-Standardschriftart"/>
    <w:uiPriority w:val="99"/>
    <w:semiHidden/>
    <w:rsid w:val="009C69AE"/>
    <w:rPr>
      <w:color w:val="808080"/>
    </w:rPr>
  </w:style>
  <w:style w:type="character" w:styleId="Hyperlink">
    <w:name w:val="Hyperlink"/>
    <w:basedOn w:val="Absatz-Standardschriftart"/>
    <w:uiPriority w:val="99"/>
    <w:unhideWhenUsed/>
    <w:rsid w:val="00D9303B"/>
    <w:rPr>
      <w:color w:val="0563C1" w:themeColor="hyperlink"/>
      <w:u w:val="single"/>
    </w:rPr>
  </w:style>
  <w:style w:type="character" w:customStyle="1" w:styleId="NichtaufgelsteErwhnung1">
    <w:name w:val="Nicht aufgelöste Erwähnung1"/>
    <w:basedOn w:val="Absatz-Standardschriftart"/>
    <w:uiPriority w:val="99"/>
    <w:semiHidden/>
    <w:unhideWhenUsed/>
    <w:rsid w:val="00D9303B"/>
    <w:rPr>
      <w:color w:val="605E5C"/>
      <w:shd w:val="clear" w:color="auto" w:fill="E1DFDD"/>
    </w:rPr>
  </w:style>
  <w:style w:type="character" w:styleId="Kommentarzeichen">
    <w:name w:val="annotation reference"/>
    <w:basedOn w:val="Absatz-Standardschriftart"/>
    <w:uiPriority w:val="99"/>
    <w:semiHidden/>
    <w:unhideWhenUsed/>
    <w:rsid w:val="00AD7073"/>
    <w:rPr>
      <w:sz w:val="16"/>
      <w:szCs w:val="16"/>
    </w:rPr>
  </w:style>
  <w:style w:type="paragraph" w:styleId="Kommentartext">
    <w:name w:val="annotation text"/>
    <w:basedOn w:val="Standard"/>
    <w:link w:val="KommentartextZchn"/>
    <w:uiPriority w:val="99"/>
    <w:unhideWhenUsed/>
    <w:rsid w:val="00AD7073"/>
    <w:pPr>
      <w:spacing w:line="240" w:lineRule="auto"/>
    </w:pPr>
    <w:rPr>
      <w:sz w:val="20"/>
      <w:szCs w:val="20"/>
    </w:rPr>
  </w:style>
  <w:style w:type="character" w:customStyle="1" w:styleId="KommentartextZchn">
    <w:name w:val="Kommentartext Zchn"/>
    <w:basedOn w:val="Absatz-Standardschriftart"/>
    <w:link w:val="Kommentartext"/>
    <w:uiPriority w:val="99"/>
    <w:rsid w:val="00AD7073"/>
    <w:rPr>
      <w:sz w:val="20"/>
      <w:szCs w:val="20"/>
    </w:rPr>
  </w:style>
  <w:style w:type="paragraph" w:styleId="Kommentarthema">
    <w:name w:val="annotation subject"/>
    <w:basedOn w:val="Kommentartext"/>
    <w:next w:val="Kommentartext"/>
    <w:link w:val="KommentarthemaZchn"/>
    <w:uiPriority w:val="99"/>
    <w:semiHidden/>
    <w:unhideWhenUsed/>
    <w:rsid w:val="00AD7073"/>
    <w:rPr>
      <w:b/>
      <w:bCs/>
    </w:rPr>
  </w:style>
  <w:style w:type="character" w:customStyle="1" w:styleId="KommentarthemaZchn">
    <w:name w:val="Kommentarthema Zchn"/>
    <w:basedOn w:val="KommentartextZchn"/>
    <w:link w:val="Kommentarthema"/>
    <w:uiPriority w:val="99"/>
    <w:semiHidden/>
    <w:rsid w:val="00AD7073"/>
    <w:rPr>
      <w:b/>
      <w:bCs/>
      <w:sz w:val="20"/>
      <w:szCs w:val="20"/>
    </w:rPr>
  </w:style>
  <w:style w:type="paragraph" w:styleId="Inhaltsverzeichnisberschrift">
    <w:name w:val="TOC Heading"/>
    <w:basedOn w:val="berschrift1"/>
    <w:next w:val="Standard"/>
    <w:uiPriority w:val="39"/>
    <w:unhideWhenUsed/>
    <w:qFormat/>
    <w:rsid w:val="00FB098C"/>
    <w:pPr>
      <w:outlineLvl w:val="9"/>
    </w:pPr>
    <w:rPr>
      <w:rFonts w:asciiTheme="majorHAnsi" w:hAnsiTheme="majorHAnsi"/>
      <w:b w:val="0"/>
      <w:color w:val="2F5496" w:themeColor="accent1" w:themeShade="BF"/>
      <w:sz w:val="32"/>
      <w:lang w:eastAsia="de-CH"/>
    </w:rPr>
  </w:style>
  <w:style w:type="paragraph" w:styleId="Verzeichnis1">
    <w:name w:val="toc 1"/>
    <w:basedOn w:val="Standard"/>
    <w:next w:val="Standard"/>
    <w:autoRedefine/>
    <w:uiPriority w:val="39"/>
    <w:unhideWhenUsed/>
    <w:rsid w:val="00FB098C"/>
    <w:pPr>
      <w:spacing w:after="100"/>
    </w:pPr>
  </w:style>
  <w:style w:type="paragraph" w:styleId="Verzeichnis2">
    <w:name w:val="toc 2"/>
    <w:basedOn w:val="Standard"/>
    <w:next w:val="Standard"/>
    <w:autoRedefine/>
    <w:uiPriority w:val="39"/>
    <w:unhideWhenUsed/>
    <w:rsid w:val="00BF0355"/>
    <w:pPr>
      <w:tabs>
        <w:tab w:val="left" w:pos="880"/>
        <w:tab w:val="right" w:leader="dot" w:pos="9345"/>
      </w:tabs>
      <w:spacing w:after="100"/>
      <w:ind w:left="220"/>
    </w:pPr>
    <w:rPr>
      <w:rFonts w:eastAsiaTheme="minorEastAsia" w:cs="Times New Roman"/>
      <w:lang w:eastAsia="de-CH"/>
    </w:rPr>
  </w:style>
  <w:style w:type="paragraph" w:styleId="Verzeichnis3">
    <w:name w:val="toc 3"/>
    <w:basedOn w:val="Standard"/>
    <w:next w:val="Standard"/>
    <w:autoRedefine/>
    <w:uiPriority w:val="39"/>
    <w:unhideWhenUsed/>
    <w:rsid w:val="006A6E3B"/>
    <w:pPr>
      <w:tabs>
        <w:tab w:val="left" w:pos="1320"/>
        <w:tab w:val="right" w:leader="dot" w:pos="9345"/>
      </w:tabs>
      <w:spacing w:after="100"/>
      <w:ind w:left="440"/>
    </w:pPr>
    <w:rPr>
      <w:rFonts w:eastAsiaTheme="minorEastAsia" w:cs="Times New Roman"/>
      <w:lang w:eastAsia="de-CH"/>
    </w:rPr>
  </w:style>
  <w:style w:type="character" w:customStyle="1" w:styleId="berschrift3Zchn">
    <w:name w:val="Überschrift 3 Zchn"/>
    <w:basedOn w:val="Absatz-Standardschriftart"/>
    <w:link w:val="berschrift3"/>
    <w:uiPriority w:val="9"/>
    <w:rsid w:val="00F20F77"/>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6537C9"/>
    <w:rPr>
      <w:rFonts w:asciiTheme="majorHAnsi" w:eastAsiaTheme="majorEastAsia" w:hAnsiTheme="majorHAnsi" w:cstheme="majorBidi"/>
      <w:i/>
      <w:iCs/>
      <w:color w:val="2F5496" w:themeColor="accent1" w:themeShade="BF"/>
    </w:rPr>
  </w:style>
  <w:style w:type="paragraph" w:customStyle="1" w:styleId="Default">
    <w:name w:val="Default"/>
    <w:rsid w:val="00FE5270"/>
    <w:pPr>
      <w:autoSpaceDE w:val="0"/>
      <w:autoSpaceDN w:val="0"/>
      <w:adjustRightInd w:val="0"/>
      <w:spacing w:after="0" w:line="240" w:lineRule="auto"/>
    </w:pPr>
    <w:rPr>
      <w:rFonts w:ascii="Verdana" w:hAnsi="Verdana" w:cs="Verdana"/>
      <w:color w:val="000000"/>
      <w:sz w:val="24"/>
      <w:szCs w:val="24"/>
    </w:rPr>
  </w:style>
  <w:style w:type="paragraph" w:customStyle="1" w:styleId="pf0">
    <w:name w:val="pf0"/>
    <w:basedOn w:val="Standard"/>
    <w:rsid w:val="00E97BB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f01">
    <w:name w:val="cf01"/>
    <w:basedOn w:val="Absatz-Standardschriftart"/>
    <w:rsid w:val="00E97BB2"/>
    <w:rPr>
      <w:rFonts w:ascii="Segoe UI" w:hAnsi="Segoe UI" w:cs="Segoe UI" w:hint="default"/>
      <w:sz w:val="18"/>
      <w:szCs w:val="18"/>
    </w:rPr>
  </w:style>
  <w:style w:type="paragraph" w:styleId="berarbeitung">
    <w:name w:val="Revision"/>
    <w:hidden/>
    <w:uiPriority w:val="99"/>
    <w:semiHidden/>
    <w:rsid w:val="00DC00E5"/>
    <w:pPr>
      <w:spacing w:after="0" w:line="240" w:lineRule="auto"/>
    </w:pPr>
  </w:style>
  <w:style w:type="paragraph" w:styleId="Sprechblasentext">
    <w:name w:val="Balloon Text"/>
    <w:basedOn w:val="Standard"/>
    <w:link w:val="SprechblasentextZchn"/>
    <w:uiPriority w:val="99"/>
    <w:semiHidden/>
    <w:unhideWhenUsed/>
    <w:rsid w:val="00A32F6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2F66"/>
    <w:rPr>
      <w:rFonts w:ascii="Segoe UI" w:hAnsi="Segoe UI" w:cs="Segoe UI"/>
      <w:sz w:val="18"/>
      <w:szCs w:val="18"/>
    </w:rPr>
  </w:style>
  <w:style w:type="paragraph" w:styleId="Beschriftung">
    <w:name w:val="caption"/>
    <w:basedOn w:val="Standard"/>
    <w:next w:val="Standard"/>
    <w:uiPriority w:val="35"/>
    <w:unhideWhenUsed/>
    <w:qFormat/>
    <w:rsid w:val="008F107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79732">
      <w:bodyDiv w:val="1"/>
      <w:marLeft w:val="0"/>
      <w:marRight w:val="0"/>
      <w:marTop w:val="0"/>
      <w:marBottom w:val="0"/>
      <w:divBdr>
        <w:top w:val="none" w:sz="0" w:space="0" w:color="auto"/>
        <w:left w:val="none" w:sz="0" w:space="0" w:color="auto"/>
        <w:bottom w:val="none" w:sz="0" w:space="0" w:color="auto"/>
        <w:right w:val="none" w:sz="0" w:space="0" w:color="auto"/>
      </w:divBdr>
    </w:div>
    <w:div w:id="231819657">
      <w:bodyDiv w:val="1"/>
      <w:marLeft w:val="0"/>
      <w:marRight w:val="0"/>
      <w:marTop w:val="0"/>
      <w:marBottom w:val="0"/>
      <w:divBdr>
        <w:top w:val="none" w:sz="0" w:space="0" w:color="auto"/>
        <w:left w:val="none" w:sz="0" w:space="0" w:color="auto"/>
        <w:bottom w:val="none" w:sz="0" w:space="0" w:color="auto"/>
        <w:right w:val="none" w:sz="0" w:space="0" w:color="auto"/>
      </w:divBdr>
    </w:div>
    <w:div w:id="236400450">
      <w:bodyDiv w:val="1"/>
      <w:marLeft w:val="0"/>
      <w:marRight w:val="0"/>
      <w:marTop w:val="0"/>
      <w:marBottom w:val="0"/>
      <w:divBdr>
        <w:top w:val="none" w:sz="0" w:space="0" w:color="auto"/>
        <w:left w:val="none" w:sz="0" w:space="0" w:color="auto"/>
        <w:bottom w:val="none" w:sz="0" w:space="0" w:color="auto"/>
        <w:right w:val="none" w:sz="0" w:space="0" w:color="auto"/>
      </w:divBdr>
    </w:div>
    <w:div w:id="578714123">
      <w:bodyDiv w:val="1"/>
      <w:marLeft w:val="0"/>
      <w:marRight w:val="0"/>
      <w:marTop w:val="0"/>
      <w:marBottom w:val="0"/>
      <w:divBdr>
        <w:top w:val="none" w:sz="0" w:space="0" w:color="auto"/>
        <w:left w:val="none" w:sz="0" w:space="0" w:color="auto"/>
        <w:bottom w:val="none" w:sz="0" w:space="0" w:color="auto"/>
        <w:right w:val="none" w:sz="0" w:space="0" w:color="auto"/>
      </w:divBdr>
    </w:div>
    <w:div w:id="635262458">
      <w:bodyDiv w:val="1"/>
      <w:marLeft w:val="0"/>
      <w:marRight w:val="0"/>
      <w:marTop w:val="0"/>
      <w:marBottom w:val="0"/>
      <w:divBdr>
        <w:top w:val="none" w:sz="0" w:space="0" w:color="auto"/>
        <w:left w:val="none" w:sz="0" w:space="0" w:color="auto"/>
        <w:bottom w:val="none" w:sz="0" w:space="0" w:color="auto"/>
        <w:right w:val="none" w:sz="0" w:space="0" w:color="auto"/>
      </w:divBdr>
    </w:div>
    <w:div w:id="829173714">
      <w:bodyDiv w:val="1"/>
      <w:marLeft w:val="0"/>
      <w:marRight w:val="0"/>
      <w:marTop w:val="0"/>
      <w:marBottom w:val="0"/>
      <w:divBdr>
        <w:top w:val="none" w:sz="0" w:space="0" w:color="auto"/>
        <w:left w:val="none" w:sz="0" w:space="0" w:color="auto"/>
        <w:bottom w:val="none" w:sz="0" w:space="0" w:color="auto"/>
        <w:right w:val="none" w:sz="0" w:space="0" w:color="auto"/>
      </w:divBdr>
    </w:div>
    <w:div w:id="889149607">
      <w:bodyDiv w:val="1"/>
      <w:marLeft w:val="0"/>
      <w:marRight w:val="0"/>
      <w:marTop w:val="0"/>
      <w:marBottom w:val="0"/>
      <w:divBdr>
        <w:top w:val="none" w:sz="0" w:space="0" w:color="auto"/>
        <w:left w:val="none" w:sz="0" w:space="0" w:color="auto"/>
        <w:bottom w:val="none" w:sz="0" w:space="0" w:color="auto"/>
        <w:right w:val="none" w:sz="0" w:space="0" w:color="auto"/>
      </w:divBdr>
    </w:div>
    <w:div w:id="938875722">
      <w:bodyDiv w:val="1"/>
      <w:marLeft w:val="0"/>
      <w:marRight w:val="0"/>
      <w:marTop w:val="0"/>
      <w:marBottom w:val="0"/>
      <w:divBdr>
        <w:top w:val="none" w:sz="0" w:space="0" w:color="auto"/>
        <w:left w:val="none" w:sz="0" w:space="0" w:color="auto"/>
        <w:bottom w:val="none" w:sz="0" w:space="0" w:color="auto"/>
        <w:right w:val="none" w:sz="0" w:space="0" w:color="auto"/>
      </w:divBdr>
    </w:div>
    <w:div w:id="1208489372">
      <w:bodyDiv w:val="1"/>
      <w:marLeft w:val="0"/>
      <w:marRight w:val="0"/>
      <w:marTop w:val="0"/>
      <w:marBottom w:val="0"/>
      <w:divBdr>
        <w:top w:val="none" w:sz="0" w:space="0" w:color="auto"/>
        <w:left w:val="none" w:sz="0" w:space="0" w:color="auto"/>
        <w:bottom w:val="none" w:sz="0" w:space="0" w:color="auto"/>
        <w:right w:val="none" w:sz="0" w:space="0" w:color="auto"/>
      </w:divBdr>
    </w:div>
    <w:div w:id="1246305142">
      <w:bodyDiv w:val="1"/>
      <w:marLeft w:val="0"/>
      <w:marRight w:val="0"/>
      <w:marTop w:val="0"/>
      <w:marBottom w:val="0"/>
      <w:divBdr>
        <w:top w:val="none" w:sz="0" w:space="0" w:color="auto"/>
        <w:left w:val="none" w:sz="0" w:space="0" w:color="auto"/>
        <w:bottom w:val="none" w:sz="0" w:space="0" w:color="auto"/>
        <w:right w:val="none" w:sz="0" w:space="0" w:color="auto"/>
      </w:divBdr>
    </w:div>
    <w:div w:id="1271932637">
      <w:bodyDiv w:val="1"/>
      <w:marLeft w:val="0"/>
      <w:marRight w:val="0"/>
      <w:marTop w:val="0"/>
      <w:marBottom w:val="0"/>
      <w:divBdr>
        <w:top w:val="none" w:sz="0" w:space="0" w:color="auto"/>
        <w:left w:val="none" w:sz="0" w:space="0" w:color="auto"/>
        <w:bottom w:val="none" w:sz="0" w:space="0" w:color="auto"/>
        <w:right w:val="none" w:sz="0" w:space="0" w:color="auto"/>
      </w:divBdr>
    </w:div>
    <w:div w:id="1450928808">
      <w:bodyDiv w:val="1"/>
      <w:marLeft w:val="0"/>
      <w:marRight w:val="0"/>
      <w:marTop w:val="0"/>
      <w:marBottom w:val="0"/>
      <w:divBdr>
        <w:top w:val="none" w:sz="0" w:space="0" w:color="auto"/>
        <w:left w:val="none" w:sz="0" w:space="0" w:color="auto"/>
        <w:bottom w:val="none" w:sz="0" w:space="0" w:color="auto"/>
        <w:right w:val="none" w:sz="0" w:space="0" w:color="auto"/>
      </w:divBdr>
    </w:div>
    <w:div w:id="1568417872">
      <w:bodyDiv w:val="1"/>
      <w:marLeft w:val="0"/>
      <w:marRight w:val="0"/>
      <w:marTop w:val="0"/>
      <w:marBottom w:val="0"/>
      <w:divBdr>
        <w:top w:val="none" w:sz="0" w:space="0" w:color="auto"/>
        <w:left w:val="none" w:sz="0" w:space="0" w:color="auto"/>
        <w:bottom w:val="none" w:sz="0" w:space="0" w:color="auto"/>
        <w:right w:val="none" w:sz="0" w:space="0" w:color="auto"/>
      </w:divBdr>
    </w:div>
    <w:div w:id="1737167608">
      <w:bodyDiv w:val="1"/>
      <w:marLeft w:val="0"/>
      <w:marRight w:val="0"/>
      <w:marTop w:val="0"/>
      <w:marBottom w:val="0"/>
      <w:divBdr>
        <w:top w:val="none" w:sz="0" w:space="0" w:color="auto"/>
        <w:left w:val="none" w:sz="0" w:space="0" w:color="auto"/>
        <w:bottom w:val="none" w:sz="0" w:space="0" w:color="auto"/>
        <w:right w:val="none" w:sz="0" w:space="0" w:color="auto"/>
      </w:divBdr>
    </w:div>
    <w:div w:id="1842626294">
      <w:bodyDiv w:val="1"/>
      <w:marLeft w:val="0"/>
      <w:marRight w:val="0"/>
      <w:marTop w:val="0"/>
      <w:marBottom w:val="0"/>
      <w:divBdr>
        <w:top w:val="none" w:sz="0" w:space="0" w:color="auto"/>
        <w:left w:val="none" w:sz="0" w:space="0" w:color="auto"/>
        <w:bottom w:val="none" w:sz="0" w:space="0" w:color="auto"/>
        <w:right w:val="none" w:sz="0" w:space="0" w:color="auto"/>
      </w:divBdr>
    </w:div>
    <w:div w:id="18512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rbon-standards.com/en/standards/service-501~ebc-c-sink.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bon-standards.com/en/standards/service-501~ebc-c-sink.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D69EA042841AF910F7A36A8EC2894"/>
        <w:category>
          <w:name w:val="Allgemein"/>
          <w:gallery w:val="placeholder"/>
        </w:category>
        <w:types>
          <w:type w:val="bbPlcHdr"/>
        </w:types>
        <w:behaviors>
          <w:behavior w:val="content"/>
        </w:behaviors>
        <w:guid w:val="{D9470D1F-C3A6-449F-B312-1B6B75D31544}"/>
      </w:docPartPr>
      <w:docPartBody>
        <w:p w:rsidR="00F661AC" w:rsidRDefault="00F661AC">
          <w:r w:rsidRPr="00BB51FE">
            <w:rPr>
              <w:rStyle w:val="Platzhaltertext"/>
            </w:rPr>
            <w:t>[Approval Date]</w:t>
          </w:r>
        </w:p>
      </w:docPartBody>
    </w:docPart>
    <w:docPart>
      <w:docPartPr>
        <w:name w:val="228C1CD2977A4E169E5729DF610151B6"/>
        <w:category>
          <w:name w:val="Allgemein"/>
          <w:gallery w:val="placeholder"/>
        </w:category>
        <w:types>
          <w:type w:val="bbPlcHdr"/>
        </w:types>
        <w:behaviors>
          <w:behavior w:val="content"/>
        </w:behaviors>
        <w:guid w:val="{5A90C115-F94B-452F-BA09-ABC6218A931F}"/>
      </w:docPartPr>
      <w:docPartBody>
        <w:p w:rsidR="00F661AC" w:rsidRDefault="00F661AC">
          <w:r w:rsidRPr="00BB51FE">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Math">
    <w:altName w:val="Yu Gothic"/>
    <w:panose1 w:val="00000000000000000000"/>
    <w:charset w:val="80"/>
    <w:family w:val="auto"/>
    <w:notTrueType/>
    <w:pitch w:val="default"/>
    <w:sig w:usb0="00000003" w:usb1="09070000" w:usb2="00000010" w:usb3="00000000" w:csb0="000A0001" w:csb1="00000000"/>
  </w:font>
  <w:font w:name="Avenir-BookOblique">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101"/>
    <w:rsid w:val="002C76D4"/>
    <w:rsid w:val="00433101"/>
    <w:rsid w:val="005948E9"/>
    <w:rsid w:val="005C6DD5"/>
    <w:rsid w:val="00826B30"/>
    <w:rsid w:val="00C04B09"/>
    <w:rsid w:val="00D42747"/>
    <w:rsid w:val="00EF0E64"/>
    <w:rsid w:val="00F66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3101"/>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661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ess_x002f__x0020_Prozess xmlns="cd8b5562-a256-474e-8cdb-a3a79533ac8a">57</Process_x002f__x0020_Prozess>
    <Archived xmlns="cd8b5562-a256-474e-8cdb-a3a79533ac8a">false</Archived>
    <Company_x0020__x002f__x0020_Firma xmlns="cd8b5562-a256-474e-8cdb-a3a79533ac8a">
      <Value>69</Value>
    </Company_x0020__x002f__x0020_Firma>
    <Document_x0020_Type_x002f__x0020_Dokumententyp xmlns="cd8b5562-a256-474e-8cdb-a3a79533ac8a">Template  / Kopiervorlage</Document_x0020_Type_x002f__x0020_Dokumententyp>
    <Responsible_x0020_division_x002f_department xmlns="cd8b5562-a256-474e-8cdb-a3a79533ac8a">ADMIN</Responsible_x0020_division_x002f_department>
    <Rebranding xmlns="c899c138-b8d3-4423-b651-eb4ea70b82af">false</Rebranding>
    <Norm xmlns="cd8b5562-a256-474e-8cdb-a3a79533ac8a"/>
    <Approved_x0020_By xmlns="3a9a3197-889f-4cac-ad32-4340846221ce">
      <UserInfo>
        <DisplayName>Pschera Patrizia</DisplayName>
        <AccountId>1650</AccountId>
        <AccountType/>
      </UserInfo>
    </Approved_x0020_By>
    <Standard_x0020_Template_x0020__x002f__x0020_Vorlage xmlns="c899c138-b8d3-4423-b651-eb4ea70b82af">
      <Value>6</Value>
    </Standard_x0020_Template_x0020__x002f__x0020_Vorlage>
    <Department_x0020__x002f__x0020_Division xmlns="cd8b5562-a256-474e-8cdb-a3a79533ac8a">
      <Value>Carbon Standards Int</Value>
    </Department_x0020__x002f__x0020_Division>
    <ExtranetTarget xmlns="cd8b5562-a256-474e-8cdb-a3a79533ac8a" xsi:nil="true"/>
    <Languages_x002f__x0020_Sprachen xmlns="cd8b5562-a256-474e-8cdb-a3a79533ac8a">
      <Value>EN</Value>
    </Languages_x002f__x0020_Sprachen>
    <Approval_x0020_Date xmlns="3a9a3197-889f-4cac-ad32-4340846221ce">12.03.2024 14:28:03</Approval_x0020_Date>
    <Storage_x0020__x002f__x0020_Publication xmlns="cd8b5562-a256-474e-8cdb-a3a79533ac8a">
      <Value>Public Website</Value>
    </Storage_x0020__x002f__x0020_Publication>
    <Dok_x002e__x0020_Responsible_x0020__x002f__x0020_Verantwortlicher xmlns="c899c138-b8d3-4423-b651-eb4ea70b82af">
      <UserInfo>
        <DisplayName>i:0#.w|easy\patrizia.pschera</DisplayName>
        <AccountId>1650</AccountId>
        <AccountType/>
      </UserInfo>
    </Dok_x002e__x0020_Responsible_x0020__x002f__x0020_Verantwortlicher>
    <Translator_x0020__x002f__x0020__x00dc_bersetzer xmlns="c899c138-b8d3-4423-b651-eb4ea70b82af">
      <UserInfo>
        <DisplayName/>
        <AccountId xsi:nil="true"/>
        <AccountType/>
      </UserInfo>
    </Translator_x0020__x002f__x0020__x00dc_bersetzer>
    <Comment_x002f__x0020_Information xmlns="cd8b5562-a256-474e-8cdb-a3a79533ac8a" xsi:nil="true"/>
    <Standards xmlns="c899c138-b8d3-4423-b651-eb4ea70b82af">
      <Value>120</Value>
    </Standards>
    <CE_x002d_Process xmlns="c899c138-b8d3-4423-b651-eb4ea70b82af" xsi:nil="true"/>
    <Sub_x002d_sub_x002d_chapter xmlns="c899c138-b8d3-4423-b651-eb4ea70b82af" xsi:nil="true"/>
    <CERES_x0020_Storage_x0020__x002f__x0020_Publication xmlns="c899c138-b8d3-4423-b651-eb4ea70b82af"/>
    <CE_x002d_Sub_x002d_Chapter xmlns="c899c138-b8d3-4423-b651-eb4ea70b82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io.inspecta - q.inspecta" ma:contentTypeID="0x010100A3A72123758F4C4585E003E1BFED6775002CD1DBE9C04DE946B0F7B268C3622BBE" ma:contentTypeVersion="54" ma:contentTypeDescription="Create a new document." ma:contentTypeScope="" ma:versionID="27e926b490b665a094381aeefbe09ac2">
  <xsd:schema xmlns:xsd="http://www.w3.org/2001/XMLSchema" xmlns:xs="http://www.w3.org/2001/XMLSchema" xmlns:p="http://schemas.microsoft.com/office/2006/metadata/properties" xmlns:ns2="cd8b5562-a256-474e-8cdb-a3a79533ac8a" xmlns:ns3="c899c138-b8d3-4423-b651-eb4ea70b82af" xmlns:ns4="3a9a3197-889f-4cac-ad32-4340846221ce" targetNamespace="http://schemas.microsoft.com/office/2006/metadata/properties" ma:root="true" ma:fieldsID="c1ee4f752ffc53e73c759ef393e2b4fe" ns2:_="" ns3:_="" ns4:_="">
    <xsd:import namespace="cd8b5562-a256-474e-8cdb-a3a79533ac8a"/>
    <xsd:import namespace="c899c138-b8d3-4423-b651-eb4ea70b82af"/>
    <xsd:import namespace="3a9a3197-889f-4cac-ad32-4340846221ce"/>
    <xsd:element name="properties">
      <xsd:complexType>
        <xsd:sequence>
          <xsd:element name="documentManagement">
            <xsd:complexType>
              <xsd:all>
                <xsd:element ref="ns2:Company_x0020__x002f__x0020_Firma" minOccurs="0"/>
                <xsd:element ref="ns2:Department_x0020__x002f__x0020_Division" minOccurs="0"/>
                <xsd:element ref="ns2:Responsible_x0020_division_x002f_department" minOccurs="0"/>
                <xsd:element ref="ns2:Document_x0020_Type_x002f__x0020_Dokumententyp" minOccurs="0"/>
                <xsd:element ref="ns2:Process_x002f__x0020_Prozess" minOccurs="0"/>
                <xsd:element ref="ns2:Norm"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Translator_x0020__x002f__x0020__x00dc_bersetzer" minOccurs="0"/>
                <xsd:element ref="ns2:Storage_x0020__x002f__x0020_Publication" minOccurs="0"/>
                <xsd:element ref="ns2:ExtranetTarget" minOccurs="0"/>
                <xsd:element ref="ns2:Archived" minOccurs="0"/>
                <xsd:element ref="ns4:Approval_x0020_Date" minOccurs="0"/>
                <xsd:element ref="ns4:Approved_x0020_By" minOccurs="0"/>
                <xsd:element ref="ns2:ExtranetTarget_x003a_Code" minOccurs="0"/>
                <xsd:element ref="ns2:Process_x002f__x0020_Prozess_x003a_ProcessNr" minOccurs="0"/>
                <xsd:element ref="ns3:Rebranding" minOccurs="0"/>
                <xsd:element ref="ns3:CERES_x0020_Storage_x0020__x002f__x0020_Publication" minOccurs="0"/>
                <xsd:element ref="ns3:CE_x002d_Process" minOccurs="0"/>
                <xsd:element ref="ns3:CE_x002d_Sub_x002d_Chapter" minOccurs="0"/>
                <xsd:element ref="ns3:CE_x002d_Sub_x002d_Chapter_x003a_SubChapterNr" minOccurs="0"/>
                <xsd:element ref="ns3:Sub_x002d_sub_x002d_chap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Responsible_x0020_division_x002f_department" ma:index="4" nillable="true" ma:displayName="Responsible division/department" ma:format="Dropdown" ma:internalName="Responsible_x0020_division_x002f_department">
      <xsd:simpleType>
        <xsd:restriction base="dms:Choice">
          <xsd:enumeration value="ABG"/>
          <xsd:enumeration value="BL"/>
          <xsd:enumeration value="BVH"/>
          <xsd:enumeration value="INT"/>
          <xsd:enumeration value="ADMIN"/>
          <xsd:enumeration value="Turkey"/>
          <xsd:enumeration value="bio.inspecta shpk"/>
          <xsd:enumeration value="Australia"/>
        </xsd:restriction>
      </xsd:simpleType>
    </xsd:element>
    <xsd:element name="Document_x0020_Type_x002f__x0020_Dokumententyp" ma:index="5"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Norm" ma:index="7"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NOP"/>
                    <xsd:enumeration value="COR"/>
                    <xsd:enumeration value="JAS"/>
                  </xsd:restriction>
                </xsd:simpleType>
              </xsd:element>
            </xsd:sequence>
          </xsd:extension>
        </xsd:complexContent>
      </xsd:complexType>
    </xsd:element>
    <xsd:element name="Languages_x002f__x0020_Sprachen" ma:index="10"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Storage_x0020__x002f__x0020_Publication" ma:index="14" nillable="true" ma:displayName="Storage / Publication" ma:description="Attention:&#10;- Public Webiste &quot;moves&quot; documents to the homepage.&#10;- External Access &quot;moves&quot; documents to the  site for the external employees." ma:internalName="Storage_x0020__x002f__x0020_Publication" ma:readOnly="false">
      <xsd:complexType>
        <xsd:complexContent>
          <xsd:extension base="dms:MultiChoice">
            <xsd:sequence>
              <xsd:element name="Value" maxOccurs="unbounded" minOccurs="0" nillable="true">
                <xsd:simpleType>
                  <xsd:restriction base="dms:Choice">
                    <xsd:enumeration value="Extranet"/>
                    <xsd:enumeration value="External Access"/>
                    <xsd:enumeration value="Public Website"/>
                    <xsd:enumeration value="b.i Owncloud Externe"/>
                    <xsd:enumeration value="b.i Owncloud Landwirtschaft"/>
                    <xsd:enumeration value="b.i Owncloud Ltd. Pty (Fish &amp; Seafood)"/>
                    <xsd:enumeration value="EASY-CERT Cloud"/>
                    <xsd:enumeration value="Orders"/>
                  </xsd:restriction>
                </xsd:simpleType>
              </xsd:element>
            </xsd:sequence>
          </xsd:extension>
        </xsd:complexContent>
      </xsd:complexType>
    </xsd:element>
    <xsd:element name="ExtranetTarget" ma:index="15" nillable="true" ma:displayName="Extranet Ordner/ Extranet Folder" ma:description="Ziel für die Extranet Publikation" ma:list="{f176140c-e931-4c24-9bcf-0d78215c02a6}" ma:internalName="ExtranetTarget" ma:showField="Title" ma:web="e22643cb-b536-4b3d-80f1-f3a0b141c141">
      <xsd:simpleType>
        <xsd:restriction base="dms:Lookup"/>
      </xsd:simpleType>
    </xsd:element>
    <xsd:element name="Archived" ma:index="16" nillable="true" ma:displayName="Archived" ma:default="0" ma:internalName="Archived">
      <xsd:simpleType>
        <xsd:restriction base="dms:Boolean"/>
      </xsd:simpleType>
    </xsd:element>
    <xsd:element name="ExtranetTarget_x003a_Code" ma:index="23" nillable="true" ma:displayName="ExtranetTarget:Code" ma:list="{f176140c-e931-4c24-9bcf-0d78215c02a6}" ma:internalName="ExtranetTarget_x003a_Code" ma:readOnly="true" ma:showField="Code" ma:web="e22643cb-b536-4b3d-80f1-f3a0b141c141">
      <xsd:simpleType>
        <xsd:restriction base="dms:Lookup"/>
      </xsd:simpleType>
    </xsd:element>
    <xsd:element name="Process_x002f__x0020_Prozess_x003a_ProcessNr" ma:index="24"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Standard_x0020_Template_x0020__x002f__x0020_Vorlage" ma:index="8" nillable="true" ma:displayName="Standard Template / Vorlage" ma:description="" ma:list="{55afeb24-ba35-4f50-9b64-6eba3eb6ddd9}" ma:internalName="Standard_x0020_Template_x0020__x002f__x0020_Vorl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9" nillable="true" ma:displayName="Standards" ma:description="" ma:list="{d54186a8-a508-4acd-a891-6ea3ab66c4c2}" ma:internalName="Standa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2"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or_x0020__x002f__x0020__x00dc_bersetzer" ma:index="13" nillable="true" ma:displayName="Translator / Übersetzer" ma:list="UserInfo" ma:SharePointGroup="0" ma:internalName="Translator_x0020__x002f__x0020__x00dc_bersetz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branding" ma:index="27" nillable="true" ma:displayName="Rebranding" ma:default="0" ma:description="Is true (yes) when Rebranding process (replacement of logos) was applied" ma:internalName="Rebranding">
      <xsd:simpleType>
        <xsd:restriction base="dms:Boolean"/>
      </xsd:simpleType>
    </xsd:element>
    <xsd:element name="CERES_x0020_Storage_x0020__x002f__x0020_Publication" ma:index="28"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29" nillable="true" ma:displayName="CE-Process" ma:list="{d6c95cdf-ba76-44a2-b61a-01e19cc3174b}" ma:internalName="CE_x002d_Process" ma:showField="Title">
      <xsd:simpleType>
        <xsd:restriction base="dms:Lookup"/>
      </xsd:simpleType>
    </xsd:element>
    <xsd:element name="CE_x002d_Sub_x002d_Chapter" ma:index="30"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1"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2" nillable="true" ma:displayName="Sub-sub-chapter" ma:list="{895823fe-89ca-4b40-b708-f3f60fff092e}" ma:internalName="Sub_x002d_sub_x002d_chapter"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7" nillable="true" ma:displayName="Approval Date" ma:description="Date and time the file was last approved in SharePoint." ma:internalName="Approval_x0020_Date">
      <xsd:simpleType>
        <xsd:restriction base="dms:Text"/>
      </xsd:simpleType>
    </xsd:element>
    <xsd:element name="Approved_x0020_By" ma:index="18"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D8F52-1779-47E6-BD71-A9E18233CB49}">
  <ds:schemaRefs>
    <ds:schemaRef ds:uri="http://purl.org/dc/elements/1.1/"/>
    <ds:schemaRef ds:uri="3a9a3197-889f-4cac-ad32-4340846221ce"/>
    <ds:schemaRef ds:uri="http://schemas.microsoft.com/office/2006/documentManagement/types"/>
    <ds:schemaRef ds:uri="http://purl.org/dc/terms/"/>
    <ds:schemaRef ds:uri="http://www.w3.org/XML/1998/namespace"/>
    <ds:schemaRef ds:uri="http://schemas.microsoft.com/office/infopath/2007/PartnerControls"/>
    <ds:schemaRef ds:uri="cd8b5562-a256-474e-8cdb-a3a79533ac8a"/>
    <ds:schemaRef ds:uri="http://schemas.openxmlformats.org/package/2006/metadata/core-properties"/>
    <ds:schemaRef ds:uri="c899c138-b8d3-4423-b651-eb4ea70b82a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D75CABF-64BF-448F-91E6-F72DA3A551B5}"/>
</file>

<file path=customXml/itemProps3.xml><?xml version="1.0" encoding="utf-8"?>
<ds:datastoreItem xmlns:ds="http://schemas.openxmlformats.org/officeDocument/2006/customXml" ds:itemID="{B0C9CED0-8802-4859-901D-BC222A4ACB99}">
  <ds:schemaRefs>
    <ds:schemaRef ds:uri="http://schemas.microsoft.com/sharepoint/v3/contenttype/forms"/>
  </ds:schemaRefs>
</ds:datastoreItem>
</file>

<file path=customXml/itemProps4.xml><?xml version="1.0" encoding="utf-8"?>
<ds:datastoreItem xmlns:ds="http://schemas.openxmlformats.org/officeDocument/2006/customXml" ds:itemID="{BCB8CADB-B982-4E14-A64E-652EF957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5625</Words>
  <Characters>35443</Characters>
  <Application>Microsoft Office Word</Application>
  <DocSecurity>0</DocSecurity>
  <Lines>295</Lines>
  <Paragraphs>81</Paragraphs>
  <ScaleCrop>false</ScaleCrop>
  <HeadingPairs>
    <vt:vector size="2" baseType="variant">
      <vt:variant>
        <vt:lpstr>Titel</vt:lpstr>
      </vt:variant>
      <vt:variant>
        <vt:i4>1</vt:i4>
      </vt:variant>
    </vt:vector>
  </HeadingPairs>
  <TitlesOfParts>
    <vt:vector size="1" baseType="lpstr">
      <vt:lpstr>Project Design Documentation</vt:lpstr>
    </vt:vector>
  </TitlesOfParts>
  <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Design Document</dc:title>
  <dc:subject/>
  <dc:creator>Julia Winter CSI</dc:creator>
  <cp:keywords/>
  <dc:description/>
  <cp:lastModifiedBy>Pschera Patrizia</cp:lastModifiedBy>
  <cp:revision>6</cp:revision>
  <dcterms:created xsi:type="dcterms:W3CDTF">2024-02-09T10:34:00Z</dcterms:created>
  <dcterms:modified xsi:type="dcterms:W3CDTF">2024-03-12T13:27:00Z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0x010100A3A72123758F4C4585E003E1BFED6775002CD1DBE9C04DE946B0F7B268C3622BBE</vt:lpwstr>
  </property>
  <property fmtid="{D5CDD505-2E9C-101B-9397-08002B2CF9AE}" pid="3" name="Current Version">
    <vt:lpwstr>4.0</vt:lpwstr>
  </property>
  <property fmtid="{D5CDD505-2E9C-101B-9397-08002B2CF9AE}" pid="4" name="Approved Version">
    <vt:lpwstr>4.0</vt:lpwstr>
  </property>
</Properties>
</file>