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CA65" w14:textId="77777777" w:rsidR="007D4564" w:rsidRPr="00B01298" w:rsidRDefault="007D4564" w:rsidP="007D4564">
      <w:pPr>
        <w:rPr>
          <w:rFonts w:cstheme="minorHAnsi"/>
          <w:lang w:val="en-US"/>
        </w:rPr>
      </w:pPr>
    </w:p>
    <w:p w14:paraId="4F6A595C" w14:textId="77777777" w:rsidR="007D4564" w:rsidRDefault="007D4564" w:rsidP="007D4564">
      <w:pPr>
        <w:pStyle w:val="berschrift1"/>
        <w:rPr>
          <w:lang w:val="en-US"/>
        </w:rPr>
      </w:pPr>
      <w:bookmarkStart w:id="0" w:name="_Toc157609101"/>
      <w:bookmarkStart w:id="1" w:name="_Toc172104193"/>
      <w:r>
        <w:rPr>
          <w:lang w:val="en-US"/>
        </w:rPr>
        <w:t>C</w:t>
      </w:r>
      <w:r w:rsidRPr="00360BBE">
        <w:rPr>
          <w:lang w:val="en-US"/>
        </w:rPr>
        <w:t>ompletion aid</w:t>
      </w:r>
      <w:bookmarkEnd w:id="0"/>
      <w:bookmarkEnd w:id="1"/>
    </w:p>
    <w:p w14:paraId="39A0D3DB" w14:textId="77777777" w:rsidR="00710900" w:rsidRPr="007B059D" w:rsidRDefault="00710900" w:rsidP="00710900">
      <w:pPr>
        <w:rPr>
          <w:rFonts w:cstheme="minorHAnsi"/>
          <w:lang w:val="en-US"/>
        </w:rPr>
      </w:pPr>
      <w:r w:rsidRPr="007B059D">
        <w:rPr>
          <w:rFonts w:cstheme="minorHAnsi"/>
          <w:lang w:val="en-US"/>
        </w:rPr>
        <w:t>The document is written from the perspective of a producer.</w:t>
      </w:r>
    </w:p>
    <w:p w14:paraId="2EA0A333" w14:textId="7E535C0E"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 xml:space="preserve">must be </w:t>
      </w:r>
      <w:r w:rsidR="00710900">
        <w:rPr>
          <w:rFonts w:cstheme="minorHAnsi"/>
          <w:lang w:val="en-US"/>
        </w:rPr>
        <w:t xml:space="preserve">adapted or </w:t>
      </w:r>
      <w:r w:rsidRPr="00360BBE">
        <w:rPr>
          <w:rFonts w:cstheme="minorHAnsi"/>
          <w:lang w:val="en-US"/>
        </w:rPr>
        <w:t>overwritten by the project proponent.</w:t>
      </w:r>
    </w:p>
    <w:p w14:paraId="63A1B643" w14:textId="77777777"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r w:rsidRPr="00360BBE">
        <w:rPr>
          <w:rFonts w:cstheme="minorHAnsi"/>
          <w:lang w:val="en-US"/>
        </w:rPr>
        <w:t>give an explanation of what the project proponent has to provide at this place.</w:t>
      </w:r>
    </w:p>
    <w:p w14:paraId="689CB851" w14:textId="77777777" w:rsidR="00710900" w:rsidRDefault="007D4564" w:rsidP="007D4564">
      <w:pPr>
        <w:rPr>
          <w:rFonts w:cstheme="minorHAnsi"/>
          <w:b/>
          <w:bCs/>
          <w:sz w:val="30"/>
          <w:szCs w:val="30"/>
          <w:lang w:val="en-US"/>
        </w:rPr>
      </w:pPr>
      <w:r w:rsidRPr="00360BBE">
        <w:rPr>
          <w:rFonts w:cstheme="minorHAnsi"/>
          <w:lang w:val="en-US"/>
        </w:rPr>
        <w:t>The black parts are default entries, which will apply to most projects. The project proponent is free to change them, but must use the track-change-mode if doing so.</w:t>
      </w:r>
      <w:r w:rsidRPr="00360BBE">
        <w:rPr>
          <w:rFonts w:cstheme="minorHAnsi"/>
          <w:b/>
          <w:bCs/>
          <w:sz w:val="30"/>
          <w:szCs w:val="30"/>
          <w:lang w:val="en-US"/>
        </w:rPr>
        <w:t xml:space="preserve"> </w:t>
      </w:r>
    </w:p>
    <w:p w14:paraId="4864E122" w14:textId="77777777" w:rsidR="00710900" w:rsidRPr="007B059D" w:rsidRDefault="00710900" w:rsidP="00710900">
      <w:pPr>
        <w:rPr>
          <w:rFonts w:cstheme="minorHAnsi"/>
          <w:lang w:val="en-US"/>
        </w:rPr>
      </w:pPr>
      <w:r w:rsidRPr="007B059D">
        <w:rPr>
          <w:rFonts w:cstheme="minorHAnsi"/>
          <w:b/>
          <w:bCs/>
          <w:lang w:val="en-US"/>
        </w:rPr>
        <w:t>Instruction: Please delete all red instruction parts before handing in the PDD for validation.</w:t>
      </w:r>
    </w:p>
    <w:p w14:paraId="611DA838" w14:textId="77777777" w:rsidR="00710900" w:rsidRPr="007B059D" w:rsidRDefault="00710900" w:rsidP="00710900">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49CB6880" w14:textId="77777777" w:rsidR="00710900" w:rsidRPr="007B059D" w:rsidRDefault="00710900" w:rsidP="00710900">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1B74CF84" w14:textId="77777777" w:rsidR="00710900" w:rsidRPr="007B059D" w:rsidRDefault="00710900" w:rsidP="00710900">
      <w:pPr>
        <w:rPr>
          <w:rFonts w:cstheme="minorHAnsi"/>
          <w:b/>
          <w:bCs/>
          <w:szCs w:val="20"/>
          <w:lang w:val="en-US"/>
        </w:rPr>
      </w:pPr>
      <w:r w:rsidRPr="007B059D">
        <w:rPr>
          <w:rFonts w:cstheme="minorHAnsi"/>
          <w:b/>
          <w:bCs/>
          <w:szCs w:val="20"/>
          <w:lang w:val="en-US"/>
        </w:rPr>
        <w:t>Please note:</w:t>
      </w:r>
    </w:p>
    <w:p w14:paraId="6B49CCB3" w14:textId="77777777" w:rsidR="00710900" w:rsidRPr="007B059D" w:rsidRDefault="00710900" w:rsidP="00710900">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093ECF64" w14:textId="10BB16D2" w:rsidR="002612C4" w:rsidRDefault="00710900" w:rsidP="00710900">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7467227E" w14:textId="77777777" w:rsidR="002612C4" w:rsidRDefault="002612C4">
      <w:pPr>
        <w:rPr>
          <w:rFonts w:cstheme="minorHAnsi"/>
          <w:szCs w:val="20"/>
          <w:lang w:val="en-GB"/>
        </w:rPr>
      </w:pPr>
      <w:r>
        <w:rPr>
          <w:rFonts w:cstheme="minorHAnsi"/>
          <w:szCs w:val="20"/>
          <w:lang w:val="en-GB"/>
        </w:rPr>
        <w:br w:type="page"/>
      </w:r>
    </w:p>
    <w:p w14:paraId="10ECEC33" w14:textId="77777777" w:rsidR="002612C4" w:rsidRPr="007B059D" w:rsidRDefault="002612C4" w:rsidP="002612C4">
      <w:pPr>
        <w:rPr>
          <w:rFonts w:cstheme="minorHAnsi"/>
          <w:b/>
          <w:bCs/>
          <w:lang w:val="en-GB"/>
        </w:rPr>
      </w:pPr>
      <w:r w:rsidRPr="007B059D">
        <w:rPr>
          <w:rFonts w:cstheme="minorHAnsi"/>
          <w:b/>
          <w:bCs/>
          <w:lang w:val="en-GB"/>
        </w:rPr>
        <w:lastRenderedPageBreak/>
        <w:t>About the structure of this document:</w:t>
      </w:r>
    </w:p>
    <w:p w14:paraId="6C2E1101" w14:textId="77777777" w:rsidR="002612C4" w:rsidRPr="007B059D" w:rsidRDefault="002612C4" w:rsidP="002612C4">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3E4F4135" w14:textId="77777777" w:rsidR="002612C4" w:rsidRPr="007B059D" w:rsidRDefault="002612C4" w:rsidP="002612C4">
      <w:pPr>
        <w:rPr>
          <w:rFonts w:cstheme="minorHAnsi"/>
          <w:u w:val="single"/>
          <w:lang w:val="en-GB"/>
        </w:rPr>
      </w:pPr>
      <w:r w:rsidRPr="007B059D">
        <w:rPr>
          <w:rFonts w:cstheme="minorHAnsi"/>
          <w:u w:val="single"/>
          <w:lang w:val="en-GB"/>
        </w:rPr>
        <w:t>Description part</w:t>
      </w:r>
    </w:p>
    <w:p w14:paraId="01857330" w14:textId="11A86BD0" w:rsidR="002612C4" w:rsidRPr="007B059D" w:rsidRDefault="002612C4" w:rsidP="002612C4">
      <w:pPr>
        <w:rPr>
          <w:rFonts w:cstheme="minorHAnsi"/>
          <w:lang w:val="en-GB"/>
        </w:rPr>
      </w:pPr>
      <w:r w:rsidRPr="007B059D">
        <w:rPr>
          <w:rFonts w:cstheme="minorHAnsi"/>
          <w:lang w:val="en-GB"/>
        </w:rPr>
        <w:t xml:space="preserve">After a cover page chapter </w:t>
      </w:r>
      <w:r>
        <w:rPr>
          <w:rFonts w:cstheme="minorHAnsi"/>
          <w:lang w:val="en-GB"/>
        </w:rPr>
        <w:fldChar w:fldCharType="begin"/>
      </w:r>
      <w:r>
        <w:rPr>
          <w:rFonts w:cstheme="minorHAnsi"/>
          <w:lang w:val="en-GB"/>
        </w:rPr>
        <w:instrText xml:space="preserve"> REF _Ref172042661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Pr>
          <w:rFonts w:cstheme="minorHAnsi"/>
          <w:lang w:val="en-GB"/>
        </w:rPr>
        <w:fldChar w:fldCharType="begin"/>
      </w:r>
      <w:r>
        <w:rPr>
          <w:rFonts w:cstheme="minorHAnsi"/>
          <w:lang w:val="en-GB"/>
        </w:rPr>
        <w:instrText xml:space="preserve"> REF _Ref172042671 \r \h </w:instrText>
      </w:r>
      <w:r>
        <w:rPr>
          <w:rFonts w:cstheme="minorHAnsi"/>
          <w:lang w:val="en-GB"/>
        </w:rPr>
      </w:r>
      <w:r>
        <w:rPr>
          <w:rFonts w:cstheme="minorHAnsi"/>
          <w:lang w:val="en-GB"/>
        </w:rPr>
        <w:fldChar w:fldCharType="separate"/>
      </w:r>
      <w:r>
        <w:rPr>
          <w:rFonts w:cstheme="minorHAnsi"/>
          <w:lang w:val="en-GB"/>
        </w:rPr>
        <w:t>2</w:t>
      </w:r>
      <w:r>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Pr>
          <w:rFonts w:cstheme="minorHAnsi"/>
          <w:lang w:val="en-GB"/>
        </w:rPr>
        <w:fldChar w:fldCharType="begin"/>
      </w:r>
      <w:r>
        <w:rPr>
          <w:rFonts w:cstheme="minorHAnsi"/>
          <w:lang w:val="en-GB"/>
        </w:rPr>
        <w:instrText xml:space="preserve"> REF _Ref172042679 \r \h </w:instrText>
      </w:r>
      <w:r>
        <w:rPr>
          <w:rFonts w:cstheme="minorHAnsi"/>
          <w:lang w:val="en-GB"/>
        </w:rPr>
      </w:r>
      <w:r>
        <w:rPr>
          <w:rFonts w:cstheme="minorHAnsi"/>
          <w:lang w:val="en-GB"/>
        </w:rPr>
        <w:fldChar w:fldCharType="separate"/>
      </w:r>
      <w:r>
        <w:rPr>
          <w:rFonts w:cstheme="minorHAnsi"/>
          <w:lang w:val="en-GB"/>
        </w:rPr>
        <w:t>3</w:t>
      </w:r>
      <w:r>
        <w:rPr>
          <w:rFonts w:cstheme="minorHAnsi"/>
          <w:lang w:val="en-GB"/>
        </w:rPr>
        <w:fldChar w:fldCharType="end"/>
      </w:r>
      <w:r w:rsidRPr="007B059D">
        <w:rPr>
          <w:rFonts w:cstheme="minorHAnsi"/>
          <w:lang w:val="en-GB"/>
        </w:rPr>
        <w:t xml:space="preserve"> provides more details on technology and some other points raised in chapter</w:t>
      </w:r>
      <w:r>
        <w:rPr>
          <w:rFonts w:cstheme="minorHAnsi"/>
          <w:lang w:val="en-GB"/>
        </w:rPr>
        <w:t xml:space="preserve"> </w:t>
      </w:r>
      <w:r>
        <w:rPr>
          <w:rFonts w:cstheme="minorHAnsi"/>
          <w:lang w:val="en-GB"/>
        </w:rPr>
        <w:fldChar w:fldCharType="begin"/>
      </w:r>
      <w:r>
        <w:rPr>
          <w:rFonts w:cstheme="minorHAnsi"/>
          <w:lang w:val="en-GB"/>
        </w:rPr>
        <w:instrText xml:space="preserve"> REF _Ref172042688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w:t>
      </w:r>
    </w:p>
    <w:p w14:paraId="77A09F3F" w14:textId="77777777" w:rsidR="002612C4" w:rsidRPr="007B059D" w:rsidRDefault="002612C4" w:rsidP="002612C4">
      <w:pPr>
        <w:rPr>
          <w:rFonts w:cstheme="minorHAnsi"/>
          <w:u w:val="single"/>
          <w:lang w:val="en-GB"/>
        </w:rPr>
      </w:pPr>
      <w:r w:rsidRPr="007B059D">
        <w:rPr>
          <w:rFonts w:cstheme="minorHAnsi"/>
          <w:u w:val="single"/>
          <w:lang w:val="en-GB"/>
        </w:rPr>
        <w:t>Calculation part</w:t>
      </w:r>
    </w:p>
    <w:p w14:paraId="680A3789" w14:textId="5D40FBBE" w:rsidR="002612C4" w:rsidRPr="007B059D" w:rsidRDefault="002612C4" w:rsidP="002612C4">
      <w:pPr>
        <w:rPr>
          <w:rFonts w:cstheme="minorHAnsi"/>
          <w:lang w:val="en-GB"/>
        </w:rPr>
      </w:pPr>
      <w:r w:rsidRPr="007B059D">
        <w:rPr>
          <w:rFonts w:cstheme="minorHAnsi"/>
          <w:lang w:val="en-GB"/>
        </w:rPr>
        <w:t xml:space="preserve">Chapter </w:t>
      </w:r>
      <w:r>
        <w:rPr>
          <w:rFonts w:cstheme="minorHAnsi"/>
          <w:lang w:val="en-GB"/>
        </w:rPr>
        <w:fldChar w:fldCharType="begin"/>
      </w:r>
      <w:r>
        <w:rPr>
          <w:rFonts w:cstheme="minorHAnsi"/>
          <w:lang w:val="en-GB"/>
        </w:rPr>
        <w:instrText xml:space="preserve"> REF _Ref172042697 \r \h </w:instrText>
      </w:r>
      <w:r>
        <w:rPr>
          <w:rFonts w:cstheme="minorHAnsi"/>
          <w:lang w:val="en-GB"/>
        </w:rPr>
      </w:r>
      <w:r>
        <w:rPr>
          <w:rFonts w:cstheme="minorHAnsi"/>
          <w:lang w:val="en-GB"/>
        </w:rPr>
        <w:fldChar w:fldCharType="separate"/>
      </w:r>
      <w:r>
        <w:rPr>
          <w:rFonts w:cstheme="minorHAnsi"/>
          <w:lang w:val="en-GB"/>
        </w:rPr>
        <w:t>4</w:t>
      </w:r>
      <w:r>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Pr>
          <w:rFonts w:cstheme="minorHAnsi"/>
          <w:lang w:val="en-GB"/>
        </w:rPr>
        <w:fldChar w:fldCharType="begin"/>
      </w:r>
      <w:r>
        <w:rPr>
          <w:rFonts w:cstheme="minorHAnsi"/>
          <w:lang w:val="en-GB"/>
        </w:rPr>
        <w:instrText xml:space="preserve"> REF _Ref172042705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the monitoring plan is outlaid. It does not contain any specific values but gives information about how the producer plans to monitor their activities. It shall answer questions like: What are appropriate indicators/parameters to report on the activities/emissions? What data sources can the producer provide to substantiate this data in the event of an audit? What frequency is appropriate to collect the data (here you can specify both a temporal frequency (continuous, monthly, ...) and one that is triggered by an event (in case of ...))?</w:t>
      </w:r>
    </w:p>
    <w:p w14:paraId="6B016DB1" w14:textId="2814F36C" w:rsidR="002612C4" w:rsidRPr="007B059D" w:rsidRDefault="002612C4" w:rsidP="002612C4">
      <w:pPr>
        <w:rPr>
          <w:rFonts w:cstheme="minorHAnsi"/>
          <w:lang w:val="en-GB"/>
        </w:rPr>
      </w:pPr>
      <w:r w:rsidRPr="007B059D">
        <w:rPr>
          <w:rFonts w:cstheme="minorHAnsi"/>
          <w:lang w:val="en-GB"/>
        </w:rPr>
        <w:t xml:space="preserve">The data monitored in </w:t>
      </w:r>
      <w:r>
        <w:rPr>
          <w:rFonts w:cstheme="minorHAnsi"/>
          <w:lang w:val="en-GB"/>
        </w:rPr>
        <w:fldChar w:fldCharType="begin"/>
      </w:r>
      <w:r>
        <w:rPr>
          <w:rFonts w:cstheme="minorHAnsi"/>
          <w:lang w:val="en-GB"/>
        </w:rPr>
        <w:instrText xml:space="preserve"> REF _Ref172042713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will be used in the calculations in </w:t>
      </w:r>
      <w:r>
        <w:rPr>
          <w:rFonts w:cstheme="minorHAnsi"/>
          <w:lang w:val="en-GB"/>
        </w:rPr>
        <w:fldChar w:fldCharType="begin"/>
      </w:r>
      <w:r>
        <w:rPr>
          <w:rFonts w:cstheme="minorHAnsi"/>
          <w:lang w:val="en-GB"/>
        </w:rPr>
        <w:instrText xml:space="preserve"> REF _Ref172042723 \r \h </w:instrText>
      </w:r>
      <w:r>
        <w:rPr>
          <w:rFonts w:cstheme="minorHAnsi"/>
          <w:lang w:val="en-GB"/>
        </w:rPr>
      </w:r>
      <w:r>
        <w:rPr>
          <w:rFonts w:cstheme="minorHAnsi"/>
          <w:lang w:val="en-GB"/>
        </w:rPr>
        <w:fldChar w:fldCharType="separate"/>
      </w:r>
      <w:r>
        <w:rPr>
          <w:rFonts w:cstheme="minorHAnsi"/>
          <w:lang w:val="en-GB"/>
        </w:rPr>
        <w:t>4.2</w:t>
      </w:r>
      <w:r>
        <w:rPr>
          <w:rFonts w:cstheme="minorHAnsi"/>
          <w:lang w:val="en-GB"/>
        </w:rPr>
        <w:fldChar w:fldCharType="end"/>
      </w:r>
      <w:r>
        <w:rPr>
          <w:rFonts w:cstheme="minorHAnsi"/>
          <w:lang w:val="en-GB"/>
        </w:rPr>
        <w:t xml:space="preserve">. </w:t>
      </w:r>
      <w:r w:rsidRPr="007B059D">
        <w:rPr>
          <w:rFonts w:cstheme="minorHAnsi"/>
          <w:lang w:val="en-GB"/>
        </w:rPr>
        <w:t xml:space="preserve">That means all parameters that are used in the calculations in </w:t>
      </w:r>
      <w:r w:rsidR="00101474">
        <w:rPr>
          <w:rFonts w:cstheme="minorHAnsi"/>
          <w:lang w:val="en-GB"/>
        </w:rPr>
        <w:fldChar w:fldCharType="begin"/>
      </w:r>
      <w:r w:rsidR="00101474">
        <w:rPr>
          <w:rFonts w:cstheme="minorHAnsi"/>
          <w:lang w:val="en-GB"/>
        </w:rPr>
        <w:instrText xml:space="preserve"> REF _Ref172042740 \r \h </w:instrText>
      </w:r>
      <w:r w:rsidR="00101474">
        <w:rPr>
          <w:rFonts w:cstheme="minorHAnsi"/>
          <w:lang w:val="en-GB"/>
        </w:rPr>
      </w:r>
      <w:r w:rsidR="00101474">
        <w:rPr>
          <w:rFonts w:cstheme="minorHAnsi"/>
          <w:lang w:val="en-GB"/>
        </w:rPr>
        <w:fldChar w:fldCharType="separate"/>
      </w:r>
      <w:r w:rsidR="00101474">
        <w:rPr>
          <w:rFonts w:cstheme="minorHAnsi"/>
          <w:lang w:val="en-GB"/>
        </w:rPr>
        <w:t>4.2</w:t>
      </w:r>
      <w:r w:rsidR="00101474">
        <w:rPr>
          <w:rFonts w:cstheme="minorHAnsi"/>
          <w:lang w:val="en-GB"/>
        </w:rPr>
        <w:fldChar w:fldCharType="end"/>
      </w:r>
      <w:r w:rsidR="00101474">
        <w:rPr>
          <w:rFonts w:cstheme="minorHAnsi"/>
          <w:lang w:val="en-GB"/>
        </w:rPr>
        <w:t xml:space="preserve"> </w:t>
      </w:r>
      <w:r w:rsidRPr="007B059D">
        <w:rPr>
          <w:rFonts w:cstheme="minorHAnsi"/>
          <w:lang w:val="en-GB"/>
        </w:rPr>
        <w:t>have to be listed in chapter</w:t>
      </w:r>
      <w:r w:rsidR="00101474">
        <w:rPr>
          <w:rFonts w:cstheme="minorHAnsi"/>
          <w:lang w:val="en-GB"/>
        </w:rPr>
        <w:t xml:space="preserve"> </w:t>
      </w:r>
      <w:r w:rsidR="00101474">
        <w:rPr>
          <w:rFonts w:cstheme="minorHAnsi"/>
          <w:lang w:val="en-GB"/>
        </w:rPr>
        <w:fldChar w:fldCharType="begin"/>
      </w:r>
      <w:r w:rsidR="00101474">
        <w:rPr>
          <w:rFonts w:cstheme="minorHAnsi"/>
          <w:lang w:val="en-GB"/>
        </w:rPr>
        <w:instrText xml:space="preserve"> REF _Ref172042751 \r \h </w:instrText>
      </w:r>
      <w:r w:rsidR="00101474">
        <w:rPr>
          <w:rFonts w:cstheme="minorHAnsi"/>
          <w:lang w:val="en-GB"/>
        </w:rPr>
      </w:r>
      <w:r w:rsidR="00101474">
        <w:rPr>
          <w:rFonts w:cstheme="minorHAnsi"/>
          <w:lang w:val="en-GB"/>
        </w:rPr>
        <w:fldChar w:fldCharType="separate"/>
      </w:r>
      <w:r w:rsidR="00101474">
        <w:rPr>
          <w:rFonts w:cstheme="minorHAnsi"/>
          <w:lang w:val="en-GB"/>
        </w:rPr>
        <w:t>4.1</w:t>
      </w:r>
      <w:r w:rsidR="00101474">
        <w:rPr>
          <w:rFonts w:cstheme="minorHAnsi"/>
          <w:lang w:val="en-GB"/>
        </w:rPr>
        <w:fldChar w:fldCharType="end"/>
      </w:r>
      <w:r w:rsidRPr="007B059D">
        <w:rPr>
          <w:rFonts w:cstheme="minorHAnsi"/>
          <w:lang w:val="en-GB"/>
        </w:rPr>
        <w:t xml:space="preserve">. The subsections </w:t>
      </w:r>
      <w:r w:rsidR="00101474">
        <w:rPr>
          <w:rFonts w:cstheme="minorHAnsi"/>
          <w:lang w:val="en-GB"/>
        </w:rPr>
        <w:fldChar w:fldCharType="begin"/>
      </w:r>
      <w:r w:rsidR="00101474">
        <w:rPr>
          <w:rFonts w:cstheme="minorHAnsi"/>
          <w:lang w:val="en-GB"/>
        </w:rPr>
        <w:instrText xml:space="preserve"> REF _Ref172042757 \r \h </w:instrText>
      </w:r>
      <w:r w:rsidR="00101474">
        <w:rPr>
          <w:rFonts w:cstheme="minorHAnsi"/>
          <w:lang w:val="en-GB"/>
        </w:rPr>
      </w:r>
      <w:r w:rsidR="00101474">
        <w:rPr>
          <w:rFonts w:cstheme="minorHAnsi"/>
          <w:lang w:val="en-GB"/>
        </w:rPr>
        <w:fldChar w:fldCharType="separate"/>
      </w:r>
      <w:r w:rsidR="00101474">
        <w:rPr>
          <w:rFonts w:cstheme="minorHAnsi"/>
          <w:lang w:val="en-GB"/>
        </w:rPr>
        <w:t>4.1</w:t>
      </w:r>
      <w:r w:rsidR="00101474">
        <w:rPr>
          <w:rFonts w:cstheme="minorHAnsi"/>
          <w:lang w:val="en-GB"/>
        </w:rPr>
        <w:fldChar w:fldCharType="end"/>
      </w:r>
      <w:r w:rsidR="00101474">
        <w:rPr>
          <w:rFonts w:cstheme="minorHAnsi"/>
          <w:lang w:val="en-GB"/>
        </w:rPr>
        <w:t>.</w:t>
      </w:r>
      <w:r w:rsidRPr="007B059D">
        <w:rPr>
          <w:rFonts w:cstheme="minorHAnsi"/>
          <w:lang w:val="en-GB"/>
        </w:rPr>
        <w:t>x of the calculation part are structured from the overall formula to the detail.</w:t>
      </w:r>
    </w:p>
    <w:p w14:paraId="3017CC5F" w14:textId="1458BF13" w:rsidR="007D4564" w:rsidRPr="00F80832" w:rsidRDefault="002612C4" w:rsidP="007D4564">
      <w:pPr>
        <w:rPr>
          <w:rFonts w:cstheme="minorHAnsi"/>
          <w:lang w:val="en-GB"/>
        </w:rPr>
      </w:pPr>
      <w:r w:rsidRPr="007B059D">
        <w:rPr>
          <w:rFonts w:cstheme="minorHAnsi"/>
          <w:lang w:val="en-GB"/>
        </w:rPr>
        <w:t xml:space="preserve">Chapter </w:t>
      </w:r>
      <w:r w:rsidR="00101474">
        <w:rPr>
          <w:rFonts w:cstheme="minorHAnsi"/>
          <w:lang w:val="en-GB"/>
        </w:rPr>
        <w:fldChar w:fldCharType="begin"/>
      </w:r>
      <w:r w:rsidR="00101474">
        <w:rPr>
          <w:rFonts w:cstheme="minorHAnsi"/>
          <w:lang w:val="en-GB"/>
        </w:rPr>
        <w:instrText xml:space="preserve"> REF _Ref172042769 \r \h </w:instrText>
      </w:r>
      <w:r w:rsidR="00101474">
        <w:rPr>
          <w:rFonts w:cstheme="minorHAnsi"/>
          <w:lang w:val="en-GB"/>
        </w:rPr>
      </w:r>
      <w:r w:rsidR="00101474">
        <w:rPr>
          <w:rFonts w:cstheme="minorHAnsi"/>
          <w:lang w:val="en-GB"/>
        </w:rPr>
        <w:fldChar w:fldCharType="separate"/>
      </w:r>
      <w:r w:rsidR="00101474">
        <w:rPr>
          <w:rFonts w:cstheme="minorHAnsi"/>
          <w:lang w:val="en-GB"/>
        </w:rPr>
        <w:t>5</w:t>
      </w:r>
      <w:r w:rsidR="00101474">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w:t>
      </w:r>
      <w:r w:rsidR="00101474">
        <w:rPr>
          <w:rFonts w:cstheme="minorHAnsi"/>
          <w:lang w:val="en-GB"/>
        </w:rPr>
        <w:t xml:space="preserve"> (</w:t>
      </w:r>
      <w:r w:rsidR="00101474">
        <w:rPr>
          <w:rFonts w:cstheme="minorHAnsi"/>
          <w:lang w:val="en-GB"/>
        </w:rPr>
        <w:fldChar w:fldCharType="begin"/>
      </w:r>
      <w:r w:rsidR="00101474">
        <w:rPr>
          <w:rFonts w:cstheme="minorHAnsi"/>
          <w:lang w:val="en-GB"/>
        </w:rPr>
        <w:instrText xml:space="preserve"> REF _Ref172042779 \r \h </w:instrText>
      </w:r>
      <w:r w:rsidR="00101474">
        <w:rPr>
          <w:rFonts w:cstheme="minorHAnsi"/>
          <w:lang w:val="en-GB"/>
        </w:rPr>
      </w:r>
      <w:r w:rsidR="00101474">
        <w:rPr>
          <w:rFonts w:cstheme="minorHAnsi"/>
          <w:lang w:val="en-GB"/>
        </w:rPr>
        <w:fldChar w:fldCharType="separate"/>
      </w:r>
      <w:r w:rsidR="00101474">
        <w:rPr>
          <w:rFonts w:cstheme="minorHAnsi"/>
          <w:lang w:val="en-GB"/>
        </w:rPr>
        <w:t>5.2</w:t>
      </w:r>
      <w:r w:rsidR="00101474">
        <w:rPr>
          <w:rFonts w:cstheme="minorHAnsi"/>
          <w:lang w:val="en-GB"/>
        </w:rPr>
        <w:fldChar w:fldCharType="end"/>
      </w:r>
      <w:r w:rsidRPr="007B059D">
        <w:rPr>
          <w:rFonts w:cstheme="minorHAnsi"/>
          <w:lang w:val="en-GB"/>
        </w:rPr>
        <w:t xml:space="preserve">) the same structure is applied. </w:t>
      </w:r>
      <w:r w:rsidR="00101474">
        <w:rPr>
          <w:rFonts w:cstheme="minorHAnsi"/>
          <w:lang w:val="en-GB"/>
        </w:rPr>
        <w:fldChar w:fldCharType="begin"/>
      </w:r>
      <w:r w:rsidR="00101474">
        <w:rPr>
          <w:rFonts w:cstheme="minorHAnsi"/>
          <w:lang w:val="en-GB"/>
        </w:rPr>
        <w:instrText xml:space="preserve"> REF _Ref172042786 \r \h </w:instrText>
      </w:r>
      <w:r w:rsidR="00101474">
        <w:rPr>
          <w:rFonts w:cstheme="minorHAnsi"/>
          <w:lang w:val="en-GB"/>
        </w:rPr>
      </w:r>
      <w:r w:rsidR="00101474">
        <w:rPr>
          <w:rFonts w:cstheme="minorHAnsi"/>
          <w:lang w:val="en-GB"/>
        </w:rPr>
        <w:fldChar w:fldCharType="separate"/>
      </w:r>
      <w:r w:rsidR="00101474">
        <w:rPr>
          <w:rFonts w:cstheme="minorHAnsi"/>
          <w:lang w:val="en-GB"/>
        </w:rPr>
        <w:t>5.1.1</w:t>
      </w:r>
      <w:r w:rsidR="00101474">
        <w:rPr>
          <w:rFonts w:cstheme="minorHAnsi"/>
          <w:lang w:val="en-GB"/>
        </w:rPr>
        <w:fldChar w:fldCharType="end"/>
      </w:r>
      <w:r w:rsidR="00101474">
        <w:rPr>
          <w:rFonts w:cstheme="minorHAnsi"/>
          <w:lang w:val="en-GB"/>
        </w:rPr>
        <w:t xml:space="preserve"> </w:t>
      </w:r>
      <w:r w:rsidRPr="007B059D">
        <w:rPr>
          <w:rFonts w:cstheme="minorHAnsi"/>
          <w:lang w:val="en-GB"/>
        </w:rPr>
        <w:t xml:space="preserve">and </w:t>
      </w:r>
      <w:r w:rsidR="00101474">
        <w:rPr>
          <w:rFonts w:cstheme="minorHAnsi"/>
          <w:lang w:val="en-GB"/>
        </w:rPr>
        <w:fldChar w:fldCharType="begin"/>
      </w:r>
      <w:r w:rsidR="00101474">
        <w:rPr>
          <w:rFonts w:cstheme="minorHAnsi"/>
          <w:lang w:val="en-GB"/>
        </w:rPr>
        <w:instrText xml:space="preserve"> REF _Ref172042798 \r \h </w:instrText>
      </w:r>
      <w:r w:rsidR="00101474">
        <w:rPr>
          <w:rFonts w:cstheme="minorHAnsi"/>
          <w:lang w:val="en-GB"/>
        </w:rPr>
      </w:r>
      <w:r w:rsidR="00101474">
        <w:rPr>
          <w:rFonts w:cstheme="minorHAnsi"/>
          <w:lang w:val="en-GB"/>
        </w:rPr>
        <w:fldChar w:fldCharType="separate"/>
      </w:r>
      <w:r w:rsidR="00101474">
        <w:rPr>
          <w:rFonts w:cstheme="minorHAnsi"/>
          <w:lang w:val="en-GB"/>
        </w:rPr>
        <w:t>5.2.1</w:t>
      </w:r>
      <w:r w:rsidR="00101474">
        <w:rPr>
          <w:rFonts w:cstheme="minorHAnsi"/>
          <w:lang w:val="en-GB"/>
        </w:rPr>
        <w:fldChar w:fldCharType="end"/>
      </w:r>
      <w:r w:rsidR="00101474">
        <w:rPr>
          <w:rFonts w:cstheme="minorHAnsi"/>
          <w:lang w:val="en-GB"/>
        </w:rPr>
        <w:t xml:space="preserve"> </w:t>
      </w:r>
      <w:r w:rsidRPr="007B059D">
        <w:rPr>
          <w:rFonts w:cstheme="minorHAnsi"/>
          <w:lang w:val="en-GB"/>
        </w:rPr>
        <w:t>represent the monitoring plans and the monitored parameters are used in the subsequent sections.</w:t>
      </w:r>
      <w:r w:rsidR="007D4564">
        <w:rPr>
          <w:rFonts w:cstheme="minorHAnsi"/>
          <w:b/>
          <w:bCs/>
          <w:sz w:val="30"/>
          <w:szCs w:val="30"/>
          <w:lang w:val="en-US"/>
        </w:rPr>
        <w:br w:type="page"/>
      </w:r>
    </w:p>
    <w:p w14:paraId="47788406" w14:textId="09D44997" w:rsidR="000417AC" w:rsidRPr="00B01298" w:rsidRDefault="00E73E2E">
      <w:pPr>
        <w:rPr>
          <w:rFonts w:cstheme="minorHAnsi"/>
          <w:b/>
          <w:bCs/>
          <w:sz w:val="30"/>
          <w:szCs w:val="30"/>
          <w:lang w:val="en-US"/>
        </w:rPr>
      </w:pPr>
      <w:r w:rsidRPr="00B01298">
        <w:rPr>
          <w:rFonts w:cstheme="minorHAnsi"/>
          <w:b/>
          <w:bCs/>
          <w:sz w:val="30"/>
          <w:szCs w:val="30"/>
          <w:lang w:val="en-US"/>
        </w:rPr>
        <w:lastRenderedPageBreak/>
        <w:t xml:space="preserve">Project </w:t>
      </w:r>
      <w:r w:rsidR="00DC00E5" w:rsidRPr="00B01298">
        <w:rPr>
          <w:rFonts w:cstheme="minorHAnsi"/>
          <w:b/>
          <w:bCs/>
          <w:sz w:val="30"/>
          <w:szCs w:val="30"/>
          <w:lang w:val="en-US"/>
        </w:rPr>
        <w:t xml:space="preserve">Design </w:t>
      </w:r>
      <w:r w:rsidRPr="00B01298">
        <w:rPr>
          <w:rFonts w:cstheme="minorHAnsi"/>
          <w:b/>
          <w:bCs/>
          <w:sz w:val="30"/>
          <w:szCs w:val="30"/>
          <w:lang w:val="en-US"/>
        </w:rPr>
        <w:t>Document</w:t>
      </w:r>
    </w:p>
    <w:p w14:paraId="58227735" w14:textId="424FFE78" w:rsidR="002519AF" w:rsidRPr="00B01298" w:rsidRDefault="00466E80">
      <w:pPr>
        <w:rPr>
          <w:rFonts w:cstheme="minorHAnsi"/>
          <w:lang w:val="en-US"/>
        </w:rPr>
      </w:pPr>
      <w:r>
        <w:rPr>
          <w:rFonts w:cstheme="minorHAnsi"/>
          <w:noProof/>
          <w:lang w:val="de-AT" w:eastAsia="de-AT"/>
        </w:rPr>
        <mc:AlternateContent>
          <mc:Choice Requires="wps">
            <w:drawing>
              <wp:anchor distT="0" distB="0" distL="114300" distR="114300" simplePos="0" relativeHeight="251658240"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3235AEB9" w14:textId="77777777" w:rsidR="00EE7F9B" w:rsidRPr="00D863E1" w:rsidRDefault="00EE7F9B" w:rsidP="00EE7F9B">
      <w:pPr>
        <w:tabs>
          <w:tab w:val="left" w:pos="3402"/>
        </w:tabs>
        <w:rPr>
          <w:rFonts w:eastAsia="Times New Roman" w:cs="Calibri"/>
          <w:i/>
          <w:iCs/>
          <w:lang w:val="en-US"/>
        </w:rPr>
      </w:pPr>
      <w:r>
        <w:rPr>
          <w:rFonts w:eastAsia="Times New Roman" w:cs="Calibri"/>
          <w:lang w:val="en-US"/>
        </w:rPr>
        <w:t>Project ID</w:t>
      </w:r>
      <w:r>
        <w:rPr>
          <w:rFonts w:eastAsia="Times New Roman" w:cs="Calibri"/>
          <w:lang w:val="en-US"/>
        </w:rPr>
        <w:tab/>
      </w:r>
      <w:r w:rsidRPr="00D863E1">
        <w:rPr>
          <w:rFonts w:eastAsia="Times New Roman" w:cs="Calibri"/>
          <w:color w:val="FF0000"/>
          <w:lang w:val="en-US"/>
        </w:rPr>
        <w:t>xxx</w:t>
      </w:r>
      <w:r>
        <w:rPr>
          <w:rFonts w:eastAsia="Times New Roman" w:cs="Calibri"/>
          <w:color w:val="FF0000"/>
          <w:lang w:val="en-US"/>
        </w:rPr>
        <w:t xml:space="preserve"> </w:t>
      </w:r>
      <w:r w:rsidRPr="00D863E1">
        <w:rPr>
          <w:rFonts w:eastAsia="Times New Roman" w:cs="Calibri"/>
          <w:i/>
          <w:iCs/>
          <w:color w:val="FF0000"/>
          <w:lang w:val="en-US"/>
        </w:rPr>
        <w:t>(</w:t>
      </w:r>
      <w:r>
        <w:rPr>
          <w:rFonts w:eastAsia="Times New Roman" w:cs="Calibri"/>
          <w:i/>
          <w:iCs/>
          <w:color w:val="FF0000"/>
          <w:lang w:val="en-US"/>
        </w:rPr>
        <w:t>known at end of validation process</w:t>
      </w:r>
      <w:r w:rsidRPr="00D863E1">
        <w:rPr>
          <w:rFonts w:eastAsia="Times New Roman" w:cs="Calibri"/>
          <w:i/>
          <w:iCs/>
          <w:color w:val="FF0000"/>
          <w:lang w:val="en-US"/>
        </w:rPr>
        <w:t>)</w:t>
      </w:r>
    </w:p>
    <w:p w14:paraId="1141C339" w14:textId="606E1FA5" w:rsidR="00735F86" w:rsidRPr="00B01298" w:rsidRDefault="00735F86" w:rsidP="00735F86">
      <w:pPr>
        <w:tabs>
          <w:tab w:val="left" w:pos="3402"/>
        </w:tabs>
        <w:rPr>
          <w:rFonts w:cstheme="minorHAnsi"/>
          <w:lang w:val="en-US"/>
        </w:rPr>
      </w:pPr>
      <w:r w:rsidRPr="00B01298">
        <w:rPr>
          <w:rFonts w:cstheme="minorHAnsi"/>
          <w:lang w:val="en-US"/>
        </w:rPr>
        <w:t>Name of project:</w:t>
      </w:r>
      <w:r w:rsidRPr="00B01298">
        <w:rPr>
          <w:rFonts w:cstheme="minorHAnsi"/>
          <w:lang w:val="en-US"/>
        </w:rPr>
        <w:tab/>
      </w:r>
      <w:r>
        <w:rPr>
          <w:rFonts w:cstheme="minorHAnsi"/>
          <w:color w:val="FF0000"/>
          <w:lang w:val="en-US"/>
        </w:rPr>
        <w:t>xxx</w:t>
      </w:r>
    </w:p>
    <w:p w14:paraId="22EB20CC" w14:textId="77777777" w:rsidR="00735F86" w:rsidRPr="00B01298" w:rsidRDefault="00735F86" w:rsidP="00735F86">
      <w:pPr>
        <w:tabs>
          <w:tab w:val="left" w:pos="3402"/>
        </w:tabs>
        <w:rPr>
          <w:rFonts w:cstheme="minorHAnsi"/>
          <w:lang w:val="en-US"/>
        </w:rPr>
      </w:pPr>
      <w:r w:rsidRPr="00B01298">
        <w:rPr>
          <w:rFonts w:cstheme="minorHAnsi"/>
          <w:lang w:val="en-US"/>
        </w:rPr>
        <w:t>Name of quality manager:</w:t>
      </w:r>
      <w:r w:rsidRPr="00B01298">
        <w:rPr>
          <w:rFonts w:cstheme="minorHAnsi"/>
          <w:lang w:val="en-US"/>
        </w:rPr>
        <w:tab/>
      </w:r>
      <w:r>
        <w:rPr>
          <w:rFonts w:cstheme="minorHAnsi"/>
          <w:color w:val="FF0000"/>
          <w:lang w:val="en-US"/>
        </w:rPr>
        <w:t>xxx</w:t>
      </w:r>
    </w:p>
    <w:p w14:paraId="315609B4" w14:textId="77777777" w:rsidR="00735F86" w:rsidRDefault="00735F86" w:rsidP="00735F86">
      <w:pPr>
        <w:tabs>
          <w:tab w:val="left" w:pos="3402"/>
        </w:tabs>
        <w:rPr>
          <w:rFonts w:cstheme="minorHAnsi"/>
          <w:color w:val="FF0000"/>
          <w:lang w:val="en-US"/>
        </w:rPr>
      </w:pPr>
      <w:r w:rsidRPr="00B01298">
        <w:rPr>
          <w:rFonts w:cstheme="minorHAnsi"/>
          <w:lang w:val="en-US"/>
        </w:rPr>
        <w:t xml:space="preserve">Date of issue: </w:t>
      </w:r>
      <w:r w:rsidRPr="00B01298">
        <w:rPr>
          <w:rFonts w:cstheme="minorHAnsi"/>
          <w:lang w:val="en-US"/>
        </w:rPr>
        <w:tab/>
      </w:r>
      <w:r>
        <w:rPr>
          <w:rFonts w:cstheme="minorHAnsi"/>
          <w:color w:val="FF0000"/>
          <w:lang w:val="en-US"/>
        </w:rPr>
        <w:t>xx.xx.xxxx</w:t>
      </w:r>
    </w:p>
    <w:p w14:paraId="2ED968EF" w14:textId="77777777" w:rsidR="00974E6D" w:rsidRPr="007B059D" w:rsidRDefault="00974E6D" w:rsidP="00974E6D">
      <w:pPr>
        <w:tabs>
          <w:tab w:val="left" w:pos="3402"/>
        </w:tabs>
        <w:rPr>
          <w:rFonts w:cstheme="minorHAnsi"/>
          <w:lang w:val="en-US"/>
        </w:rPr>
      </w:pPr>
      <w:r w:rsidRPr="007B059D">
        <w:rPr>
          <w:rFonts w:cstheme="minorHAnsi"/>
          <w:lang w:val="en-US"/>
        </w:rPr>
        <w:t>Version of the PDD:</w:t>
      </w:r>
      <w:r w:rsidRPr="007B059D">
        <w:rPr>
          <w:rFonts w:cstheme="minorHAnsi"/>
          <w:color w:val="FF0000"/>
          <w:lang w:val="en-US"/>
        </w:rPr>
        <w:tab/>
        <w:t>Version x.x</w:t>
      </w:r>
    </w:p>
    <w:p w14:paraId="4CBEFED4" w14:textId="77829967" w:rsidR="00735F86" w:rsidRPr="00B01298" w:rsidRDefault="00735F86" w:rsidP="00735F86">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Pr="00735F86">
        <w:rPr>
          <w:rFonts w:cstheme="minorHAnsi"/>
          <w:color w:val="FF0000"/>
          <w:lang w:val="en-US"/>
        </w:rPr>
        <w:t>EBC-Guidelines for the Certification of</w:t>
      </w:r>
      <w:r>
        <w:rPr>
          <w:rFonts w:cstheme="minorHAnsi"/>
          <w:color w:val="FF0000"/>
          <w:lang w:val="en-US"/>
        </w:rPr>
        <w:t xml:space="preserve"> </w:t>
      </w:r>
      <w:r w:rsidRPr="00735F86">
        <w:rPr>
          <w:rFonts w:cstheme="minorHAnsi"/>
          <w:color w:val="FF0000"/>
          <w:lang w:val="en-US"/>
        </w:rPr>
        <w:t>Biochar Based Carbon Sinks</w:t>
      </w:r>
      <w:r>
        <w:rPr>
          <w:rFonts w:cstheme="minorHAnsi"/>
          <w:color w:val="FF0000"/>
          <w:lang w:val="en-US"/>
        </w:rPr>
        <w:t xml:space="preserve"> </w:t>
      </w:r>
      <w:r w:rsidRPr="00735F86">
        <w:rPr>
          <w:rFonts w:cstheme="minorHAnsi"/>
          <w:color w:val="FF0000"/>
          <w:lang w:val="en-US"/>
        </w:rPr>
        <w:t>Version 2.1</w:t>
      </w:r>
    </w:p>
    <w:p w14:paraId="5642ECF2" w14:textId="77777777" w:rsidR="00735F86" w:rsidRPr="00B01298" w:rsidRDefault="00735F86" w:rsidP="00735F86">
      <w:pPr>
        <w:tabs>
          <w:tab w:val="left" w:pos="3402"/>
        </w:tabs>
        <w:ind w:left="3402" w:hanging="3402"/>
        <w:rPr>
          <w:rFonts w:cstheme="minorHAnsi"/>
          <w:color w:val="FF0000"/>
          <w:lang w:val="en-US"/>
        </w:rPr>
      </w:pPr>
    </w:p>
    <w:p w14:paraId="6088E943" w14:textId="77777777" w:rsidR="00735F86" w:rsidRPr="00B01298" w:rsidRDefault="00735F86" w:rsidP="00735F86">
      <w:pPr>
        <w:tabs>
          <w:tab w:val="left" w:pos="3402"/>
        </w:tabs>
        <w:ind w:left="3402" w:hanging="3402"/>
        <w:rPr>
          <w:rFonts w:cstheme="minorHAnsi"/>
          <w:color w:val="FF0000"/>
          <w:lang w:val="en-US"/>
        </w:rPr>
      </w:pPr>
    </w:p>
    <w:p w14:paraId="7F699803"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Pr>
          <w:rFonts w:cstheme="minorHAnsi"/>
          <w:color w:val="FF0000"/>
          <w:lang w:val="en-US"/>
        </w:rPr>
        <w:t>xxx</w:t>
      </w:r>
    </w:p>
    <w:p w14:paraId="10F9A1C8" w14:textId="12295E4D" w:rsidR="00735F86" w:rsidRDefault="00735F86" w:rsidP="00735F86">
      <w:pPr>
        <w:tabs>
          <w:tab w:val="left" w:pos="3402"/>
        </w:tabs>
        <w:ind w:left="3402" w:hanging="3402"/>
        <w:rPr>
          <w:rFonts w:cstheme="minorHAnsi"/>
          <w:lang w:val="en-US"/>
        </w:rPr>
      </w:pPr>
      <w:r>
        <w:rPr>
          <w:rFonts w:cstheme="minorHAnsi"/>
          <w:lang w:val="en-US"/>
        </w:rPr>
        <w:t xml:space="preserve">Project start date: </w:t>
      </w:r>
      <w:r>
        <w:rPr>
          <w:rFonts w:cstheme="minorHAnsi"/>
          <w:lang w:val="en-US"/>
        </w:rPr>
        <w:tab/>
      </w:r>
      <w:r>
        <w:rPr>
          <w:rFonts w:cstheme="minorHAnsi"/>
          <w:color w:val="FF0000"/>
          <w:lang w:val="en-US"/>
        </w:rPr>
        <w:t xml:space="preserve">XX.XX.XXXX </w:t>
      </w:r>
      <w:r w:rsidRPr="007926D1">
        <w:rPr>
          <w:rFonts w:cstheme="minorHAnsi"/>
          <w:i/>
          <w:iCs/>
          <w:color w:val="FF0000"/>
          <w:lang w:val="en-US"/>
        </w:rPr>
        <w:t>(Date of contract conclusion with C</w:t>
      </w:r>
      <w:r>
        <w:rPr>
          <w:rFonts w:cstheme="minorHAnsi"/>
          <w:i/>
          <w:iCs/>
          <w:color w:val="FF0000"/>
          <w:lang w:val="en-US"/>
        </w:rPr>
        <w:t>arbon Standards</w:t>
      </w:r>
      <w:r w:rsidRPr="007926D1">
        <w:rPr>
          <w:rFonts w:cstheme="minorHAnsi"/>
          <w:i/>
          <w:iCs/>
          <w:color w:val="FF0000"/>
          <w:lang w:val="en-US"/>
        </w:rPr>
        <w:t xml:space="preserve"> or registration date for the </w:t>
      </w:r>
      <w:r w:rsidR="0020265D" w:rsidRPr="0020265D">
        <w:rPr>
          <w:rFonts w:cstheme="minorHAnsi"/>
          <w:i/>
          <w:iCs/>
          <w:color w:val="FF0000"/>
          <w:lang w:val="en-US"/>
        </w:rPr>
        <w:t>EBC Biochar C-Sink</w:t>
      </w:r>
      <w:r w:rsidR="0020265D">
        <w:rPr>
          <w:rFonts w:cstheme="minorHAnsi"/>
          <w:i/>
          <w:iCs/>
          <w:color w:val="FF0000"/>
          <w:lang w:val="en-US"/>
        </w:rPr>
        <w:t xml:space="preserve"> </w:t>
      </w:r>
      <w:r w:rsidRPr="007926D1">
        <w:rPr>
          <w:rFonts w:cstheme="minorHAnsi"/>
          <w:i/>
          <w:iCs/>
          <w:color w:val="FF0000"/>
          <w:lang w:val="en-US"/>
        </w:rPr>
        <w:t>service. Or, in the case of retroactive certification, the production date of the batch.)</w:t>
      </w:r>
    </w:p>
    <w:p w14:paraId="53C01E57" w14:textId="77777777" w:rsidR="00735F86" w:rsidRPr="00E6070B" w:rsidRDefault="00735F86" w:rsidP="00735F86">
      <w:pPr>
        <w:tabs>
          <w:tab w:val="left" w:pos="3402"/>
        </w:tabs>
        <w:ind w:left="3402" w:hanging="3402"/>
        <w:rPr>
          <w:rFonts w:cstheme="minorHAnsi"/>
          <w:lang w:val="en-US"/>
        </w:rPr>
      </w:pPr>
      <w:r>
        <w:rPr>
          <w:rFonts w:cstheme="minorHAnsi"/>
          <w:lang w:val="en-US"/>
        </w:rPr>
        <w:t xml:space="preserve">Project period: </w:t>
      </w:r>
      <w:r>
        <w:rPr>
          <w:rFonts w:cstheme="minorHAnsi"/>
          <w:lang w:val="en-US"/>
        </w:rPr>
        <w:tab/>
      </w:r>
      <w:r w:rsidRPr="00E6070B">
        <w:rPr>
          <w:rFonts w:cstheme="minorHAnsi"/>
          <w:lang w:val="en-US"/>
        </w:rPr>
        <w:t xml:space="preserve">The project has no end date, but it is </w:t>
      </w:r>
      <w:r>
        <w:rPr>
          <w:rFonts w:cstheme="minorHAnsi"/>
          <w:lang w:val="en-US"/>
        </w:rPr>
        <w:t xml:space="preserve">verified </w:t>
      </w:r>
      <w:r w:rsidRPr="00E6070B">
        <w:rPr>
          <w:rFonts w:cstheme="minorHAnsi"/>
          <w:lang w:val="en-US"/>
        </w:rPr>
        <w:t>on an annual basis</w:t>
      </w:r>
    </w:p>
    <w:p w14:paraId="0C58E1A6"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 xml:space="preserve">Project summary: </w:t>
      </w:r>
      <w:r w:rsidRPr="00B01298">
        <w:rPr>
          <w:rFonts w:cstheme="minorHAnsi"/>
          <w:lang w:val="en-US"/>
        </w:rPr>
        <w:tab/>
      </w:r>
      <w:r w:rsidRPr="00360BBE">
        <w:rPr>
          <w:rFonts w:cstheme="minorHAnsi"/>
          <w:i/>
          <w:iCs/>
          <w:color w:val="FF0000"/>
          <w:lang w:val="en-US"/>
        </w:rPr>
        <w:t>(2 sentences about the project)</w:t>
      </w:r>
    </w:p>
    <w:p w14:paraId="48D56250" w14:textId="6244FD59" w:rsidR="00735F86" w:rsidRDefault="00735F86" w:rsidP="00735F86">
      <w:pPr>
        <w:tabs>
          <w:tab w:val="left" w:pos="3402"/>
        </w:tabs>
        <w:ind w:left="3402"/>
        <w:rPr>
          <w:rFonts w:cstheme="minorHAnsi"/>
          <w:color w:val="4D4D4C"/>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 years as according to the </w:t>
      </w:r>
      <w:r w:rsidR="0020265D" w:rsidRPr="0020265D">
        <w:rPr>
          <w:rFonts w:cstheme="minorHAnsi"/>
          <w:lang w:val="en-US"/>
        </w:rPr>
        <w:t>EBC Biochar C-Sink</w:t>
      </w:r>
      <w:r w:rsidR="0020265D">
        <w:rPr>
          <w:rFonts w:cstheme="minorHAnsi"/>
          <w:lang w:val="en-US"/>
        </w:rPr>
        <w:t xml:space="preserve"> </w:t>
      </w:r>
      <w:r>
        <w:rPr>
          <w:rFonts w:cstheme="minorHAnsi"/>
          <w:lang w:val="en-US"/>
        </w:rPr>
        <w:t>S</w:t>
      </w:r>
      <w:r w:rsidRPr="00E6070B">
        <w:rPr>
          <w:rFonts w:cstheme="minorHAnsi"/>
          <w:lang w:val="en-US"/>
        </w:rPr>
        <w:t xml:space="preserve">tandard. </w:t>
      </w:r>
      <w:r w:rsidRPr="0020265D">
        <w:rPr>
          <w:rFonts w:cstheme="minorHAnsi"/>
          <w:color w:val="000000" w:themeColor="text1"/>
          <w:lang w:val="en-US"/>
        </w:rPr>
        <w:t>Without the project, no C-sink would be created since</w:t>
      </w:r>
      <w:r w:rsidRPr="00B01298">
        <w:rPr>
          <w:rFonts w:cstheme="minorHAnsi"/>
          <w:color w:val="4D4D4C"/>
          <w:lang w:val="en-US"/>
        </w:rPr>
        <w:t xml:space="preserve"> </w:t>
      </w:r>
      <w:r w:rsidRPr="00360BBE">
        <w:rPr>
          <w:rFonts w:cstheme="minorHAnsi"/>
          <w:i/>
          <w:iCs/>
          <w:color w:val="FF0000"/>
          <w:lang w:val="en-US"/>
        </w:rPr>
        <w:t xml:space="preserve">feedstock </w:t>
      </w:r>
      <w:r w:rsidRPr="0020265D">
        <w:rPr>
          <w:rFonts w:cstheme="minorHAnsi"/>
          <w:color w:val="000000" w:themeColor="text1"/>
          <w:lang w:val="en-US"/>
        </w:rPr>
        <w:t>does not constitute a long-term carbon reservoir.</w:t>
      </w:r>
    </w:p>
    <w:p w14:paraId="3D297C11" w14:textId="77777777" w:rsidR="00735F86" w:rsidRPr="00BD4972" w:rsidRDefault="00735F86" w:rsidP="00735F86">
      <w:pPr>
        <w:tabs>
          <w:tab w:val="left" w:pos="3402"/>
        </w:tabs>
        <w:ind w:left="3402"/>
        <w:rPr>
          <w:rFonts w:cstheme="minorHAnsi"/>
          <w:color w:val="FF0000"/>
          <w:lang w:val="en-US"/>
        </w:rPr>
      </w:pPr>
      <w:r w:rsidRPr="00E6070B">
        <w:rPr>
          <w:rFonts w:cstheme="minorHAnsi"/>
          <w:lang w:val="en-US"/>
        </w:rPr>
        <w:t xml:space="preserve">In the initial 5 years of the project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3B4251" w:rsidRDefault="00E34385" w:rsidP="00AC0A36">
          <w:pPr>
            <w:pStyle w:val="Inhaltsverzeichnisberschrift"/>
            <w:spacing w:after="120"/>
            <w:rPr>
              <w:rFonts w:asciiTheme="minorHAnsi" w:hAnsiTheme="minorHAnsi"/>
              <w:b/>
              <w:color w:val="auto"/>
              <w:sz w:val="28"/>
              <w:lang w:val="en-US"/>
            </w:rPr>
          </w:pPr>
          <w:r w:rsidRPr="003B4251">
            <w:rPr>
              <w:rFonts w:asciiTheme="minorHAnsi" w:hAnsiTheme="minorHAnsi"/>
              <w:b/>
              <w:color w:val="auto"/>
              <w:sz w:val="28"/>
              <w:lang w:val="en-US"/>
            </w:rPr>
            <w:t>Table of content</w:t>
          </w:r>
        </w:p>
        <w:p w14:paraId="17AA288C" w14:textId="2D874DBD" w:rsidR="00FA6873" w:rsidRDefault="00E9001B">
          <w:pPr>
            <w:pStyle w:val="Verzeichnis1"/>
            <w:tabs>
              <w:tab w:val="right" w:leader="dot" w:pos="9344"/>
            </w:tabs>
            <w:rPr>
              <w:rFonts w:eastAsiaTheme="minorEastAsia"/>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72104193" w:history="1">
            <w:r w:rsidR="00FA6873" w:rsidRPr="007120A7">
              <w:rPr>
                <w:rStyle w:val="Hyperlink"/>
                <w:noProof/>
                <w:lang w:val="en-US"/>
              </w:rPr>
              <w:t>Completion aid</w:t>
            </w:r>
            <w:r w:rsidR="00FA6873">
              <w:rPr>
                <w:noProof/>
                <w:webHidden/>
              </w:rPr>
              <w:tab/>
            </w:r>
            <w:r w:rsidR="00FA6873">
              <w:rPr>
                <w:noProof/>
                <w:webHidden/>
              </w:rPr>
              <w:fldChar w:fldCharType="begin"/>
            </w:r>
            <w:r w:rsidR="00FA6873">
              <w:rPr>
                <w:noProof/>
                <w:webHidden/>
              </w:rPr>
              <w:instrText xml:space="preserve"> PAGEREF _Toc172104193 \h </w:instrText>
            </w:r>
            <w:r w:rsidR="00FA6873">
              <w:rPr>
                <w:noProof/>
                <w:webHidden/>
              </w:rPr>
            </w:r>
            <w:r w:rsidR="00FA6873">
              <w:rPr>
                <w:noProof/>
                <w:webHidden/>
              </w:rPr>
              <w:fldChar w:fldCharType="separate"/>
            </w:r>
            <w:r w:rsidR="00FA6873">
              <w:rPr>
                <w:noProof/>
                <w:webHidden/>
              </w:rPr>
              <w:t>1</w:t>
            </w:r>
            <w:r w:rsidR="00FA6873">
              <w:rPr>
                <w:noProof/>
                <w:webHidden/>
              </w:rPr>
              <w:fldChar w:fldCharType="end"/>
            </w:r>
          </w:hyperlink>
        </w:p>
        <w:p w14:paraId="75E246BE" w14:textId="74C2AA97"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194" w:history="1">
            <w:r w:rsidRPr="007120A7">
              <w:rPr>
                <w:rStyle w:val="Hyperlink"/>
                <w:rFonts w:cstheme="minorHAnsi"/>
                <w:noProof/>
                <w:lang w:val="en-US"/>
              </w:rPr>
              <w:t>1.</w:t>
            </w:r>
            <w:r>
              <w:rPr>
                <w:rFonts w:eastAsiaTheme="minorEastAsia"/>
                <w:noProof/>
                <w:kern w:val="2"/>
                <w:sz w:val="24"/>
                <w:szCs w:val="24"/>
                <w:lang w:eastAsia="de-CH"/>
                <w14:ligatures w14:val="standardContextual"/>
              </w:rPr>
              <w:tab/>
            </w:r>
            <w:r w:rsidRPr="007120A7">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_Toc172104194 \h </w:instrText>
            </w:r>
            <w:r>
              <w:rPr>
                <w:noProof/>
                <w:webHidden/>
              </w:rPr>
            </w:r>
            <w:r>
              <w:rPr>
                <w:noProof/>
                <w:webHidden/>
              </w:rPr>
              <w:fldChar w:fldCharType="separate"/>
            </w:r>
            <w:r>
              <w:rPr>
                <w:noProof/>
                <w:webHidden/>
              </w:rPr>
              <w:t>6</w:t>
            </w:r>
            <w:r>
              <w:rPr>
                <w:noProof/>
                <w:webHidden/>
              </w:rPr>
              <w:fldChar w:fldCharType="end"/>
            </w:r>
          </w:hyperlink>
        </w:p>
        <w:p w14:paraId="04C0D698" w14:textId="4F27E682" w:rsidR="00FA6873" w:rsidRDefault="00FA6873">
          <w:pPr>
            <w:pStyle w:val="Verzeichnis2"/>
            <w:rPr>
              <w:rFonts w:cstheme="minorBidi"/>
              <w:noProof/>
              <w:kern w:val="2"/>
              <w:sz w:val="24"/>
              <w:szCs w:val="24"/>
              <w14:ligatures w14:val="standardContextual"/>
            </w:rPr>
          </w:pPr>
          <w:hyperlink w:anchor="_Toc172104195" w:history="1">
            <w:r w:rsidRPr="007120A7">
              <w:rPr>
                <w:rStyle w:val="Hyperlink"/>
                <w:rFonts w:cstheme="minorHAnsi"/>
                <w:bCs/>
                <w:noProof/>
                <w:lang w:val="en-US"/>
              </w:rPr>
              <w:t>1.1.</w:t>
            </w:r>
            <w:r>
              <w:rPr>
                <w:rFonts w:cstheme="minorBidi"/>
                <w:noProof/>
                <w:kern w:val="2"/>
                <w:sz w:val="24"/>
                <w:szCs w:val="24"/>
                <w14:ligatures w14:val="standardContextual"/>
              </w:rPr>
              <w:tab/>
            </w:r>
            <w:r w:rsidRPr="007120A7">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_Toc172104195 \h </w:instrText>
            </w:r>
            <w:r>
              <w:rPr>
                <w:noProof/>
                <w:webHidden/>
              </w:rPr>
            </w:r>
            <w:r>
              <w:rPr>
                <w:noProof/>
                <w:webHidden/>
              </w:rPr>
              <w:fldChar w:fldCharType="separate"/>
            </w:r>
            <w:r>
              <w:rPr>
                <w:noProof/>
                <w:webHidden/>
              </w:rPr>
              <w:t>6</w:t>
            </w:r>
            <w:r>
              <w:rPr>
                <w:noProof/>
                <w:webHidden/>
              </w:rPr>
              <w:fldChar w:fldCharType="end"/>
            </w:r>
          </w:hyperlink>
        </w:p>
        <w:p w14:paraId="74F54A86" w14:textId="26DEF729" w:rsidR="00FA6873" w:rsidRDefault="00FA6873">
          <w:pPr>
            <w:pStyle w:val="Verzeichnis2"/>
            <w:rPr>
              <w:rFonts w:cstheme="minorBidi"/>
              <w:noProof/>
              <w:kern w:val="2"/>
              <w:sz w:val="24"/>
              <w:szCs w:val="24"/>
              <w14:ligatures w14:val="standardContextual"/>
            </w:rPr>
          </w:pPr>
          <w:hyperlink w:anchor="_Toc172104196" w:history="1">
            <w:r w:rsidRPr="007120A7">
              <w:rPr>
                <w:rStyle w:val="Hyperlink"/>
                <w:rFonts w:cstheme="minorHAnsi"/>
                <w:bCs/>
                <w:noProof/>
                <w:lang w:val="en-US"/>
              </w:rPr>
              <w:t>1.2.</w:t>
            </w:r>
            <w:r>
              <w:rPr>
                <w:rFonts w:cstheme="minorBidi"/>
                <w:noProof/>
                <w:kern w:val="2"/>
                <w:sz w:val="24"/>
                <w:szCs w:val="24"/>
                <w14:ligatures w14:val="standardContextual"/>
              </w:rPr>
              <w:tab/>
            </w:r>
            <w:r w:rsidRPr="007120A7">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_Toc172104196 \h </w:instrText>
            </w:r>
            <w:r>
              <w:rPr>
                <w:noProof/>
                <w:webHidden/>
              </w:rPr>
            </w:r>
            <w:r>
              <w:rPr>
                <w:noProof/>
                <w:webHidden/>
              </w:rPr>
              <w:fldChar w:fldCharType="separate"/>
            </w:r>
            <w:r>
              <w:rPr>
                <w:noProof/>
                <w:webHidden/>
              </w:rPr>
              <w:t>6</w:t>
            </w:r>
            <w:r>
              <w:rPr>
                <w:noProof/>
                <w:webHidden/>
              </w:rPr>
              <w:fldChar w:fldCharType="end"/>
            </w:r>
          </w:hyperlink>
        </w:p>
        <w:p w14:paraId="0138F78F" w14:textId="588C6303" w:rsidR="00FA6873" w:rsidRDefault="00FA6873">
          <w:pPr>
            <w:pStyle w:val="Verzeichnis2"/>
            <w:rPr>
              <w:rFonts w:cstheme="minorBidi"/>
              <w:noProof/>
              <w:kern w:val="2"/>
              <w:sz w:val="24"/>
              <w:szCs w:val="24"/>
              <w14:ligatures w14:val="standardContextual"/>
            </w:rPr>
          </w:pPr>
          <w:hyperlink w:anchor="_Toc172104197" w:history="1">
            <w:r w:rsidRPr="007120A7">
              <w:rPr>
                <w:rStyle w:val="Hyperlink"/>
                <w:rFonts w:cstheme="minorHAnsi"/>
                <w:bCs/>
                <w:noProof/>
                <w:lang w:val="en-US"/>
              </w:rPr>
              <w:t>1.3.</w:t>
            </w:r>
            <w:r>
              <w:rPr>
                <w:rFonts w:cstheme="minorBidi"/>
                <w:noProof/>
                <w:kern w:val="2"/>
                <w:sz w:val="24"/>
                <w:szCs w:val="24"/>
                <w14:ligatures w14:val="standardContextual"/>
              </w:rPr>
              <w:tab/>
            </w:r>
            <w:r w:rsidRPr="007120A7">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_Toc172104197 \h </w:instrText>
            </w:r>
            <w:r>
              <w:rPr>
                <w:noProof/>
                <w:webHidden/>
              </w:rPr>
            </w:r>
            <w:r>
              <w:rPr>
                <w:noProof/>
                <w:webHidden/>
              </w:rPr>
              <w:fldChar w:fldCharType="separate"/>
            </w:r>
            <w:r>
              <w:rPr>
                <w:noProof/>
                <w:webHidden/>
              </w:rPr>
              <w:t>6</w:t>
            </w:r>
            <w:r>
              <w:rPr>
                <w:noProof/>
                <w:webHidden/>
              </w:rPr>
              <w:fldChar w:fldCharType="end"/>
            </w:r>
          </w:hyperlink>
        </w:p>
        <w:p w14:paraId="017DEC9D" w14:textId="12AA4F5D" w:rsidR="00FA6873" w:rsidRDefault="00FA6873">
          <w:pPr>
            <w:pStyle w:val="Verzeichnis2"/>
            <w:rPr>
              <w:rFonts w:cstheme="minorBidi"/>
              <w:noProof/>
              <w:kern w:val="2"/>
              <w:sz w:val="24"/>
              <w:szCs w:val="24"/>
              <w14:ligatures w14:val="standardContextual"/>
            </w:rPr>
          </w:pPr>
          <w:hyperlink w:anchor="_Toc172104198" w:history="1">
            <w:r w:rsidRPr="007120A7">
              <w:rPr>
                <w:rStyle w:val="Hyperlink"/>
                <w:rFonts w:cstheme="minorHAnsi"/>
                <w:bCs/>
                <w:noProof/>
                <w:lang w:val="en-US"/>
              </w:rPr>
              <w:t>1.4.</w:t>
            </w:r>
            <w:r>
              <w:rPr>
                <w:rFonts w:cstheme="minorBidi"/>
                <w:noProof/>
                <w:kern w:val="2"/>
                <w:sz w:val="24"/>
                <w:szCs w:val="24"/>
                <w14:ligatures w14:val="standardContextual"/>
              </w:rPr>
              <w:tab/>
            </w:r>
            <w:r w:rsidRPr="007120A7">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_Toc172104198 \h </w:instrText>
            </w:r>
            <w:r>
              <w:rPr>
                <w:noProof/>
                <w:webHidden/>
              </w:rPr>
            </w:r>
            <w:r>
              <w:rPr>
                <w:noProof/>
                <w:webHidden/>
              </w:rPr>
              <w:fldChar w:fldCharType="separate"/>
            </w:r>
            <w:r>
              <w:rPr>
                <w:noProof/>
                <w:webHidden/>
              </w:rPr>
              <w:t>6</w:t>
            </w:r>
            <w:r>
              <w:rPr>
                <w:noProof/>
                <w:webHidden/>
              </w:rPr>
              <w:fldChar w:fldCharType="end"/>
            </w:r>
          </w:hyperlink>
        </w:p>
        <w:p w14:paraId="56EAF756" w14:textId="34B9A27D" w:rsidR="00FA6873" w:rsidRDefault="00FA6873">
          <w:pPr>
            <w:pStyle w:val="Verzeichnis2"/>
            <w:rPr>
              <w:rFonts w:cstheme="minorBidi"/>
              <w:noProof/>
              <w:kern w:val="2"/>
              <w:sz w:val="24"/>
              <w:szCs w:val="24"/>
              <w14:ligatures w14:val="standardContextual"/>
            </w:rPr>
          </w:pPr>
          <w:hyperlink w:anchor="_Toc172104200" w:history="1">
            <w:r w:rsidRPr="007120A7">
              <w:rPr>
                <w:rStyle w:val="Hyperlink"/>
                <w:rFonts w:cstheme="minorHAnsi"/>
                <w:bCs/>
                <w:noProof/>
                <w:lang w:val="en-US"/>
              </w:rPr>
              <w:t>1.5.</w:t>
            </w:r>
            <w:r>
              <w:rPr>
                <w:rFonts w:cstheme="minorBidi"/>
                <w:noProof/>
                <w:kern w:val="2"/>
                <w:sz w:val="24"/>
                <w:szCs w:val="24"/>
                <w14:ligatures w14:val="standardContextual"/>
              </w:rPr>
              <w:tab/>
            </w:r>
            <w:r w:rsidRPr="007120A7">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_Toc172104200 \h </w:instrText>
            </w:r>
            <w:r>
              <w:rPr>
                <w:noProof/>
                <w:webHidden/>
              </w:rPr>
            </w:r>
            <w:r>
              <w:rPr>
                <w:noProof/>
                <w:webHidden/>
              </w:rPr>
              <w:fldChar w:fldCharType="separate"/>
            </w:r>
            <w:r>
              <w:rPr>
                <w:noProof/>
                <w:webHidden/>
              </w:rPr>
              <w:t>7</w:t>
            </w:r>
            <w:r>
              <w:rPr>
                <w:noProof/>
                <w:webHidden/>
              </w:rPr>
              <w:fldChar w:fldCharType="end"/>
            </w:r>
          </w:hyperlink>
        </w:p>
        <w:p w14:paraId="0F1F7B57" w14:textId="2388ED15" w:rsidR="00FA6873" w:rsidRDefault="00FA6873">
          <w:pPr>
            <w:pStyle w:val="Verzeichnis2"/>
            <w:rPr>
              <w:rFonts w:cstheme="minorBidi"/>
              <w:noProof/>
              <w:kern w:val="2"/>
              <w:sz w:val="24"/>
              <w:szCs w:val="24"/>
              <w14:ligatures w14:val="standardContextual"/>
            </w:rPr>
          </w:pPr>
          <w:hyperlink w:anchor="_Toc172104201" w:history="1">
            <w:r w:rsidRPr="007120A7">
              <w:rPr>
                <w:rStyle w:val="Hyperlink"/>
                <w:rFonts w:cstheme="minorHAnsi"/>
                <w:noProof/>
                <w:lang w:val="it-CH"/>
              </w:rPr>
              <w:t>1.6.</w:t>
            </w:r>
            <w:r>
              <w:rPr>
                <w:rFonts w:cstheme="minorBidi"/>
                <w:noProof/>
                <w:kern w:val="2"/>
                <w:sz w:val="24"/>
                <w:szCs w:val="24"/>
                <w14:ligatures w14:val="standardContextual"/>
              </w:rPr>
              <w:tab/>
            </w:r>
            <w:r w:rsidRPr="007120A7">
              <w:rPr>
                <w:rStyle w:val="Hyperlink"/>
                <w:rFonts w:cstheme="minorHAnsi"/>
                <w:noProof/>
                <w:lang w:val="it-CH"/>
              </w:rPr>
              <w:t>Ownership</w:t>
            </w:r>
            <w:r>
              <w:rPr>
                <w:noProof/>
                <w:webHidden/>
              </w:rPr>
              <w:tab/>
            </w:r>
            <w:r>
              <w:rPr>
                <w:noProof/>
                <w:webHidden/>
              </w:rPr>
              <w:fldChar w:fldCharType="begin"/>
            </w:r>
            <w:r>
              <w:rPr>
                <w:noProof/>
                <w:webHidden/>
              </w:rPr>
              <w:instrText xml:space="preserve"> PAGEREF _Toc172104201 \h </w:instrText>
            </w:r>
            <w:r>
              <w:rPr>
                <w:noProof/>
                <w:webHidden/>
              </w:rPr>
            </w:r>
            <w:r>
              <w:rPr>
                <w:noProof/>
                <w:webHidden/>
              </w:rPr>
              <w:fldChar w:fldCharType="separate"/>
            </w:r>
            <w:r>
              <w:rPr>
                <w:noProof/>
                <w:webHidden/>
              </w:rPr>
              <w:t>7</w:t>
            </w:r>
            <w:r>
              <w:rPr>
                <w:noProof/>
                <w:webHidden/>
              </w:rPr>
              <w:fldChar w:fldCharType="end"/>
            </w:r>
          </w:hyperlink>
        </w:p>
        <w:p w14:paraId="45CB82B6" w14:textId="6D5A2C96" w:rsidR="00FA6873" w:rsidRDefault="00FA6873">
          <w:pPr>
            <w:pStyle w:val="Verzeichnis2"/>
            <w:rPr>
              <w:rFonts w:cstheme="minorBidi"/>
              <w:noProof/>
              <w:kern w:val="2"/>
              <w:sz w:val="24"/>
              <w:szCs w:val="24"/>
              <w14:ligatures w14:val="standardContextual"/>
            </w:rPr>
          </w:pPr>
          <w:hyperlink w:anchor="_Toc172104203" w:history="1">
            <w:r w:rsidRPr="007120A7">
              <w:rPr>
                <w:rStyle w:val="Hyperlink"/>
                <w:rFonts w:cstheme="minorHAnsi"/>
                <w:noProof/>
                <w:lang w:val="it-CH"/>
              </w:rPr>
              <w:t>1.7.</w:t>
            </w:r>
            <w:r>
              <w:rPr>
                <w:rFonts w:cstheme="minorBidi"/>
                <w:noProof/>
                <w:kern w:val="2"/>
                <w:sz w:val="24"/>
                <w:szCs w:val="24"/>
                <w14:ligatures w14:val="standardContextual"/>
              </w:rPr>
              <w:tab/>
            </w:r>
            <w:r w:rsidRPr="007120A7">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_Toc172104203 \h </w:instrText>
            </w:r>
            <w:r>
              <w:rPr>
                <w:noProof/>
                <w:webHidden/>
              </w:rPr>
            </w:r>
            <w:r>
              <w:rPr>
                <w:noProof/>
                <w:webHidden/>
              </w:rPr>
              <w:fldChar w:fldCharType="separate"/>
            </w:r>
            <w:r>
              <w:rPr>
                <w:noProof/>
                <w:webHidden/>
              </w:rPr>
              <w:t>7</w:t>
            </w:r>
            <w:r>
              <w:rPr>
                <w:noProof/>
                <w:webHidden/>
              </w:rPr>
              <w:fldChar w:fldCharType="end"/>
            </w:r>
          </w:hyperlink>
        </w:p>
        <w:p w14:paraId="2B624C3F" w14:textId="605CEB11" w:rsidR="00FA6873" w:rsidRDefault="00FA6873">
          <w:pPr>
            <w:pStyle w:val="Verzeichnis2"/>
            <w:rPr>
              <w:rFonts w:cstheme="minorBidi"/>
              <w:noProof/>
              <w:kern w:val="2"/>
              <w:sz w:val="24"/>
              <w:szCs w:val="24"/>
              <w14:ligatures w14:val="standardContextual"/>
            </w:rPr>
          </w:pPr>
          <w:hyperlink w:anchor="_Toc172104204" w:history="1">
            <w:r w:rsidRPr="007120A7">
              <w:rPr>
                <w:rStyle w:val="Hyperlink"/>
                <w:rFonts w:cstheme="minorHAnsi"/>
                <w:noProof/>
                <w:lang w:val="en-US"/>
              </w:rPr>
              <w:t>1.7.1.</w:t>
            </w:r>
            <w:r>
              <w:rPr>
                <w:rFonts w:cstheme="minorBidi"/>
                <w:noProof/>
                <w:kern w:val="2"/>
                <w:sz w:val="24"/>
                <w:szCs w:val="24"/>
                <w14:ligatures w14:val="standardContextual"/>
              </w:rPr>
              <w:tab/>
            </w:r>
            <w:r w:rsidRPr="007120A7">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_Toc172104204 \h </w:instrText>
            </w:r>
            <w:r>
              <w:rPr>
                <w:noProof/>
                <w:webHidden/>
              </w:rPr>
            </w:r>
            <w:r>
              <w:rPr>
                <w:noProof/>
                <w:webHidden/>
              </w:rPr>
              <w:fldChar w:fldCharType="separate"/>
            </w:r>
            <w:r>
              <w:rPr>
                <w:noProof/>
                <w:webHidden/>
              </w:rPr>
              <w:t>7</w:t>
            </w:r>
            <w:r>
              <w:rPr>
                <w:noProof/>
                <w:webHidden/>
              </w:rPr>
              <w:fldChar w:fldCharType="end"/>
            </w:r>
          </w:hyperlink>
        </w:p>
        <w:p w14:paraId="7513D557" w14:textId="03709C07" w:rsidR="00FA6873" w:rsidRDefault="00FA6873">
          <w:pPr>
            <w:pStyle w:val="Verzeichnis2"/>
            <w:rPr>
              <w:rFonts w:cstheme="minorBidi"/>
              <w:noProof/>
              <w:kern w:val="2"/>
              <w:sz w:val="24"/>
              <w:szCs w:val="24"/>
              <w14:ligatures w14:val="standardContextual"/>
            </w:rPr>
          </w:pPr>
          <w:hyperlink w:anchor="_Toc172104205" w:history="1">
            <w:r w:rsidRPr="007120A7">
              <w:rPr>
                <w:rStyle w:val="Hyperlink"/>
                <w:rFonts w:cstheme="minorHAnsi"/>
                <w:noProof/>
                <w:lang w:val="en-US"/>
              </w:rPr>
              <w:t>1.7.2.</w:t>
            </w:r>
            <w:r>
              <w:rPr>
                <w:rFonts w:cstheme="minorBidi"/>
                <w:noProof/>
                <w:kern w:val="2"/>
                <w:sz w:val="24"/>
                <w:szCs w:val="24"/>
                <w14:ligatures w14:val="standardContextual"/>
              </w:rPr>
              <w:tab/>
            </w:r>
            <w:r w:rsidRPr="007120A7">
              <w:rPr>
                <w:rStyle w:val="Hyperlink"/>
                <w:rFonts w:cstheme="minorHAnsi"/>
                <w:noProof/>
                <w:lang w:val="en-US"/>
              </w:rPr>
              <w:t>Additional Carbon Removal</w:t>
            </w:r>
            <w:r>
              <w:rPr>
                <w:noProof/>
                <w:webHidden/>
              </w:rPr>
              <w:tab/>
            </w:r>
            <w:r>
              <w:rPr>
                <w:noProof/>
                <w:webHidden/>
              </w:rPr>
              <w:fldChar w:fldCharType="begin"/>
            </w:r>
            <w:r>
              <w:rPr>
                <w:noProof/>
                <w:webHidden/>
              </w:rPr>
              <w:instrText xml:space="preserve"> PAGEREF _Toc172104205 \h </w:instrText>
            </w:r>
            <w:r>
              <w:rPr>
                <w:noProof/>
                <w:webHidden/>
              </w:rPr>
            </w:r>
            <w:r>
              <w:rPr>
                <w:noProof/>
                <w:webHidden/>
              </w:rPr>
              <w:fldChar w:fldCharType="separate"/>
            </w:r>
            <w:r>
              <w:rPr>
                <w:noProof/>
                <w:webHidden/>
              </w:rPr>
              <w:t>8</w:t>
            </w:r>
            <w:r>
              <w:rPr>
                <w:noProof/>
                <w:webHidden/>
              </w:rPr>
              <w:fldChar w:fldCharType="end"/>
            </w:r>
          </w:hyperlink>
        </w:p>
        <w:p w14:paraId="14EC5D40" w14:textId="5FF577BE" w:rsidR="00FA6873" w:rsidRDefault="00FA6873">
          <w:pPr>
            <w:pStyle w:val="Verzeichnis2"/>
            <w:rPr>
              <w:rFonts w:cstheme="minorBidi"/>
              <w:noProof/>
              <w:kern w:val="2"/>
              <w:sz w:val="24"/>
              <w:szCs w:val="24"/>
              <w14:ligatures w14:val="standardContextual"/>
            </w:rPr>
          </w:pPr>
          <w:hyperlink w:anchor="_Toc172104206" w:history="1">
            <w:r w:rsidRPr="007120A7">
              <w:rPr>
                <w:rStyle w:val="Hyperlink"/>
                <w:rFonts w:cstheme="minorHAnsi"/>
                <w:noProof/>
                <w:lang w:val="en-US"/>
              </w:rPr>
              <w:t>1.7.3.</w:t>
            </w:r>
            <w:r>
              <w:rPr>
                <w:rFonts w:cstheme="minorBidi"/>
                <w:noProof/>
                <w:kern w:val="2"/>
                <w:sz w:val="24"/>
                <w:szCs w:val="24"/>
                <w14:ligatures w14:val="standardContextual"/>
              </w:rPr>
              <w:tab/>
            </w:r>
            <w:r w:rsidRPr="007120A7">
              <w:rPr>
                <w:rStyle w:val="Hyperlink"/>
                <w:rFonts w:cstheme="minorHAnsi"/>
                <w:noProof/>
                <w:lang w:val="en-US"/>
              </w:rPr>
              <w:t>Biomass Feedstock Additionality</w:t>
            </w:r>
            <w:r>
              <w:rPr>
                <w:noProof/>
                <w:webHidden/>
              </w:rPr>
              <w:tab/>
            </w:r>
            <w:r>
              <w:rPr>
                <w:noProof/>
                <w:webHidden/>
              </w:rPr>
              <w:fldChar w:fldCharType="begin"/>
            </w:r>
            <w:r>
              <w:rPr>
                <w:noProof/>
                <w:webHidden/>
              </w:rPr>
              <w:instrText xml:space="preserve"> PAGEREF _Toc172104206 \h </w:instrText>
            </w:r>
            <w:r>
              <w:rPr>
                <w:noProof/>
                <w:webHidden/>
              </w:rPr>
            </w:r>
            <w:r>
              <w:rPr>
                <w:noProof/>
                <w:webHidden/>
              </w:rPr>
              <w:fldChar w:fldCharType="separate"/>
            </w:r>
            <w:r>
              <w:rPr>
                <w:noProof/>
                <w:webHidden/>
              </w:rPr>
              <w:t>8</w:t>
            </w:r>
            <w:r>
              <w:rPr>
                <w:noProof/>
                <w:webHidden/>
              </w:rPr>
              <w:fldChar w:fldCharType="end"/>
            </w:r>
          </w:hyperlink>
        </w:p>
        <w:p w14:paraId="4AC2106E" w14:textId="3BC46520"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16" w:history="1">
            <w:r w:rsidRPr="007120A7">
              <w:rPr>
                <w:rStyle w:val="Hyperlink"/>
                <w:rFonts w:cstheme="minorHAnsi"/>
                <w:noProof/>
                <w:lang w:val="it-CH"/>
              </w:rPr>
              <w:t>2.</w:t>
            </w:r>
            <w:r>
              <w:rPr>
                <w:rFonts w:eastAsiaTheme="minorEastAsia"/>
                <w:noProof/>
                <w:kern w:val="2"/>
                <w:sz w:val="24"/>
                <w:szCs w:val="24"/>
                <w:lang w:eastAsia="de-CH"/>
                <w14:ligatures w14:val="standardContextual"/>
              </w:rPr>
              <w:tab/>
            </w:r>
            <w:r w:rsidRPr="007120A7">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_Toc172104216 \h </w:instrText>
            </w:r>
            <w:r>
              <w:rPr>
                <w:noProof/>
                <w:webHidden/>
              </w:rPr>
            </w:r>
            <w:r>
              <w:rPr>
                <w:noProof/>
                <w:webHidden/>
              </w:rPr>
              <w:fldChar w:fldCharType="separate"/>
            </w:r>
            <w:r>
              <w:rPr>
                <w:noProof/>
                <w:webHidden/>
              </w:rPr>
              <w:t>8</w:t>
            </w:r>
            <w:r>
              <w:rPr>
                <w:noProof/>
                <w:webHidden/>
              </w:rPr>
              <w:fldChar w:fldCharType="end"/>
            </w:r>
          </w:hyperlink>
        </w:p>
        <w:p w14:paraId="11FD1DF0" w14:textId="3DDBBFE3"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17" w:history="1">
            <w:r w:rsidRPr="007120A7">
              <w:rPr>
                <w:rStyle w:val="Hyperlink"/>
                <w:rFonts w:cstheme="minorHAnsi"/>
                <w:noProof/>
                <w:lang w:val="en-US"/>
              </w:rPr>
              <w:t>3.</w:t>
            </w:r>
            <w:r>
              <w:rPr>
                <w:rFonts w:eastAsiaTheme="minorEastAsia"/>
                <w:noProof/>
                <w:kern w:val="2"/>
                <w:sz w:val="24"/>
                <w:szCs w:val="24"/>
                <w:lang w:eastAsia="de-CH"/>
                <w14:ligatures w14:val="standardContextual"/>
              </w:rPr>
              <w:tab/>
            </w:r>
            <w:r w:rsidRPr="007120A7">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_Toc172104217 \h </w:instrText>
            </w:r>
            <w:r>
              <w:rPr>
                <w:noProof/>
                <w:webHidden/>
              </w:rPr>
            </w:r>
            <w:r>
              <w:rPr>
                <w:noProof/>
                <w:webHidden/>
              </w:rPr>
              <w:fldChar w:fldCharType="separate"/>
            </w:r>
            <w:r>
              <w:rPr>
                <w:noProof/>
                <w:webHidden/>
              </w:rPr>
              <w:t>8</w:t>
            </w:r>
            <w:r>
              <w:rPr>
                <w:noProof/>
                <w:webHidden/>
              </w:rPr>
              <w:fldChar w:fldCharType="end"/>
            </w:r>
          </w:hyperlink>
        </w:p>
        <w:p w14:paraId="367228BA" w14:textId="701211E7" w:rsidR="00FA6873" w:rsidRDefault="00FA6873">
          <w:pPr>
            <w:pStyle w:val="Verzeichnis2"/>
            <w:rPr>
              <w:rFonts w:cstheme="minorBidi"/>
              <w:noProof/>
              <w:kern w:val="2"/>
              <w:sz w:val="24"/>
              <w:szCs w:val="24"/>
              <w14:ligatures w14:val="standardContextual"/>
            </w:rPr>
          </w:pPr>
          <w:hyperlink w:anchor="_Toc172104218" w:history="1">
            <w:r w:rsidRPr="007120A7">
              <w:rPr>
                <w:rStyle w:val="Hyperlink"/>
                <w:rFonts w:cstheme="minorHAnsi"/>
                <w:bCs/>
                <w:noProof/>
                <w:lang w:val="en-US"/>
              </w:rPr>
              <w:t>3.1.</w:t>
            </w:r>
            <w:r>
              <w:rPr>
                <w:rFonts w:cstheme="minorBidi"/>
                <w:noProof/>
                <w:kern w:val="2"/>
                <w:sz w:val="24"/>
                <w:szCs w:val="24"/>
                <w14:ligatures w14:val="standardContextual"/>
              </w:rPr>
              <w:tab/>
            </w:r>
            <w:r w:rsidRPr="007120A7">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_Toc172104218 \h </w:instrText>
            </w:r>
            <w:r>
              <w:rPr>
                <w:noProof/>
                <w:webHidden/>
              </w:rPr>
            </w:r>
            <w:r>
              <w:rPr>
                <w:noProof/>
                <w:webHidden/>
              </w:rPr>
              <w:fldChar w:fldCharType="separate"/>
            </w:r>
            <w:r>
              <w:rPr>
                <w:noProof/>
                <w:webHidden/>
              </w:rPr>
              <w:t>8</w:t>
            </w:r>
            <w:r>
              <w:rPr>
                <w:noProof/>
                <w:webHidden/>
              </w:rPr>
              <w:fldChar w:fldCharType="end"/>
            </w:r>
          </w:hyperlink>
        </w:p>
        <w:p w14:paraId="5491254F" w14:textId="60CF8A02" w:rsidR="00FA6873" w:rsidRDefault="00FA6873">
          <w:pPr>
            <w:pStyle w:val="Verzeichnis2"/>
            <w:rPr>
              <w:rFonts w:cstheme="minorBidi"/>
              <w:noProof/>
              <w:kern w:val="2"/>
              <w:sz w:val="24"/>
              <w:szCs w:val="24"/>
              <w14:ligatures w14:val="standardContextual"/>
            </w:rPr>
          </w:pPr>
          <w:hyperlink w:anchor="_Toc172104221" w:history="1">
            <w:r w:rsidRPr="007120A7">
              <w:rPr>
                <w:rStyle w:val="Hyperlink"/>
                <w:rFonts w:cstheme="minorHAnsi"/>
                <w:bCs/>
                <w:noProof/>
                <w:lang w:val="en-US"/>
              </w:rPr>
              <w:t>3.2.</w:t>
            </w:r>
            <w:r>
              <w:rPr>
                <w:rFonts w:cstheme="minorBidi"/>
                <w:noProof/>
                <w:kern w:val="2"/>
                <w:sz w:val="24"/>
                <w:szCs w:val="24"/>
                <w14:ligatures w14:val="standardContextual"/>
              </w:rPr>
              <w:tab/>
            </w:r>
            <w:r w:rsidRPr="007120A7">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_Toc172104221 \h </w:instrText>
            </w:r>
            <w:r>
              <w:rPr>
                <w:noProof/>
                <w:webHidden/>
              </w:rPr>
            </w:r>
            <w:r>
              <w:rPr>
                <w:noProof/>
                <w:webHidden/>
              </w:rPr>
              <w:fldChar w:fldCharType="separate"/>
            </w:r>
            <w:r>
              <w:rPr>
                <w:noProof/>
                <w:webHidden/>
              </w:rPr>
              <w:t>9</w:t>
            </w:r>
            <w:r>
              <w:rPr>
                <w:noProof/>
                <w:webHidden/>
              </w:rPr>
              <w:fldChar w:fldCharType="end"/>
            </w:r>
          </w:hyperlink>
        </w:p>
        <w:p w14:paraId="5F513B50" w14:textId="4CA71B33" w:rsidR="00FA6873" w:rsidRDefault="00FA6873">
          <w:pPr>
            <w:pStyle w:val="Verzeichnis2"/>
            <w:rPr>
              <w:rFonts w:cstheme="minorBidi"/>
              <w:noProof/>
              <w:kern w:val="2"/>
              <w:sz w:val="24"/>
              <w:szCs w:val="24"/>
              <w14:ligatures w14:val="standardContextual"/>
            </w:rPr>
          </w:pPr>
          <w:hyperlink w:anchor="_Toc172104222" w:history="1">
            <w:r w:rsidRPr="007120A7">
              <w:rPr>
                <w:rStyle w:val="Hyperlink"/>
                <w:rFonts w:cstheme="minorHAnsi"/>
                <w:bCs/>
                <w:noProof/>
                <w:lang w:val="en-US"/>
              </w:rPr>
              <w:t>3.3.</w:t>
            </w:r>
            <w:r>
              <w:rPr>
                <w:rFonts w:cstheme="minorBidi"/>
                <w:noProof/>
                <w:kern w:val="2"/>
                <w:sz w:val="24"/>
                <w:szCs w:val="24"/>
                <w14:ligatures w14:val="standardContextual"/>
              </w:rPr>
              <w:tab/>
            </w:r>
            <w:r w:rsidRPr="007120A7">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_Toc172104222 \h </w:instrText>
            </w:r>
            <w:r>
              <w:rPr>
                <w:noProof/>
                <w:webHidden/>
              </w:rPr>
            </w:r>
            <w:r>
              <w:rPr>
                <w:noProof/>
                <w:webHidden/>
              </w:rPr>
              <w:fldChar w:fldCharType="separate"/>
            </w:r>
            <w:r>
              <w:rPr>
                <w:noProof/>
                <w:webHidden/>
              </w:rPr>
              <w:t>10</w:t>
            </w:r>
            <w:r>
              <w:rPr>
                <w:noProof/>
                <w:webHidden/>
              </w:rPr>
              <w:fldChar w:fldCharType="end"/>
            </w:r>
          </w:hyperlink>
        </w:p>
        <w:p w14:paraId="4A5D5051" w14:textId="4721DCBA" w:rsidR="00FA6873" w:rsidRDefault="00FA6873">
          <w:pPr>
            <w:pStyle w:val="Verzeichnis2"/>
            <w:rPr>
              <w:rFonts w:cstheme="minorBidi"/>
              <w:noProof/>
              <w:kern w:val="2"/>
              <w:sz w:val="24"/>
              <w:szCs w:val="24"/>
              <w14:ligatures w14:val="standardContextual"/>
            </w:rPr>
          </w:pPr>
          <w:hyperlink w:anchor="_Toc172104223" w:history="1">
            <w:r w:rsidRPr="007120A7">
              <w:rPr>
                <w:rStyle w:val="Hyperlink"/>
                <w:rFonts w:cstheme="minorHAnsi"/>
                <w:bCs/>
                <w:noProof/>
                <w:lang w:val="en-US"/>
              </w:rPr>
              <w:t>3.4.</w:t>
            </w:r>
            <w:r>
              <w:rPr>
                <w:rFonts w:cstheme="minorBidi"/>
                <w:noProof/>
                <w:kern w:val="2"/>
                <w:sz w:val="24"/>
                <w:szCs w:val="24"/>
                <w14:ligatures w14:val="standardContextual"/>
              </w:rPr>
              <w:tab/>
            </w:r>
            <w:r w:rsidRPr="007120A7">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_Toc172104223 \h </w:instrText>
            </w:r>
            <w:r>
              <w:rPr>
                <w:noProof/>
                <w:webHidden/>
              </w:rPr>
            </w:r>
            <w:r>
              <w:rPr>
                <w:noProof/>
                <w:webHidden/>
              </w:rPr>
              <w:fldChar w:fldCharType="separate"/>
            </w:r>
            <w:r>
              <w:rPr>
                <w:noProof/>
                <w:webHidden/>
              </w:rPr>
              <w:t>10</w:t>
            </w:r>
            <w:r>
              <w:rPr>
                <w:noProof/>
                <w:webHidden/>
              </w:rPr>
              <w:fldChar w:fldCharType="end"/>
            </w:r>
          </w:hyperlink>
        </w:p>
        <w:p w14:paraId="78DF0E9C" w14:textId="2A10ABA7"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24" w:history="1">
            <w:r w:rsidRPr="007120A7">
              <w:rPr>
                <w:rStyle w:val="Hyperlink"/>
                <w:rFonts w:cstheme="minorHAnsi"/>
                <w:noProof/>
                <w:lang w:val="en-US"/>
              </w:rPr>
              <w:t>4.</w:t>
            </w:r>
            <w:r>
              <w:rPr>
                <w:rFonts w:eastAsiaTheme="minorEastAsia"/>
                <w:noProof/>
                <w:kern w:val="2"/>
                <w:sz w:val="24"/>
                <w:szCs w:val="24"/>
                <w:lang w:eastAsia="de-CH"/>
                <w14:ligatures w14:val="standardContextual"/>
              </w:rPr>
              <w:tab/>
            </w:r>
            <w:r w:rsidRPr="007120A7">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_Toc172104224 \h </w:instrText>
            </w:r>
            <w:r>
              <w:rPr>
                <w:noProof/>
                <w:webHidden/>
              </w:rPr>
            </w:r>
            <w:r>
              <w:rPr>
                <w:noProof/>
                <w:webHidden/>
              </w:rPr>
              <w:fldChar w:fldCharType="separate"/>
            </w:r>
            <w:r>
              <w:rPr>
                <w:noProof/>
                <w:webHidden/>
              </w:rPr>
              <w:t>10</w:t>
            </w:r>
            <w:r>
              <w:rPr>
                <w:noProof/>
                <w:webHidden/>
              </w:rPr>
              <w:fldChar w:fldCharType="end"/>
            </w:r>
          </w:hyperlink>
        </w:p>
        <w:p w14:paraId="2040790D" w14:textId="39F9D5AD" w:rsidR="00FA6873" w:rsidRDefault="00FA6873">
          <w:pPr>
            <w:pStyle w:val="Verzeichnis2"/>
            <w:rPr>
              <w:rFonts w:cstheme="minorBidi"/>
              <w:noProof/>
              <w:kern w:val="2"/>
              <w:sz w:val="24"/>
              <w:szCs w:val="24"/>
              <w14:ligatures w14:val="standardContextual"/>
            </w:rPr>
          </w:pPr>
          <w:hyperlink w:anchor="_Toc172104225" w:history="1">
            <w:r w:rsidRPr="007120A7">
              <w:rPr>
                <w:rStyle w:val="Hyperlink"/>
                <w:rFonts w:cstheme="minorHAnsi"/>
                <w:noProof/>
                <w:lang w:val="en-US"/>
              </w:rPr>
              <w:t>4.1.</w:t>
            </w:r>
            <w:r>
              <w:rPr>
                <w:rFonts w:cstheme="minorBidi"/>
                <w:noProof/>
                <w:kern w:val="2"/>
                <w:sz w:val="24"/>
                <w:szCs w:val="24"/>
                <w14:ligatures w14:val="standardContextual"/>
              </w:rPr>
              <w:tab/>
            </w:r>
            <w:r w:rsidRPr="007120A7">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_Toc172104225 \h </w:instrText>
            </w:r>
            <w:r>
              <w:rPr>
                <w:noProof/>
                <w:webHidden/>
              </w:rPr>
            </w:r>
            <w:r>
              <w:rPr>
                <w:noProof/>
                <w:webHidden/>
              </w:rPr>
              <w:fldChar w:fldCharType="separate"/>
            </w:r>
            <w:r>
              <w:rPr>
                <w:noProof/>
                <w:webHidden/>
              </w:rPr>
              <w:t>10</w:t>
            </w:r>
            <w:r>
              <w:rPr>
                <w:noProof/>
                <w:webHidden/>
              </w:rPr>
              <w:fldChar w:fldCharType="end"/>
            </w:r>
          </w:hyperlink>
        </w:p>
        <w:p w14:paraId="64709D4B" w14:textId="21780745" w:rsidR="00FA6873" w:rsidRDefault="00FA6873">
          <w:pPr>
            <w:pStyle w:val="Verzeichnis3"/>
            <w:rPr>
              <w:rFonts w:cstheme="minorBidi"/>
              <w:noProof/>
              <w:kern w:val="2"/>
              <w:sz w:val="24"/>
              <w:szCs w:val="24"/>
              <w14:ligatures w14:val="standardContextual"/>
            </w:rPr>
          </w:pPr>
          <w:hyperlink w:anchor="_Toc172104226" w:history="1">
            <w:r w:rsidRPr="007120A7">
              <w:rPr>
                <w:rStyle w:val="Hyperlink"/>
                <w:rFonts w:cstheme="minorHAnsi"/>
                <w:noProof/>
                <w:lang w:val="en-US"/>
              </w:rPr>
              <w:t>4.1.1.</w:t>
            </w:r>
            <w:r>
              <w:rPr>
                <w:rFonts w:cstheme="minorBidi"/>
                <w:noProof/>
                <w:kern w:val="2"/>
                <w:sz w:val="24"/>
                <w:szCs w:val="24"/>
                <w14:ligatures w14:val="standardContextual"/>
              </w:rPr>
              <w:tab/>
            </w:r>
            <w:r w:rsidRPr="007120A7">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_Toc172104226 \h </w:instrText>
            </w:r>
            <w:r>
              <w:rPr>
                <w:noProof/>
                <w:webHidden/>
              </w:rPr>
            </w:r>
            <w:r>
              <w:rPr>
                <w:noProof/>
                <w:webHidden/>
              </w:rPr>
              <w:fldChar w:fldCharType="separate"/>
            </w:r>
            <w:r>
              <w:rPr>
                <w:noProof/>
                <w:webHidden/>
              </w:rPr>
              <w:t>11</w:t>
            </w:r>
            <w:r>
              <w:rPr>
                <w:noProof/>
                <w:webHidden/>
              </w:rPr>
              <w:fldChar w:fldCharType="end"/>
            </w:r>
          </w:hyperlink>
        </w:p>
        <w:p w14:paraId="4F4F4194" w14:textId="2EAF7C5D" w:rsidR="00FA6873" w:rsidRDefault="00FA6873">
          <w:pPr>
            <w:pStyle w:val="Verzeichnis3"/>
            <w:rPr>
              <w:rFonts w:cstheme="minorBidi"/>
              <w:noProof/>
              <w:kern w:val="2"/>
              <w:sz w:val="24"/>
              <w:szCs w:val="24"/>
              <w14:ligatures w14:val="standardContextual"/>
            </w:rPr>
          </w:pPr>
          <w:hyperlink w:anchor="_Toc172104227" w:history="1">
            <w:r w:rsidRPr="007120A7">
              <w:rPr>
                <w:rStyle w:val="Hyperlink"/>
                <w:rFonts w:cstheme="minorHAnsi"/>
                <w:noProof/>
                <w:lang w:val="en-US"/>
              </w:rPr>
              <w:t>4.1.2.</w:t>
            </w:r>
            <w:r>
              <w:rPr>
                <w:rFonts w:cstheme="minorBidi"/>
                <w:noProof/>
                <w:kern w:val="2"/>
                <w:sz w:val="24"/>
                <w:szCs w:val="24"/>
                <w14:ligatures w14:val="standardContextual"/>
              </w:rPr>
              <w:tab/>
            </w:r>
            <w:r w:rsidRPr="007120A7">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_Toc172104227 \h </w:instrText>
            </w:r>
            <w:r>
              <w:rPr>
                <w:noProof/>
                <w:webHidden/>
              </w:rPr>
            </w:r>
            <w:r>
              <w:rPr>
                <w:noProof/>
                <w:webHidden/>
              </w:rPr>
              <w:fldChar w:fldCharType="separate"/>
            </w:r>
            <w:r>
              <w:rPr>
                <w:noProof/>
                <w:webHidden/>
              </w:rPr>
              <w:t>11</w:t>
            </w:r>
            <w:r>
              <w:rPr>
                <w:noProof/>
                <w:webHidden/>
              </w:rPr>
              <w:fldChar w:fldCharType="end"/>
            </w:r>
          </w:hyperlink>
        </w:p>
        <w:p w14:paraId="2E93A3DB" w14:textId="2DAFA40E" w:rsidR="00FA6873" w:rsidRDefault="00FA6873">
          <w:pPr>
            <w:pStyle w:val="Verzeichnis3"/>
            <w:rPr>
              <w:rFonts w:cstheme="minorBidi"/>
              <w:noProof/>
              <w:kern w:val="2"/>
              <w:sz w:val="24"/>
              <w:szCs w:val="24"/>
              <w14:ligatures w14:val="standardContextual"/>
            </w:rPr>
          </w:pPr>
          <w:hyperlink w:anchor="_Toc172104228" w:history="1">
            <w:r w:rsidRPr="007120A7">
              <w:rPr>
                <w:rStyle w:val="Hyperlink"/>
                <w:rFonts w:cstheme="minorHAnsi"/>
                <w:noProof/>
                <w:lang w:val="en-US"/>
              </w:rPr>
              <w:t>4.1.3.</w:t>
            </w:r>
            <w:r>
              <w:rPr>
                <w:rFonts w:cstheme="minorBidi"/>
                <w:noProof/>
                <w:kern w:val="2"/>
                <w:sz w:val="24"/>
                <w:szCs w:val="24"/>
                <w14:ligatures w14:val="standardContextual"/>
              </w:rPr>
              <w:tab/>
            </w:r>
            <w:r w:rsidRPr="007120A7">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_Toc172104228 \h </w:instrText>
            </w:r>
            <w:r>
              <w:rPr>
                <w:noProof/>
                <w:webHidden/>
              </w:rPr>
            </w:r>
            <w:r>
              <w:rPr>
                <w:noProof/>
                <w:webHidden/>
              </w:rPr>
              <w:fldChar w:fldCharType="separate"/>
            </w:r>
            <w:r>
              <w:rPr>
                <w:noProof/>
                <w:webHidden/>
              </w:rPr>
              <w:t>13</w:t>
            </w:r>
            <w:r>
              <w:rPr>
                <w:noProof/>
                <w:webHidden/>
              </w:rPr>
              <w:fldChar w:fldCharType="end"/>
            </w:r>
          </w:hyperlink>
        </w:p>
        <w:p w14:paraId="7101E145" w14:textId="30C417B8" w:rsidR="00FA6873" w:rsidRDefault="00FA6873">
          <w:pPr>
            <w:pStyle w:val="Verzeichnis2"/>
            <w:rPr>
              <w:rFonts w:cstheme="minorBidi"/>
              <w:noProof/>
              <w:kern w:val="2"/>
              <w:sz w:val="24"/>
              <w:szCs w:val="24"/>
              <w14:ligatures w14:val="standardContextual"/>
            </w:rPr>
          </w:pPr>
          <w:hyperlink w:anchor="_Toc172104229" w:history="1">
            <w:r w:rsidRPr="007120A7">
              <w:rPr>
                <w:rStyle w:val="Hyperlink"/>
                <w:rFonts w:cstheme="minorHAnsi"/>
                <w:noProof/>
                <w:lang w:val="en-US"/>
              </w:rPr>
              <w:t>4.2.</w:t>
            </w:r>
            <w:r>
              <w:rPr>
                <w:rFonts w:cstheme="minorBidi"/>
                <w:noProof/>
                <w:kern w:val="2"/>
                <w:sz w:val="24"/>
                <w:szCs w:val="24"/>
                <w14:ligatures w14:val="standardContextual"/>
              </w:rPr>
              <w:tab/>
            </w:r>
            <w:r w:rsidRPr="007120A7">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_Toc172104229 \h </w:instrText>
            </w:r>
            <w:r>
              <w:rPr>
                <w:noProof/>
                <w:webHidden/>
              </w:rPr>
            </w:r>
            <w:r>
              <w:rPr>
                <w:noProof/>
                <w:webHidden/>
              </w:rPr>
              <w:fldChar w:fldCharType="separate"/>
            </w:r>
            <w:r>
              <w:rPr>
                <w:noProof/>
                <w:webHidden/>
              </w:rPr>
              <w:t>15</w:t>
            </w:r>
            <w:r>
              <w:rPr>
                <w:noProof/>
                <w:webHidden/>
              </w:rPr>
              <w:fldChar w:fldCharType="end"/>
            </w:r>
          </w:hyperlink>
        </w:p>
        <w:p w14:paraId="702C16AA" w14:textId="79B95C0E" w:rsidR="00FA6873" w:rsidRDefault="00FA6873">
          <w:pPr>
            <w:pStyle w:val="Verzeichnis3"/>
            <w:rPr>
              <w:rFonts w:cstheme="minorBidi"/>
              <w:noProof/>
              <w:kern w:val="2"/>
              <w:sz w:val="24"/>
              <w:szCs w:val="24"/>
              <w14:ligatures w14:val="standardContextual"/>
            </w:rPr>
          </w:pPr>
          <w:hyperlink w:anchor="_Toc172104230" w:history="1">
            <w:r w:rsidRPr="007120A7">
              <w:rPr>
                <w:rStyle w:val="Hyperlink"/>
                <w:rFonts w:cstheme="minorHAnsi"/>
                <w:noProof/>
                <w:lang w:val="en-US"/>
              </w:rPr>
              <w:t>4.2.1.</w:t>
            </w:r>
            <w:r>
              <w:rPr>
                <w:rFonts w:cstheme="minorBidi"/>
                <w:noProof/>
                <w:kern w:val="2"/>
                <w:sz w:val="24"/>
                <w:szCs w:val="24"/>
                <w14:ligatures w14:val="standardContextual"/>
              </w:rPr>
              <w:tab/>
            </w:r>
            <w:r w:rsidRPr="007120A7">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_Toc172104230 \h </w:instrText>
            </w:r>
            <w:r>
              <w:rPr>
                <w:noProof/>
                <w:webHidden/>
              </w:rPr>
            </w:r>
            <w:r>
              <w:rPr>
                <w:noProof/>
                <w:webHidden/>
              </w:rPr>
              <w:fldChar w:fldCharType="separate"/>
            </w:r>
            <w:r>
              <w:rPr>
                <w:noProof/>
                <w:webHidden/>
              </w:rPr>
              <w:t>15</w:t>
            </w:r>
            <w:r>
              <w:rPr>
                <w:noProof/>
                <w:webHidden/>
              </w:rPr>
              <w:fldChar w:fldCharType="end"/>
            </w:r>
          </w:hyperlink>
        </w:p>
        <w:p w14:paraId="666E68AC" w14:textId="19339B93" w:rsidR="00FA6873" w:rsidRDefault="00FA6873">
          <w:pPr>
            <w:pStyle w:val="Verzeichnis3"/>
            <w:rPr>
              <w:rFonts w:cstheme="minorBidi"/>
              <w:noProof/>
              <w:kern w:val="2"/>
              <w:sz w:val="24"/>
              <w:szCs w:val="24"/>
              <w14:ligatures w14:val="standardContextual"/>
            </w:rPr>
          </w:pPr>
          <w:hyperlink w:anchor="_Toc172104231" w:history="1">
            <w:r w:rsidRPr="007120A7">
              <w:rPr>
                <w:rStyle w:val="Hyperlink"/>
                <w:rFonts w:cstheme="minorHAnsi"/>
                <w:noProof/>
                <w:lang w:val="en-US"/>
              </w:rPr>
              <w:t>4.2.2.</w:t>
            </w:r>
            <w:r>
              <w:rPr>
                <w:rFonts w:cstheme="minorBidi"/>
                <w:noProof/>
                <w:kern w:val="2"/>
                <w:sz w:val="24"/>
                <w:szCs w:val="24"/>
                <w14:ligatures w14:val="standardContextual"/>
              </w:rPr>
              <w:tab/>
            </w:r>
            <w:r w:rsidRPr="007120A7">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_Toc172104231 \h </w:instrText>
            </w:r>
            <w:r>
              <w:rPr>
                <w:noProof/>
                <w:webHidden/>
              </w:rPr>
            </w:r>
            <w:r>
              <w:rPr>
                <w:noProof/>
                <w:webHidden/>
              </w:rPr>
              <w:fldChar w:fldCharType="separate"/>
            </w:r>
            <w:r>
              <w:rPr>
                <w:noProof/>
                <w:webHidden/>
              </w:rPr>
              <w:t>17</w:t>
            </w:r>
            <w:r>
              <w:rPr>
                <w:noProof/>
                <w:webHidden/>
              </w:rPr>
              <w:fldChar w:fldCharType="end"/>
            </w:r>
          </w:hyperlink>
        </w:p>
        <w:p w14:paraId="34B2847F" w14:textId="50647BD1" w:rsidR="00FA6873" w:rsidRDefault="00FA6873">
          <w:pPr>
            <w:pStyle w:val="Verzeichnis3"/>
            <w:rPr>
              <w:rFonts w:cstheme="minorBidi"/>
              <w:noProof/>
              <w:kern w:val="2"/>
              <w:sz w:val="24"/>
              <w:szCs w:val="24"/>
              <w14:ligatures w14:val="standardContextual"/>
            </w:rPr>
          </w:pPr>
          <w:hyperlink w:anchor="_Toc172104232" w:history="1">
            <w:r w:rsidRPr="007120A7">
              <w:rPr>
                <w:rStyle w:val="Hyperlink"/>
                <w:rFonts w:cstheme="minorHAnsi"/>
                <w:noProof/>
                <w:lang w:val="en-US"/>
              </w:rPr>
              <w:t>4.2.3.</w:t>
            </w:r>
            <w:r>
              <w:rPr>
                <w:rFonts w:cstheme="minorBidi"/>
                <w:noProof/>
                <w:kern w:val="2"/>
                <w:sz w:val="24"/>
                <w:szCs w:val="24"/>
                <w14:ligatures w14:val="standardContextual"/>
              </w:rPr>
              <w:tab/>
            </w:r>
            <w:r w:rsidRPr="007120A7">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_Toc172104232 \h </w:instrText>
            </w:r>
            <w:r>
              <w:rPr>
                <w:noProof/>
                <w:webHidden/>
              </w:rPr>
            </w:r>
            <w:r>
              <w:rPr>
                <w:noProof/>
                <w:webHidden/>
              </w:rPr>
              <w:fldChar w:fldCharType="separate"/>
            </w:r>
            <w:r>
              <w:rPr>
                <w:noProof/>
                <w:webHidden/>
              </w:rPr>
              <w:t>18</w:t>
            </w:r>
            <w:r>
              <w:rPr>
                <w:noProof/>
                <w:webHidden/>
              </w:rPr>
              <w:fldChar w:fldCharType="end"/>
            </w:r>
          </w:hyperlink>
        </w:p>
        <w:p w14:paraId="3F91D933" w14:textId="2C3D3920"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33" w:history="1">
            <w:r w:rsidRPr="007120A7">
              <w:rPr>
                <w:rStyle w:val="Hyperlink"/>
                <w:noProof/>
                <w:lang w:val="en-US"/>
              </w:rPr>
              <w:t>5.</w:t>
            </w:r>
            <w:r>
              <w:rPr>
                <w:rFonts w:eastAsiaTheme="minorEastAsia"/>
                <w:noProof/>
                <w:kern w:val="2"/>
                <w:sz w:val="24"/>
                <w:szCs w:val="24"/>
                <w:lang w:eastAsia="de-CH"/>
                <w14:ligatures w14:val="standardContextual"/>
              </w:rPr>
              <w:tab/>
            </w:r>
            <w:r w:rsidRPr="007120A7">
              <w:rPr>
                <w:rStyle w:val="Hyperlink"/>
                <w:noProof/>
                <w:lang w:val="en-US"/>
              </w:rPr>
              <w:t>Determination of C-sink</w:t>
            </w:r>
            <w:r>
              <w:rPr>
                <w:noProof/>
                <w:webHidden/>
              </w:rPr>
              <w:tab/>
            </w:r>
            <w:r>
              <w:rPr>
                <w:noProof/>
                <w:webHidden/>
              </w:rPr>
              <w:fldChar w:fldCharType="begin"/>
            </w:r>
            <w:r>
              <w:rPr>
                <w:noProof/>
                <w:webHidden/>
              </w:rPr>
              <w:instrText xml:space="preserve"> PAGEREF _Toc172104233 \h </w:instrText>
            </w:r>
            <w:r>
              <w:rPr>
                <w:noProof/>
                <w:webHidden/>
              </w:rPr>
            </w:r>
            <w:r>
              <w:rPr>
                <w:noProof/>
                <w:webHidden/>
              </w:rPr>
              <w:fldChar w:fldCharType="separate"/>
            </w:r>
            <w:r>
              <w:rPr>
                <w:noProof/>
                <w:webHidden/>
              </w:rPr>
              <w:t>19</w:t>
            </w:r>
            <w:r>
              <w:rPr>
                <w:noProof/>
                <w:webHidden/>
              </w:rPr>
              <w:fldChar w:fldCharType="end"/>
            </w:r>
          </w:hyperlink>
        </w:p>
        <w:p w14:paraId="594643EE" w14:textId="1B5A580F" w:rsidR="00FA6873" w:rsidRDefault="00FA6873">
          <w:pPr>
            <w:pStyle w:val="Verzeichnis2"/>
            <w:rPr>
              <w:rFonts w:cstheme="minorBidi"/>
              <w:noProof/>
              <w:kern w:val="2"/>
              <w:sz w:val="24"/>
              <w:szCs w:val="24"/>
              <w14:ligatures w14:val="standardContextual"/>
            </w:rPr>
          </w:pPr>
          <w:hyperlink w:anchor="_Toc172104234" w:history="1">
            <w:r w:rsidRPr="007120A7">
              <w:rPr>
                <w:rStyle w:val="Hyperlink"/>
                <w:noProof/>
                <w:lang w:val="en-US"/>
              </w:rPr>
              <w:t>5.1.</w:t>
            </w:r>
            <w:r>
              <w:rPr>
                <w:rFonts w:cstheme="minorBidi"/>
                <w:noProof/>
                <w:kern w:val="2"/>
                <w:sz w:val="24"/>
                <w:szCs w:val="24"/>
                <w14:ligatures w14:val="standardContextual"/>
              </w:rPr>
              <w:tab/>
            </w:r>
            <w:r w:rsidRPr="007120A7">
              <w:rPr>
                <w:rStyle w:val="Hyperlink"/>
                <w:noProof/>
                <w:lang w:val="en-US"/>
              </w:rPr>
              <w:t>Biochar processing</w:t>
            </w:r>
            <w:r>
              <w:rPr>
                <w:noProof/>
                <w:webHidden/>
              </w:rPr>
              <w:tab/>
            </w:r>
            <w:r>
              <w:rPr>
                <w:noProof/>
                <w:webHidden/>
              </w:rPr>
              <w:fldChar w:fldCharType="begin"/>
            </w:r>
            <w:r>
              <w:rPr>
                <w:noProof/>
                <w:webHidden/>
              </w:rPr>
              <w:instrText xml:space="preserve"> PAGEREF _Toc172104234 \h </w:instrText>
            </w:r>
            <w:r>
              <w:rPr>
                <w:noProof/>
                <w:webHidden/>
              </w:rPr>
            </w:r>
            <w:r>
              <w:rPr>
                <w:noProof/>
                <w:webHidden/>
              </w:rPr>
              <w:fldChar w:fldCharType="separate"/>
            </w:r>
            <w:r>
              <w:rPr>
                <w:noProof/>
                <w:webHidden/>
              </w:rPr>
              <w:t>19</w:t>
            </w:r>
            <w:r>
              <w:rPr>
                <w:noProof/>
                <w:webHidden/>
              </w:rPr>
              <w:fldChar w:fldCharType="end"/>
            </w:r>
          </w:hyperlink>
        </w:p>
        <w:p w14:paraId="77A8E975" w14:textId="1D6D30BC" w:rsidR="00FA6873" w:rsidRDefault="00FA6873">
          <w:pPr>
            <w:pStyle w:val="Verzeichnis3"/>
            <w:rPr>
              <w:rFonts w:cstheme="minorBidi"/>
              <w:noProof/>
              <w:kern w:val="2"/>
              <w:sz w:val="24"/>
              <w:szCs w:val="24"/>
              <w14:ligatures w14:val="standardContextual"/>
            </w:rPr>
          </w:pPr>
          <w:hyperlink w:anchor="_Toc172104235" w:history="1">
            <w:r w:rsidRPr="007120A7">
              <w:rPr>
                <w:rStyle w:val="Hyperlink"/>
                <w:noProof/>
                <w:lang w:val="en-US"/>
              </w:rPr>
              <w:t>5.1.1.</w:t>
            </w:r>
            <w:r>
              <w:rPr>
                <w:rFonts w:cstheme="minorBidi"/>
                <w:noProof/>
                <w:kern w:val="2"/>
                <w:sz w:val="24"/>
                <w:szCs w:val="24"/>
                <w14:ligatures w14:val="standardContextual"/>
              </w:rPr>
              <w:tab/>
            </w:r>
            <w:r w:rsidRPr="007120A7">
              <w:rPr>
                <w:rStyle w:val="Hyperlink"/>
                <w:noProof/>
                <w:lang w:val="en-US"/>
              </w:rPr>
              <w:t>Monitoring of processing parameters</w:t>
            </w:r>
            <w:r>
              <w:rPr>
                <w:noProof/>
                <w:webHidden/>
              </w:rPr>
              <w:tab/>
            </w:r>
            <w:r>
              <w:rPr>
                <w:noProof/>
                <w:webHidden/>
              </w:rPr>
              <w:fldChar w:fldCharType="begin"/>
            </w:r>
            <w:r>
              <w:rPr>
                <w:noProof/>
                <w:webHidden/>
              </w:rPr>
              <w:instrText xml:space="preserve"> PAGEREF _Toc172104235 \h </w:instrText>
            </w:r>
            <w:r>
              <w:rPr>
                <w:noProof/>
                <w:webHidden/>
              </w:rPr>
            </w:r>
            <w:r>
              <w:rPr>
                <w:noProof/>
                <w:webHidden/>
              </w:rPr>
              <w:fldChar w:fldCharType="separate"/>
            </w:r>
            <w:r>
              <w:rPr>
                <w:noProof/>
                <w:webHidden/>
              </w:rPr>
              <w:t>19</w:t>
            </w:r>
            <w:r>
              <w:rPr>
                <w:noProof/>
                <w:webHidden/>
              </w:rPr>
              <w:fldChar w:fldCharType="end"/>
            </w:r>
          </w:hyperlink>
        </w:p>
        <w:p w14:paraId="26113234" w14:textId="4266FB88" w:rsidR="00FA6873" w:rsidRDefault="00FA6873">
          <w:pPr>
            <w:pStyle w:val="Verzeichnis3"/>
            <w:rPr>
              <w:rFonts w:cstheme="minorBidi"/>
              <w:noProof/>
              <w:kern w:val="2"/>
              <w:sz w:val="24"/>
              <w:szCs w:val="24"/>
              <w14:ligatures w14:val="standardContextual"/>
            </w:rPr>
          </w:pPr>
          <w:hyperlink w:anchor="_Toc172104236" w:history="1">
            <w:r w:rsidRPr="007120A7">
              <w:rPr>
                <w:rStyle w:val="Hyperlink"/>
                <w:noProof/>
                <w:lang w:val="en-US"/>
              </w:rPr>
              <w:t>5.1.2.</w:t>
            </w:r>
            <w:r>
              <w:rPr>
                <w:rFonts w:cstheme="minorBidi"/>
                <w:noProof/>
                <w:kern w:val="2"/>
                <w:sz w:val="24"/>
                <w:szCs w:val="24"/>
                <w14:ligatures w14:val="standardContextual"/>
              </w:rPr>
              <w:tab/>
            </w:r>
            <w:r w:rsidRPr="007120A7">
              <w:rPr>
                <w:rStyle w:val="Hyperlink"/>
                <w:noProof/>
                <w:lang w:val="en-US"/>
              </w:rPr>
              <w:t>Calculation of processing emissions</w:t>
            </w:r>
            <w:r>
              <w:rPr>
                <w:noProof/>
                <w:webHidden/>
              </w:rPr>
              <w:tab/>
            </w:r>
            <w:r>
              <w:rPr>
                <w:noProof/>
                <w:webHidden/>
              </w:rPr>
              <w:fldChar w:fldCharType="begin"/>
            </w:r>
            <w:r>
              <w:rPr>
                <w:noProof/>
                <w:webHidden/>
              </w:rPr>
              <w:instrText xml:space="preserve"> PAGEREF _Toc172104236 \h </w:instrText>
            </w:r>
            <w:r>
              <w:rPr>
                <w:noProof/>
                <w:webHidden/>
              </w:rPr>
            </w:r>
            <w:r>
              <w:rPr>
                <w:noProof/>
                <w:webHidden/>
              </w:rPr>
              <w:fldChar w:fldCharType="separate"/>
            </w:r>
            <w:r>
              <w:rPr>
                <w:noProof/>
                <w:webHidden/>
              </w:rPr>
              <w:t>19</w:t>
            </w:r>
            <w:r>
              <w:rPr>
                <w:noProof/>
                <w:webHidden/>
              </w:rPr>
              <w:fldChar w:fldCharType="end"/>
            </w:r>
          </w:hyperlink>
        </w:p>
        <w:p w14:paraId="7CBFC2BD" w14:textId="4942F383" w:rsidR="00FA6873" w:rsidRDefault="00FA6873">
          <w:pPr>
            <w:pStyle w:val="Verzeichnis1"/>
            <w:tabs>
              <w:tab w:val="left" w:pos="720"/>
              <w:tab w:val="right" w:leader="dot" w:pos="9344"/>
            </w:tabs>
            <w:rPr>
              <w:rFonts w:eastAsiaTheme="minorEastAsia"/>
              <w:noProof/>
              <w:kern w:val="2"/>
              <w:sz w:val="24"/>
              <w:szCs w:val="24"/>
              <w:lang w:eastAsia="de-CH"/>
              <w14:ligatures w14:val="standardContextual"/>
            </w:rPr>
          </w:pPr>
          <w:hyperlink w:anchor="_Toc172104237" w:history="1">
            <w:r w:rsidRPr="007120A7">
              <w:rPr>
                <w:rStyle w:val="Hyperlink"/>
                <w:noProof/>
                <w:lang w:val="en-US"/>
              </w:rPr>
              <w:t>5.2.</w:t>
            </w:r>
            <w:r>
              <w:rPr>
                <w:rFonts w:eastAsiaTheme="minorEastAsia"/>
                <w:noProof/>
                <w:kern w:val="2"/>
                <w:sz w:val="24"/>
                <w:szCs w:val="24"/>
                <w:lang w:eastAsia="de-CH"/>
                <w14:ligatures w14:val="standardContextual"/>
              </w:rPr>
              <w:tab/>
            </w:r>
            <w:r w:rsidRPr="007120A7">
              <w:rPr>
                <w:rStyle w:val="Hyperlink"/>
                <w:noProof/>
                <w:lang w:val="en-US"/>
              </w:rPr>
              <w:t>Registration of C-sink</w:t>
            </w:r>
            <w:r>
              <w:rPr>
                <w:noProof/>
                <w:webHidden/>
              </w:rPr>
              <w:tab/>
            </w:r>
            <w:r>
              <w:rPr>
                <w:noProof/>
                <w:webHidden/>
              </w:rPr>
              <w:fldChar w:fldCharType="begin"/>
            </w:r>
            <w:r>
              <w:rPr>
                <w:noProof/>
                <w:webHidden/>
              </w:rPr>
              <w:instrText xml:space="preserve"> PAGEREF _Toc172104237 \h </w:instrText>
            </w:r>
            <w:r>
              <w:rPr>
                <w:noProof/>
                <w:webHidden/>
              </w:rPr>
            </w:r>
            <w:r>
              <w:rPr>
                <w:noProof/>
                <w:webHidden/>
              </w:rPr>
              <w:fldChar w:fldCharType="separate"/>
            </w:r>
            <w:r>
              <w:rPr>
                <w:noProof/>
                <w:webHidden/>
              </w:rPr>
              <w:t>20</w:t>
            </w:r>
            <w:r>
              <w:rPr>
                <w:noProof/>
                <w:webHidden/>
              </w:rPr>
              <w:fldChar w:fldCharType="end"/>
            </w:r>
          </w:hyperlink>
        </w:p>
        <w:p w14:paraId="639EC24C" w14:textId="63D98AB0" w:rsidR="00FA6873" w:rsidRDefault="00FA6873">
          <w:pPr>
            <w:pStyle w:val="Verzeichnis3"/>
            <w:rPr>
              <w:rFonts w:cstheme="minorBidi"/>
              <w:noProof/>
              <w:kern w:val="2"/>
              <w:sz w:val="24"/>
              <w:szCs w:val="24"/>
              <w14:ligatures w14:val="standardContextual"/>
            </w:rPr>
          </w:pPr>
          <w:hyperlink w:anchor="_Toc172104238" w:history="1">
            <w:r w:rsidRPr="007120A7">
              <w:rPr>
                <w:rStyle w:val="Hyperlink"/>
                <w:noProof/>
                <w:lang w:val="en-US"/>
              </w:rPr>
              <w:t>5.2.1.</w:t>
            </w:r>
            <w:r>
              <w:rPr>
                <w:rFonts w:cstheme="minorBidi"/>
                <w:noProof/>
                <w:kern w:val="2"/>
                <w:sz w:val="24"/>
                <w:szCs w:val="24"/>
                <w14:ligatures w14:val="standardContextual"/>
              </w:rPr>
              <w:tab/>
            </w:r>
            <w:r w:rsidRPr="007120A7">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_Toc172104238 \h </w:instrText>
            </w:r>
            <w:r>
              <w:rPr>
                <w:noProof/>
                <w:webHidden/>
              </w:rPr>
            </w:r>
            <w:r>
              <w:rPr>
                <w:noProof/>
                <w:webHidden/>
              </w:rPr>
              <w:fldChar w:fldCharType="separate"/>
            </w:r>
            <w:r>
              <w:rPr>
                <w:noProof/>
                <w:webHidden/>
              </w:rPr>
              <w:t>20</w:t>
            </w:r>
            <w:r>
              <w:rPr>
                <w:noProof/>
                <w:webHidden/>
              </w:rPr>
              <w:fldChar w:fldCharType="end"/>
            </w:r>
          </w:hyperlink>
        </w:p>
        <w:p w14:paraId="5C90BE57" w14:textId="2AAE975A" w:rsidR="00FA6873" w:rsidRDefault="00FA6873">
          <w:pPr>
            <w:pStyle w:val="Verzeichnis3"/>
            <w:rPr>
              <w:rFonts w:cstheme="minorBidi"/>
              <w:noProof/>
              <w:kern w:val="2"/>
              <w:sz w:val="24"/>
              <w:szCs w:val="24"/>
              <w14:ligatures w14:val="standardContextual"/>
            </w:rPr>
          </w:pPr>
          <w:hyperlink w:anchor="_Toc172104239" w:history="1">
            <w:r w:rsidRPr="007120A7">
              <w:rPr>
                <w:rStyle w:val="Hyperlink"/>
                <w:noProof/>
                <w:lang w:val="en-US"/>
              </w:rPr>
              <w:t>5.2.2.</w:t>
            </w:r>
            <w:r>
              <w:rPr>
                <w:rFonts w:cstheme="minorBidi"/>
                <w:noProof/>
                <w:kern w:val="2"/>
                <w:sz w:val="24"/>
                <w:szCs w:val="24"/>
                <w14:ligatures w14:val="standardContextual"/>
              </w:rPr>
              <w:tab/>
            </w:r>
            <w:r w:rsidRPr="007120A7">
              <w:rPr>
                <w:rStyle w:val="Hyperlink"/>
                <w:noProof/>
                <w:lang w:val="en-US"/>
              </w:rPr>
              <w:t>Calculation of C -sink</w:t>
            </w:r>
            <w:r>
              <w:rPr>
                <w:noProof/>
                <w:webHidden/>
              </w:rPr>
              <w:tab/>
            </w:r>
            <w:r>
              <w:rPr>
                <w:noProof/>
                <w:webHidden/>
              </w:rPr>
              <w:fldChar w:fldCharType="begin"/>
            </w:r>
            <w:r>
              <w:rPr>
                <w:noProof/>
                <w:webHidden/>
              </w:rPr>
              <w:instrText xml:space="preserve"> PAGEREF _Toc172104239 \h </w:instrText>
            </w:r>
            <w:r>
              <w:rPr>
                <w:noProof/>
                <w:webHidden/>
              </w:rPr>
            </w:r>
            <w:r>
              <w:rPr>
                <w:noProof/>
                <w:webHidden/>
              </w:rPr>
              <w:fldChar w:fldCharType="separate"/>
            </w:r>
            <w:r>
              <w:rPr>
                <w:noProof/>
                <w:webHidden/>
              </w:rPr>
              <w:t>20</w:t>
            </w:r>
            <w:r>
              <w:rPr>
                <w:noProof/>
                <w:webHidden/>
              </w:rPr>
              <w:fldChar w:fldCharType="end"/>
            </w:r>
          </w:hyperlink>
        </w:p>
        <w:p w14:paraId="37E2FC8D" w14:textId="23317279" w:rsidR="00FA6873" w:rsidRDefault="00FA6873">
          <w:pPr>
            <w:pStyle w:val="Verzeichnis3"/>
            <w:rPr>
              <w:rFonts w:cstheme="minorBidi"/>
              <w:noProof/>
              <w:kern w:val="2"/>
              <w:sz w:val="24"/>
              <w:szCs w:val="24"/>
              <w14:ligatures w14:val="standardContextual"/>
            </w:rPr>
          </w:pPr>
          <w:hyperlink w:anchor="_Toc172104240" w:history="1">
            <w:r w:rsidRPr="007120A7">
              <w:rPr>
                <w:rStyle w:val="Hyperlink"/>
                <w:rFonts w:cstheme="minorHAnsi"/>
                <w:noProof/>
                <w:lang w:val="en-US"/>
              </w:rPr>
              <w:t>5.2.3.</w:t>
            </w:r>
            <w:r>
              <w:rPr>
                <w:rFonts w:cstheme="minorBidi"/>
                <w:noProof/>
                <w:kern w:val="2"/>
                <w:sz w:val="24"/>
                <w:szCs w:val="24"/>
                <w14:ligatures w14:val="standardContextual"/>
              </w:rPr>
              <w:tab/>
            </w:r>
            <w:r w:rsidRPr="007120A7">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_Toc172104240 \h </w:instrText>
            </w:r>
            <w:r>
              <w:rPr>
                <w:noProof/>
                <w:webHidden/>
              </w:rPr>
            </w:r>
            <w:r>
              <w:rPr>
                <w:noProof/>
                <w:webHidden/>
              </w:rPr>
              <w:fldChar w:fldCharType="separate"/>
            </w:r>
            <w:r>
              <w:rPr>
                <w:noProof/>
                <w:webHidden/>
              </w:rPr>
              <w:t>21</w:t>
            </w:r>
            <w:r>
              <w:rPr>
                <w:noProof/>
                <w:webHidden/>
              </w:rPr>
              <w:fldChar w:fldCharType="end"/>
            </w:r>
          </w:hyperlink>
        </w:p>
        <w:p w14:paraId="19FF8B1C" w14:textId="4EF96539" w:rsidR="00FA6873" w:rsidRDefault="00FA6873">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41" w:history="1">
            <w:r w:rsidRPr="007120A7">
              <w:rPr>
                <w:rStyle w:val="Hyperlink"/>
                <w:noProof/>
                <w:lang w:val="en-US"/>
              </w:rPr>
              <w:t>6.</w:t>
            </w:r>
            <w:r>
              <w:rPr>
                <w:rFonts w:eastAsiaTheme="minorEastAsia"/>
                <w:noProof/>
                <w:kern w:val="2"/>
                <w:sz w:val="24"/>
                <w:szCs w:val="24"/>
                <w:lang w:eastAsia="de-CH"/>
                <w14:ligatures w14:val="standardContextual"/>
              </w:rPr>
              <w:tab/>
            </w:r>
            <w:r w:rsidRPr="007120A7">
              <w:rPr>
                <w:rStyle w:val="Hyperlink"/>
                <w:noProof/>
                <w:lang w:val="en-US"/>
              </w:rPr>
              <w:t>Annexes</w:t>
            </w:r>
            <w:r>
              <w:rPr>
                <w:noProof/>
                <w:webHidden/>
              </w:rPr>
              <w:tab/>
            </w:r>
            <w:r>
              <w:rPr>
                <w:noProof/>
                <w:webHidden/>
              </w:rPr>
              <w:fldChar w:fldCharType="begin"/>
            </w:r>
            <w:r>
              <w:rPr>
                <w:noProof/>
                <w:webHidden/>
              </w:rPr>
              <w:instrText xml:space="preserve"> PAGEREF _Toc172104241 \h </w:instrText>
            </w:r>
            <w:r>
              <w:rPr>
                <w:noProof/>
                <w:webHidden/>
              </w:rPr>
            </w:r>
            <w:r>
              <w:rPr>
                <w:noProof/>
                <w:webHidden/>
              </w:rPr>
              <w:fldChar w:fldCharType="separate"/>
            </w:r>
            <w:r>
              <w:rPr>
                <w:noProof/>
                <w:webHidden/>
              </w:rPr>
              <w:t>21</w:t>
            </w:r>
            <w:r>
              <w:rPr>
                <w:noProof/>
                <w:webHidden/>
              </w:rPr>
              <w:fldChar w:fldCharType="end"/>
            </w:r>
          </w:hyperlink>
        </w:p>
        <w:p w14:paraId="36F4831F" w14:textId="75128D3E" w:rsidR="005F4F2E" w:rsidRDefault="00E9001B">
          <w:pPr>
            <w:rPr>
              <w:rFonts w:cstheme="minorHAnsi"/>
              <w:b/>
              <w:bCs/>
              <w:lang w:val="en-US"/>
            </w:rPr>
          </w:pPr>
          <w:r w:rsidRPr="00B01298">
            <w:rPr>
              <w:rFonts w:cstheme="minorHAnsi"/>
              <w:b/>
              <w:bCs/>
              <w:sz w:val="24"/>
              <w:szCs w:val="24"/>
              <w:lang w:val="en-US"/>
            </w:rPr>
            <w:fldChar w:fldCharType="end"/>
          </w:r>
        </w:p>
      </w:sdtContent>
    </w:sdt>
    <w:p w14:paraId="1F6CAAD2" w14:textId="77777777" w:rsidR="005F4F2E" w:rsidRDefault="005F4F2E">
      <w:pPr>
        <w:rPr>
          <w:rFonts w:cstheme="minorHAnsi"/>
          <w:b/>
          <w:bCs/>
          <w:lang w:val="en-US"/>
        </w:rPr>
      </w:pPr>
      <w:r>
        <w:rPr>
          <w:rFonts w:cstheme="minorHAnsi"/>
          <w:b/>
          <w:bCs/>
          <w:lang w:val="en-US"/>
        </w:rPr>
        <w:br w:type="page"/>
      </w:r>
    </w:p>
    <w:p w14:paraId="4EEC6E66" w14:textId="25569165" w:rsidR="008A3365" w:rsidRPr="00B01298" w:rsidRDefault="008A3365" w:rsidP="00FE5270">
      <w:pPr>
        <w:pStyle w:val="berschrift1"/>
        <w:numPr>
          <w:ilvl w:val="0"/>
          <w:numId w:val="2"/>
        </w:numPr>
        <w:rPr>
          <w:rFonts w:asciiTheme="minorHAnsi" w:hAnsiTheme="minorHAnsi" w:cstheme="minorHAnsi"/>
          <w:lang w:val="en-US"/>
        </w:rPr>
      </w:pPr>
      <w:bookmarkStart w:id="2" w:name="_Toc156474809"/>
      <w:bookmarkStart w:id="3" w:name="_Ref172042661"/>
      <w:bookmarkStart w:id="4" w:name="_Ref172042688"/>
      <w:bookmarkStart w:id="5" w:name="_Toc172104194"/>
      <w:r w:rsidRPr="00B01298">
        <w:rPr>
          <w:rFonts w:asciiTheme="minorHAnsi" w:hAnsiTheme="minorHAnsi" w:cstheme="minorHAnsi"/>
          <w:lang w:val="en-US"/>
        </w:rPr>
        <w:lastRenderedPageBreak/>
        <w:t>Purpose and general description of project</w:t>
      </w:r>
      <w:bookmarkEnd w:id="2"/>
      <w:bookmarkEnd w:id="3"/>
      <w:bookmarkEnd w:id="4"/>
      <w:bookmarkEnd w:id="5"/>
    </w:p>
    <w:p w14:paraId="7AEA825E" w14:textId="77777777" w:rsidR="008A3365" w:rsidRPr="00B01298" w:rsidRDefault="008A3365" w:rsidP="008A3365">
      <w:pPr>
        <w:rPr>
          <w:rFonts w:cstheme="minorHAnsi"/>
          <w:lang w:val="en-US"/>
        </w:rPr>
      </w:pPr>
    </w:p>
    <w:p w14:paraId="66FD9234" w14:textId="77777777" w:rsidR="00735F86" w:rsidRPr="00B01298" w:rsidRDefault="00735F86" w:rsidP="00735F86">
      <w:pPr>
        <w:tabs>
          <w:tab w:val="left" w:pos="3402"/>
        </w:tabs>
        <w:rPr>
          <w:rFonts w:cstheme="minorHAnsi"/>
          <w:color w:val="4D4D4C"/>
          <w:lang w:val="en-US"/>
        </w:rPr>
      </w:pPr>
      <w:r w:rsidRPr="00B01298">
        <w:rPr>
          <w:rFonts w:cstheme="minorHAnsi"/>
          <w:color w:val="4D4D4C"/>
          <w:lang w:val="en-US"/>
        </w:rPr>
        <w:t xml:space="preserve">The project </w:t>
      </w:r>
      <w:r w:rsidRPr="00360BBE">
        <w:rPr>
          <w:rFonts w:cstheme="minorHAnsi"/>
          <w:i/>
          <w:iCs/>
          <w:color w:val="FF0000"/>
          <w:lang w:val="en-US"/>
        </w:rPr>
        <w:t>(projectname)</w:t>
      </w:r>
      <w:r w:rsidRPr="00B01298">
        <w:rPr>
          <w:rFonts w:cstheme="minorHAnsi"/>
          <w:color w:val="FF0000"/>
          <w:lang w:val="en-US"/>
        </w:rPr>
        <w:t xml:space="preserve"> </w:t>
      </w:r>
      <w:r w:rsidRPr="00B01298">
        <w:rPr>
          <w:rFonts w:cstheme="minorHAnsi"/>
          <w:color w:val="4D4D4C"/>
          <w:lang w:val="en-US"/>
        </w:rPr>
        <w:t>compromises</w:t>
      </w:r>
      <w:r w:rsidRPr="00B01298">
        <w:rPr>
          <w:rFonts w:cstheme="minorHAnsi"/>
          <w:color w:val="FF0000"/>
          <w:lang w:val="en-US"/>
        </w:rPr>
        <w:t xml:space="preserve"> </w:t>
      </w:r>
      <w:r>
        <w:rPr>
          <w:rFonts w:cstheme="minorHAnsi"/>
          <w:color w:val="FF0000"/>
          <w:lang w:val="en-US"/>
        </w:rPr>
        <w:t>xx</w:t>
      </w:r>
      <w:r w:rsidRPr="00B01298">
        <w:rPr>
          <w:rFonts w:cstheme="minorHAnsi"/>
          <w:color w:val="FF0000"/>
          <w:lang w:val="en-US"/>
        </w:rPr>
        <w:t xml:space="preserve"> </w:t>
      </w:r>
      <w:r w:rsidRPr="00B01298">
        <w:rPr>
          <w:rFonts w:cstheme="minorHAnsi"/>
          <w:color w:val="4D4D4C"/>
          <w:lang w:val="en-US"/>
        </w:rPr>
        <w:t xml:space="preserve">pyrolysis plants for biochar production from </w:t>
      </w:r>
      <w:r w:rsidRPr="00BA47BE">
        <w:rPr>
          <w:rFonts w:cstheme="minorHAnsi"/>
          <w:i/>
          <w:iCs/>
          <w:color w:val="FF0000"/>
          <w:lang w:val="en-US"/>
        </w:rPr>
        <w:t>(feedstock)</w:t>
      </w:r>
      <w:r w:rsidRPr="00BA47BE">
        <w:rPr>
          <w:rFonts w:cstheme="minorHAnsi"/>
          <w:i/>
          <w:iCs/>
          <w:color w:val="4D4D4C"/>
          <w:lang w:val="en-US"/>
        </w:rPr>
        <w:t>.</w:t>
      </w:r>
      <w:r w:rsidRPr="00B01298">
        <w:rPr>
          <w:rFonts w:cstheme="minorHAnsi"/>
          <w:color w:val="4D4D4C"/>
          <w:lang w:val="en-US"/>
        </w:rPr>
        <w:t xml:space="preserve"> Biochar is a hyper versatile material with an increasing number of applications in agriculture, environmental engineering, and basic industry. Biochar applied a matrix permitted by the Global C-Sink Standard poses a stable carbon sink (C-sink). Without the project, no C-</w:t>
      </w:r>
      <w:r>
        <w:rPr>
          <w:rFonts w:cstheme="minorHAnsi"/>
          <w:color w:val="4D4D4C"/>
          <w:lang w:val="en-US"/>
        </w:rPr>
        <w:t>s</w:t>
      </w:r>
      <w:r w:rsidRPr="00B01298">
        <w:rPr>
          <w:rFonts w:cstheme="minorHAnsi"/>
          <w:color w:val="4D4D4C"/>
          <w:lang w:val="en-US"/>
        </w:rPr>
        <w:t>ink would be created since Pomace does not constitute a long-term carbon reservoir.</w:t>
      </w:r>
    </w:p>
    <w:p w14:paraId="28DEC7AF" w14:textId="77777777" w:rsidR="00735F86" w:rsidRPr="00360BBE" w:rsidRDefault="00735F86" w:rsidP="00735F86">
      <w:pPr>
        <w:tabs>
          <w:tab w:val="left" w:pos="3402"/>
        </w:tabs>
        <w:rPr>
          <w:rFonts w:cstheme="minorHAnsi"/>
          <w:i/>
          <w:iCs/>
          <w:color w:val="FF0000"/>
          <w:lang w:val="en-US"/>
        </w:rPr>
      </w:pPr>
      <w:r w:rsidRPr="00360BBE">
        <w:rPr>
          <w:rFonts w:cstheme="minorHAnsi"/>
          <w:i/>
          <w:iCs/>
          <w:color w:val="FF0000"/>
          <w:lang w:val="en-US"/>
        </w:rPr>
        <w:t>(</w:t>
      </w:r>
      <w:r>
        <w:rPr>
          <w:rFonts w:cstheme="minorHAnsi"/>
          <w:i/>
          <w:iCs/>
          <w:color w:val="FF0000"/>
          <w:lang w:val="en-US"/>
        </w:rPr>
        <w:t xml:space="preserve">Write about </w:t>
      </w:r>
      <w:r w:rsidRPr="00360BBE">
        <w:rPr>
          <w:rFonts w:cstheme="minorHAnsi"/>
          <w:i/>
          <w:iCs/>
          <w:color w:val="FF0000"/>
          <w:lang w:val="en-US"/>
        </w:rPr>
        <w:t>2 sentences about baseline</w:t>
      </w:r>
      <w:r>
        <w:rPr>
          <w:rFonts w:cstheme="minorHAnsi"/>
          <w:i/>
          <w:iCs/>
          <w:color w:val="FF0000"/>
          <w:lang w:val="en-US"/>
        </w:rPr>
        <w:t>.</w:t>
      </w:r>
      <w:r w:rsidRPr="00360BBE">
        <w:rPr>
          <w:rFonts w:cstheme="minorHAnsi"/>
          <w:i/>
          <w:iCs/>
          <w:color w:val="FF0000"/>
          <w:lang w:val="en-US"/>
        </w:rPr>
        <w:t>)</w:t>
      </w:r>
    </w:p>
    <w:p w14:paraId="059F428B" w14:textId="77777777" w:rsidR="00735F86"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Another objective of the project is to improve the soil quality</w:t>
      </w:r>
      <w:r>
        <w:rPr>
          <w:rFonts w:cstheme="minorHAnsi"/>
          <w:color w:val="4D4D4C"/>
          <w:lang w:val="en-US"/>
        </w:rPr>
        <w:t xml:space="preserve"> in </w:t>
      </w:r>
      <w:r w:rsidRPr="00360BBE">
        <w:rPr>
          <w:rFonts w:cstheme="minorHAnsi"/>
          <w:color w:val="FF0000"/>
          <w:lang w:val="en-US"/>
        </w:rPr>
        <w:t>xx</w:t>
      </w:r>
      <w:r w:rsidRPr="00B01298">
        <w:rPr>
          <w:rFonts w:cstheme="minorHAnsi"/>
          <w:color w:val="4D4D4C"/>
          <w:lang w:val="en-US"/>
        </w:rPr>
        <w:t xml:space="preserve"> </w:t>
      </w:r>
      <w:r w:rsidRPr="00B01298">
        <w:rPr>
          <w:rFonts w:cstheme="minorHAnsi"/>
          <w:color w:val="FF0000"/>
          <w:lang w:val="en-US"/>
        </w:rPr>
        <w:t xml:space="preserve"> </w:t>
      </w:r>
      <w:r w:rsidRPr="00B01298">
        <w:rPr>
          <w:rFonts w:cstheme="minorHAnsi"/>
          <w:color w:val="4D4D4C"/>
          <w:lang w:val="en-US"/>
        </w:rPr>
        <w:t xml:space="preserve">by marketing biochar as soil amendment. Biochar can improve soil quality significantly because of its impact on the soil pH, its water retention capacity, and its ability to store nutrients. </w:t>
      </w:r>
    </w:p>
    <w:p w14:paraId="49C88A4A" w14:textId="77777777" w:rsidR="00735F86" w:rsidRPr="00B01298" w:rsidRDefault="00735F86" w:rsidP="00735F86">
      <w:pPr>
        <w:autoSpaceDE w:val="0"/>
        <w:autoSpaceDN w:val="0"/>
        <w:adjustRightInd w:val="0"/>
        <w:spacing w:after="0" w:line="240" w:lineRule="auto"/>
        <w:rPr>
          <w:rFonts w:cstheme="minorHAnsi"/>
          <w:color w:val="4D4D4C"/>
          <w:lang w:val="en-US"/>
        </w:rPr>
      </w:pPr>
      <w:r>
        <w:rPr>
          <w:rFonts w:cstheme="minorHAnsi"/>
          <w:color w:val="4D4D4C"/>
          <w:lang w:val="en-US"/>
        </w:rPr>
        <w:t>Furthermore, the biochar may be used as temporary C-sink or as additive in construction materials or consumer products.</w:t>
      </w:r>
    </w:p>
    <w:p w14:paraId="608FB81F" w14:textId="4598C912" w:rsidR="00DD0615" w:rsidRPr="003379CE" w:rsidRDefault="00DD0615" w:rsidP="00B35A23">
      <w:pPr>
        <w:autoSpaceDE w:val="0"/>
        <w:autoSpaceDN w:val="0"/>
        <w:adjustRightInd w:val="0"/>
        <w:spacing w:after="0" w:line="240" w:lineRule="auto"/>
        <w:rPr>
          <w:lang w:val="en-US"/>
        </w:rPr>
      </w:pPr>
    </w:p>
    <w:p w14:paraId="5E478CF8" w14:textId="77777777" w:rsidR="00735F86" w:rsidRPr="00B01298" w:rsidRDefault="00735F86" w:rsidP="00735F86">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57498498"/>
      <w:bookmarkStart w:id="8" w:name="_Toc172104195"/>
      <w:bookmarkStart w:id="9" w:name="_Toc156474812"/>
      <w:r w:rsidRPr="00B01298">
        <w:rPr>
          <w:rFonts w:asciiTheme="minorHAnsi" w:hAnsiTheme="minorHAnsi" w:cstheme="minorHAnsi"/>
          <w:bCs/>
          <w:szCs w:val="24"/>
          <w:lang w:val="en-US"/>
        </w:rPr>
        <w:t>Project location</w:t>
      </w:r>
      <w:bookmarkEnd w:id="6"/>
      <w:bookmarkEnd w:id="7"/>
      <w:bookmarkEnd w:id="8"/>
    </w:p>
    <w:p w14:paraId="79F7F296"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3822654B"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i/>
          <w:iCs/>
          <w:color w:val="FF0000"/>
          <w:lang w:val="en-US"/>
        </w:rPr>
        <w:t>(</w:t>
      </w:r>
      <w:r>
        <w:rPr>
          <w:i/>
          <w:iCs/>
          <w:color w:val="FF0000"/>
          <w:lang w:val="en-US"/>
        </w:rPr>
        <w:t>P</w:t>
      </w:r>
      <w:r w:rsidRPr="00360BBE">
        <w:rPr>
          <w:i/>
          <w:iCs/>
          <w:color w:val="FF0000"/>
          <w:lang w:val="en-US"/>
        </w:rPr>
        <w:t>rovide GPS location of pyrolysis unit)</w:t>
      </w:r>
    </w:p>
    <w:p w14:paraId="1A94D161" w14:textId="77777777" w:rsidR="00735F86" w:rsidRPr="00B01298"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 xml:space="preserve">The geographical locations of the subsequently installed plants will be documented in the </w:t>
      </w:r>
      <w:r w:rsidRPr="00B01298">
        <w:rPr>
          <w:rFonts w:cstheme="minorHAnsi"/>
          <w:color w:val="FF0000"/>
          <w:lang w:val="en-US"/>
        </w:rPr>
        <w:t>biochar tool</w:t>
      </w:r>
      <w:r>
        <w:rPr>
          <w:rFonts w:cstheme="minorHAnsi"/>
          <w:color w:val="FF0000"/>
          <w:lang w:val="en-US"/>
        </w:rPr>
        <w:t xml:space="preserve"> </w:t>
      </w:r>
      <w:r w:rsidRPr="007D0221">
        <w:rPr>
          <w:rFonts w:cstheme="minorHAnsi"/>
          <w:i/>
          <w:iCs/>
          <w:color w:val="FF0000"/>
          <w:lang w:val="en-US"/>
        </w:rPr>
        <w:t>(or other dMRV tool</w:t>
      </w:r>
      <w:r>
        <w:rPr>
          <w:rFonts w:cstheme="minorHAnsi"/>
          <w:color w:val="FF0000"/>
          <w:lang w:val="en-US"/>
        </w:rPr>
        <w:t>)</w:t>
      </w:r>
      <w:r w:rsidRPr="00B01298">
        <w:rPr>
          <w:rFonts w:cstheme="minorHAnsi"/>
          <w:color w:val="4D4D4C"/>
          <w:lang w:val="en-US"/>
        </w:rPr>
        <w:t>.</w:t>
      </w:r>
    </w:p>
    <w:p w14:paraId="5A3135A0"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biochar sold to)</w:t>
      </w:r>
    </w:p>
    <w:p w14:paraId="2CE32E97"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(Provide map indicating the before mentioned regions)</w:t>
      </w:r>
    </w:p>
    <w:p w14:paraId="227F2D2D" w14:textId="77777777" w:rsidR="00735F86" w:rsidRPr="00B01298" w:rsidRDefault="00735F86" w:rsidP="00735F86">
      <w:pPr>
        <w:autoSpaceDE w:val="0"/>
        <w:autoSpaceDN w:val="0"/>
        <w:adjustRightInd w:val="0"/>
        <w:spacing w:after="0" w:line="240" w:lineRule="auto"/>
        <w:rPr>
          <w:rFonts w:cstheme="minorHAnsi"/>
          <w:lang w:val="en-US"/>
        </w:rPr>
      </w:pPr>
    </w:p>
    <w:p w14:paraId="03F4D46B" w14:textId="77777777" w:rsidR="00735F86" w:rsidRPr="00B01298" w:rsidRDefault="00735F86" w:rsidP="00735F86">
      <w:pPr>
        <w:pStyle w:val="berschrift2"/>
        <w:numPr>
          <w:ilvl w:val="1"/>
          <w:numId w:val="2"/>
        </w:numPr>
        <w:spacing w:after="120"/>
        <w:rPr>
          <w:rFonts w:asciiTheme="minorHAnsi" w:hAnsiTheme="minorHAnsi" w:cstheme="minorHAnsi"/>
          <w:bCs/>
          <w:szCs w:val="24"/>
          <w:lang w:val="en-US"/>
        </w:rPr>
      </w:pPr>
      <w:bookmarkStart w:id="10" w:name="_Toc156474811"/>
      <w:bookmarkStart w:id="11" w:name="_Toc157498499"/>
      <w:bookmarkStart w:id="12" w:name="_Ref172042397"/>
      <w:bookmarkStart w:id="13" w:name="_Toc172104196"/>
      <w:r w:rsidRPr="00B01298">
        <w:rPr>
          <w:rFonts w:asciiTheme="minorHAnsi" w:hAnsiTheme="minorHAnsi" w:cstheme="minorHAnsi"/>
          <w:bCs/>
          <w:szCs w:val="24"/>
          <w:lang w:val="en-US"/>
        </w:rPr>
        <w:t xml:space="preserve">Description of baseline </w:t>
      </w:r>
      <w:r>
        <w:rPr>
          <w:rFonts w:asciiTheme="minorHAnsi" w:hAnsiTheme="minorHAnsi" w:cstheme="minorHAnsi"/>
          <w:bCs/>
          <w:szCs w:val="24"/>
          <w:lang w:val="en-US"/>
        </w:rPr>
        <w:t>s</w:t>
      </w:r>
      <w:r w:rsidRPr="00B01298">
        <w:rPr>
          <w:rFonts w:asciiTheme="minorHAnsi" w:hAnsiTheme="minorHAnsi" w:cstheme="minorHAnsi"/>
          <w:bCs/>
          <w:szCs w:val="24"/>
          <w:lang w:val="en-US"/>
        </w:rPr>
        <w:t>cenario</w:t>
      </w:r>
      <w:bookmarkEnd w:id="10"/>
      <w:bookmarkEnd w:id="11"/>
      <w:bookmarkEnd w:id="12"/>
      <w:bookmarkEnd w:id="13"/>
    </w:p>
    <w:p w14:paraId="6285C1C5" w14:textId="77777777" w:rsidR="00735F86" w:rsidRPr="002A65C5" w:rsidRDefault="00735F86" w:rsidP="00735F86">
      <w:pPr>
        <w:rPr>
          <w:rFonts w:cstheme="minorHAnsi"/>
          <w:i/>
          <w:iCs/>
          <w:color w:val="FF0000"/>
          <w:lang w:val="en-US"/>
        </w:rPr>
      </w:pPr>
      <w:r w:rsidRPr="002A65C5">
        <w:rPr>
          <w:rFonts w:cstheme="minorHAnsi"/>
          <w:i/>
          <w:iCs/>
          <w:color w:val="FF0000"/>
          <w:lang w:val="en-US"/>
        </w:rPr>
        <w:t>(Describe Baseline)</w:t>
      </w:r>
    </w:p>
    <w:p w14:paraId="4067858C" w14:textId="3D3B99A9" w:rsidR="00735F86" w:rsidRPr="00B01298" w:rsidRDefault="00735F86" w:rsidP="00C1058B">
      <w:pPr>
        <w:rPr>
          <w:rFonts w:cstheme="minorHAnsi"/>
          <w:lang w:val="en-US"/>
        </w:rPr>
      </w:pPr>
      <w:r w:rsidRPr="00B01298">
        <w:rPr>
          <w:rFonts w:cstheme="minorHAnsi"/>
          <w:lang w:val="en-US"/>
        </w:rPr>
        <w:t>The baseline scenario for carbon removal accounting is the "business as usual", in which no permanent biochar-based carbon sink is generated and is considered as zero. The fact that biomass could have been used differently in the baseline scenario</w:t>
      </w:r>
      <w:r w:rsidR="00C1058B">
        <w:rPr>
          <w:rFonts w:cstheme="minorHAnsi"/>
          <w:lang w:val="en-US"/>
        </w:rPr>
        <w:t xml:space="preserve"> </w:t>
      </w:r>
      <w:r w:rsidR="00C1058B" w:rsidRPr="00C1058B">
        <w:rPr>
          <w:rFonts w:cstheme="minorHAnsi"/>
          <w:lang w:val="en-US"/>
        </w:rPr>
        <w:t>does not deplete a long-term</w:t>
      </w:r>
      <w:r w:rsidR="00C1058B">
        <w:rPr>
          <w:rFonts w:cstheme="minorHAnsi"/>
          <w:lang w:val="en-US"/>
        </w:rPr>
        <w:t xml:space="preserve"> </w:t>
      </w:r>
      <w:r w:rsidR="00C1058B" w:rsidRPr="00C1058B">
        <w:rPr>
          <w:rFonts w:cstheme="minorHAnsi"/>
          <w:lang w:val="en-US"/>
        </w:rPr>
        <w:t>natural or otherwise registered carbon sink.</w:t>
      </w:r>
      <w:r w:rsidRPr="00B01298">
        <w:rPr>
          <w:rFonts w:cstheme="minorHAnsi"/>
          <w:lang w:val="en-US"/>
        </w:rPr>
        <w:t xml:space="preserve">, </w:t>
      </w:r>
      <w:r w:rsidR="00C1058B">
        <w:rPr>
          <w:rFonts w:cstheme="minorHAnsi"/>
          <w:lang w:val="en-US"/>
        </w:rPr>
        <w:t xml:space="preserve">and thus </w:t>
      </w:r>
      <w:r w:rsidRPr="00B01298">
        <w:rPr>
          <w:rFonts w:cstheme="minorHAnsi"/>
          <w:lang w:val="en-US"/>
        </w:rPr>
        <w:t>has no impact on the consideration of the baseline as</w:t>
      </w:r>
      <w:r w:rsidR="00C1058B">
        <w:rPr>
          <w:rFonts w:cstheme="minorHAnsi"/>
          <w:lang w:val="en-US"/>
        </w:rPr>
        <w:t xml:space="preserve"> zero. This is ensured by following the regulations of chapter 5 of the Global Biochar C-sink Standard.</w:t>
      </w:r>
    </w:p>
    <w:p w14:paraId="5E7B23AC" w14:textId="77777777" w:rsidR="00735F86" w:rsidRPr="007926D1" w:rsidRDefault="00735F86" w:rsidP="00735F8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FE5270">
      <w:pPr>
        <w:pStyle w:val="berschrift2"/>
        <w:numPr>
          <w:ilvl w:val="1"/>
          <w:numId w:val="2"/>
        </w:numPr>
        <w:spacing w:after="120"/>
        <w:rPr>
          <w:rFonts w:asciiTheme="minorHAnsi" w:hAnsiTheme="minorHAnsi" w:cstheme="minorHAnsi"/>
          <w:bCs/>
          <w:szCs w:val="24"/>
          <w:lang w:val="en-US"/>
        </w:rPr>
      </w:pPr>
      <w:bookmarkStart w:id="14" w:name="_Toc172104197"/>
      <w:r>
        <w:rPr>
          <w:rFonts w:asciiTheme="minorHAnsi" w:hAnsiTheme="minorHAnsi" w:cstheme="minorHAnsi"/>
          <w:bCs/>
          <w:szCs w:val="24"/>
          <w:lang w:val="en-US"/>
        </w:rPr>
        <w:t>Biochar carbon sinks</w:t>
      </w:r>
      <w:bookmarkEnd w:id="14"/>
    </w:p>
    <w:p w14:paraId="2E30EFD4" w14:textId="77777777" w:rsidR="0081559B" w:rsidRDefault="0081559B" w:rsidP="0081559B">
      <w:pPr>
        <w:rPr>
          <w:rFonts w:cstheme="minorHAnsi"/>
          <w:lang w:val="en-US"/>
        </w:rPr>
      </w:pPr>
      <w:r w:rsidRPr="005F4F2E">
        <w:rPr>
          <w:rFonts w:cstheme="minorHAnsi"/>
          <w:lang w:val="en-US"/>
        </w:rPr>
        <w:t xml:space="preserve">When plant biomass is burnt or decomposed, the assimilated carbon is released again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75BC47CD" w14:textId="67DB134F" w:rsidR="00544386" w:rsidRDefault="00544386" w:rsidP="00FE5270">
      <w:pPr>
        <w:pStyle w:val="berschrift2"/>
        <w:numPr>
          <w:ilvl w:val="1"/>
          <w:numId w:val="2"/>
        </w:numPr>
        <w:spacing w:after="120"/>
        <w:rPr>
          <w:rFonts w:asciiTheme="minorHAnsi" w:hAnsiTheme="minorHAnsi" w:cstheme="minorHAnsi"/>
          <w:bCs/>
          <w:szCs w:val="24"/>
          <w:lang w:val="en-US"/>
        </w:rPr>
      </w:pPr>
      <w:bookmarkStart w:id="15" w:name="_Toc172104198"/>
      <w:r>
        <w:rPr>
          <w:rFonts w:asciiTheme="minorHAnsi" w:hAnsiTheme="minorHAnsi" w:cstheme="minorHAnsi"/>
          <w:bCs/>
          <w:szCs w:val="24"/>
          <w:lang w:val="en-US"/>
        </w:rPr>
        <w:t>Project Boundary</w:t>
      </w:r>
      <w:bookmarkEnd w:id="15"/>
    </w:p>
    <w:p w14:paraId="2F201C89" w14:textId="59C97ECE" w:rsidR="00507380" w:rsidRPr="00F80832" w:rsidRDefault="00507380" w:rsidP="00F80832">
      <w:pPr>
        <w:rPr>
          <w:lang w:val="en-US"/>
        </w:rPr>
      </w:pPr>
      <w:r>
        <w:rPr>
          <w:lang w:val="en-US"/>
        </w:rPr>
        <w:t>For</w:t>
      </w:r>
      <w:r w:rsidR="002A708E">
        <w:rPr>
          <w:lang w:val="en-US"/>
        </w:rPr>
        <w:t xml:space="preserve"> the creation of a C-</w:t>
      </w:r>
      <w:r w:rsidR="006A6E3B">
        <w:rPr>
          <w:lang w:val="en-US"/>
        </w:rPr>
        <w:t>s</w:t>
      </w:r>
      <w:r w:rsidR="002A708E">
        <w:rPr>
          <w:lang w:val="en-US"/>
        </w:rPr>
        <w:t>ink</w:t>
      </w:r>
      <w:r w:rsidRPr="007B059D">
        <w:rPr>
          <w:rFonts w:ascii="Avenir-Book" w:hAnsi="Avenir-Book" w:cs="Avenir-Book"/>
          <w:lang w:val="en-US"/>
        </w:rPr>
        <w:t xml:space="preserve"> the emissions from Scope 1 and 2 of each involved and registered organization (producers and processors) are recorded.</w:t>
      </w:r>
      <w:r>
        <w:rPr>
          <w:rFonts w:ascii="Avenir-Book" w:hAnsi="Avenir-Book" w:cs="Avenir-Book"/>
          <w:lang w:val="en-US"/>
        </w:rPr>
        <w:t xml:space="preserve"> </w:t>
      </w:r>
      <w:r w:rsidRPr="007B059D">
        <w:rPr>
          <w:color w:val="FF0000"/>
          <w:lang w:val="en-US"/>
        </w:rPr>
        <w:t>All scope 1 and scope 2 emissions from the biochar producing company are fully recorded and attributed to the biochar production.</w:t>
      </w:r>
    </w:p>
    <w:p w14:paraId="7BA3F182" w14:textId="3E6CF3D6"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xml:space="preserve">If not otherwise specified by the processors in their annexes to the PDD they account for all emissions from Scope 1 and 2. </w:t>
      </w:r>
      <w:r>
        <w:rPr>
          <w:rFonts w:ascii="Avenir-Book" w:hAnsi="Avenir-Book" w:cs="Avenir-Book"/>
          <w:lang w:val="en-US"/>
        </w:rPr>
        <w:t>P</w:t>
      </w:r>
      <w:r w:rsidRPr="007B059D">
        <w:rPr>
          <w:rFonts w:ascii="Avenir-Book" w:hAnsi="Avenir-Book" w:cs="Avenir-Book"/>
          <w:lang w:val="en-US"/>
        </w:rPr>
        <w:t>rocessor are obliged to provide details in their annexes to the PDD</w:t>
      </w:r>
      <w:r>
        <w:rPr>
          <w:rFonts w:ascii="Avenir-Book" w:hAnsi="Avenir-Book" w:cs="Avenir-Book"/>
          <w:lang w:val="en-US"/>
        </w:rPr>
        <w:t xml:space="preserve"> if they are deviating from the default</w:t>
      </w:r>
      <w:r w:rsidRPr="007B059D">
        <w:rPr>
          <w:rFonts w:ascii="Avenir-Book" w:hAnsi="Avenir-Book" w:cs="Avenir-Book"/>
          <w:lang w:val="en-US"/>
        </w:rPr>
        <w:t>.</w:t>
      </w:r>
    </w:p>
    <w:p w14:paraId="5B74F578"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30F9F681"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00727AA6"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p>
    <w:p w14:paraId="42D7E63B" w14:textId="77777777" w:rsidR="00507380" w:rsidRPr="007B059D" w:rsidRDefault="00507380" w:rsidP="00507380">
      <w:pPr>
        <w:rPr>
          <w:i/>
          <w:iCs/>
          <w:color w:val="FF0000"/>
          <w:lang w:val="en-US"/>
        </w:rPr>
      </w:pPr>
      <w:r w:rsidRPr="007B059D">
        <w:rPr>
          <w:i/>
          <w:iCs/>
          <w:color w:val="FF0000"/>
          <w:lang w:val="en-US"/>
        </w:rPr>
        <w:t>A graphic can be added to visualize the system boundary</w:t>
      </w:r>
    </w:p>
    <w:p w14:paraId="22777F6B" w14:textId="63BEC128" w:rsidR="00F60784"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99"/>
      <w:bookmarkStart w:id="17" w:name="_Toc172104200"/>
      <w:bookmarkEnd w:id="16"/>
      <w:r>
        <w:rPr>
          <w:rFonts w:asciiTheme="minorHAnsi" w:hAnsiTheme="minorHAnsi" w:cstheme="minorHAnsi"/>
          <w:bCs/>
          <w:szCs w:val="24"/>
          <w:lang w:val="en-US"/>
        </w:rPr>
        <w:t>Eligibility</w:t>
      </w:r>
      <w:bookmarkEnd w:id="17"/>
    </w:p>
    <w:p w14:paraId="5E571B01" w14:textId="7918BB9D" w:rsidR="00A5663E" w:rsidRPr="00A5663E" w:rsidRDefault="00A5663E" w:rsidP="00A5663E">
      <w:pPr>
        <w:rPr>
          <w:i/>
          <w:iCs/>
          <w:color w:val="FF0000"/>
          <w:lang w:val="en-US"/>
        </w:rPr>
      </w:pPr>
      <w:r w:rsidRPr="00A5663E">
        <w:rPr>
          <w:i/>
          <w:iCs/>
          <w:color w:val="FF0000"/>
          <w:lang w:val="en-US"/>
        </w:rPr>
        <w:t>(All checkmarks have to be ticked)</w:t>
      </w:r>
    </w:p>
    <w:p w14:paraId="05926904" w14:textId="1B0435B3" w:rsidR="008C6125" w:rsidRPr="00B01298" w:rsidRDefault="00EE7F9B"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607544148"/>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8C6125">
        <w:rPr>
          <w:rFonts w:ascii="Calibri" w:hAnsi="Calibri" w:cs="Calibri"/>
          <w:lang w:val="en-US"/>
        </w:rPr>
        <w:t>Production of biochar according to EBC/WBC criteria in place.</w:t>
      </w:r>
    </w:p>
    <w:p w14:paraId="5CD35FCB" w14:textId="0819D93A" w:rsidR="008C6125" w:rsidRPr="008C6125" w:rsidRDefault="00EE7F9B" w:rsidP="008C6125">
      <w:pPr>
        <w:autoSpaceDE w:val="0"/>
        <w:autoSpaceDN w:val="0"/>
        <w:adjustRightInd w:val="0"/>
        <w:spacing w:after="0" w:line="240" w:lineRule="auto"/>
        <w:rPr>
          <w:rFonts w:ascii="Avenir-Book" w:hAnsi="Avenir-Book"/>
          <w:lang w:val="en-US"/>
        </w:rPr>
      </w:pPr>
      <w:sdt>
        <w:sdtPr>
          <w:rPr>
            <w:color w:val="FF0000"/>
            <w:lang w:val="en-US"/>
          </w:rPr>
          <w:id w:val="2043626169"/>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8C6125">
        <w:rPr>
          <w:rFonts w:ascii="Calibri" w:hAnsi="Calibri" w:cs="Calibri"/>
          <w:lang w:val="en-US"/>
        </w:rPr>
        <w:t>Producer is a legal entity and hold an operating license for the entire project region.</w:t>
      </w:r>
    </w:p>
    <w:p w14:paraId="6D7520A8" w14:textId="445CFE31" w:rsidR="00EA3BF7" w:rsidRDefault="00EE7F9B" w:rsidP="007636FE">
      <w:pPr>
        <w:autoSpaceDE w:val="0"/>
        <w:autoSpaceDN w:val="0"/>
        <w:adjustRightInd w:val="0"/>
        <w:spacing w:after="0" w:line="240" w:lineRule="auto"/>
        <w:rPr>
          <w:rFonts w:cstheme="minorHAnsi"/>
          <w:lang w:val="en-US"/>
        </w:rPr>
      </w:pPr>
      <w:sdt>
        <w:sdtPr>
          <w:rPr>
            <w:color w:val="FF0000"/>
            <w:lang w:val="en-US"/>
          </w:rPr>
          <w:id w:val="-1063172408"/>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664BE0">
        <w:rPr>
          <w:rFonts w:ascii="Calibri" w:hAnsi="Calibri" w:cs="Calibri"/>
          <w:color w:val="FF0000"/>
          <w:lang w:val="en-US"/>
        </w:rPr>
        <w:t xml:space="preserve"> </w:t>
      </w:r>
      <w:r w:rsidR="00E0601B" w:rsidRPr="00B01298">
        <w:rPr>
          <w:rFonts w:cstheme="minorHAnsi"/>
          <w:bCs/>
          <w:szCs w:val="24"/>
          <w:lang w:val="en-US"/>
        </w:rPr>
        <w:t>Social Impact</w:t>
      </w:r>
      <w:bookmarkEnd w:id="9"/>
      <w:r w:rsidR="007636FE">
        <w:rPr>
          <w:rFonts w:cstheme="minorHAnsi"/>
          <w:bCs/>
          <w:szCs w:val="24"/>
          <w:lang w:val="en-US"/>
        </w:rPr>
        <w:t xml:space="preserve">: </w:t>
      </w:r>
      <w:r w:rsidR="009877FF" w:rsidRPr="00B01298">
        <w:rPr>
          <w:rFonts w:cstheme="minorHAnsi"/>
          <w:lang w:val="en-US"/>
        </w:rPr>
        <w:t>The project c</w:t>
      </w:r>
      <w:r w:rsidR="00E607C3" w:rsidRPr="00B01298">
        <w:rPr>
          <w:rFonts w:cstheme="minorHAnsi"/>
          <w:lang w:val="en-US"/>
        </w:rPr>
        <w:t xml:space="preserve">omplies with the requirements set by the </w:t>
      </w:r>
      <w:r w:rsidR="009877FF" w:rsidRPr="00B01298">
        <w:rPr>
          <w:rFonts w:cstheme="minorHAnsi"/>
          <w:lang w:val="en-US"/>
        </w:rPr>
        <w:t>methodology, see</w:t>
      </w:r>
      <w:r w:rsidR="00B06E62" w:rsidRPr="00B01298">
        <w:rPr>
          <w:rFonts w:cstheme="minorHAnsi"/>
          <w:lang w:val="en-US"/>
        </w:rPr>
        <w:t xml:space="preserve"> </w:t>
      </w:r>
      <w:r w:rsidR="009877FF" w:rsidRPr="00B01298">
        <w:rPr>
          <w:rFonts w:cstheme="minorHAnsi"/>
          <w:lang w:val="en-US"/>
        </w:rPr>
        <w:t>a</w:t>
      </w:r>
      <w:r w:rsidR="00B06E62" w:rsidRPr="00B01298">
        <w:rPr>
          <w:rFonts w:cstheme="minorHAnsi"/>
          <w:lang w:val="en-US"/>
        </w:rPr>
        <w:t xml:space="preserve">nnex </w:t>
      </w:r>
      <w:r w:rsidR="00E97BB2" w:rsidRPr="00B01298">
        <w:rPr>
          <w:rFonts w:cstheme="minorHAnsi"/>
          <w:lang w:val="en-US"/>
        </w:rPr>
        <w:t xml:space="preserve">17-0-2EN </w:t>
      </w:r>
      <w:r w:rsidR="007926D1" w:rsidRPr="00B01298">
        <w:rPr>
          <w:rFonts w:cstheme="minorHAnsi"/>
          <w:lang w:val="en-US"/>
        </w:rPr>
        <w:t>Self-Assessment</w:t>
      </w:r>
      <w:r w:rsidR="00E97BB2" w:rsidRPr="00B01298">
        <w:rPr>
          <w:rFonts w:cstheme="minorHAnsi"/>
          <w:lang w:val="en-US"/>
        </w:rPr>
        <w:t xml:space="preserve"> Social Responsibility</w:t>
      </w:r>
      <w:r w:rsidR="009877FF" w:rsidRPr="00B01298">
        <w:rPr>
          <w:rFonts w:cstheme="minorHAnsi"/>
          <w:lang w:val="en-US"/>
        </w:rPr>
        <w:t>.</w:t>
      </w:r>
    </w:p>
    <w:p w14:paraId="44C69DC3" w14:textId="77777777" w:rsidR="00172C5C" w:rsidRDefault="00EE7F9B" w:rsidP="00172C5C">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7B059D" w:rsidDel="00FF3BC9">
        <w:rPr>
          <w:rFonts w:ascii="Calibri" w:hAnsi="Calibri" w:cs="Calibri"/>
          <w:color w:val="FF0000"/>
          <w:lang w:val="en-US"/>
        </w:rPr>
        <w:t xml:space="preserve"> </w:t>
      </w:r>
      <w:r w:rsidR="00172C5C" w:rsidRPr="007B059D">
        <w:rPr>
          <w:rFonts w:ascii="Calibri" w:hAnsi="Calibri" w:cs="Calibri"/>
          <w:color w:val="FF0000"/>
          <w:lang w:val="en-US"/>
        </w:rPr>
        <w:t xml:space="preserve"> </w:t>
      </w:r>
      <w:r w:rsidR="00172C5C">
        <w:rPr>
          <w:rFonts w:cstheme="minorHAnsi"/>
          <w:bCs/>
          <w:szCs w:val="24"/>
          <w:lang w:val="en-US"/>
        </w:rPr>
        <w:t xml:space="preserve">The C-sinks issued in this project are not claimed in any other Carbon Crediting Scheme. </w:t>
      </w:r>
    </w:p>
    <w:p w14:paraId="1CC0C54E" w14:textId="77777777" w:rsidR="00172C5C" w:rsidRDefault="00172C5C" w:rsidP="007636FE">
      <w:pPr>
        <w:autoSpaceDE w:val="0"/>
        <w:autoSpaceDN w:val="0"/>
        <w:adjustRightInd w:val="0"/>
        <w:spacing w:after="0" w:line="240" w:lineRule="auto"/>
        <w:rPr>
          <w:rFonts w:cstheme="minorHAnsi"/>
          <w:lang w:val="en-US"/>
        </w:rPr>
      </w:pPr>
    </w:p>
    <w:p w14:paraId="6FBE04A8" w14:textId="77777777" w:rsidR="00CB74DA" w:rsidRPr="007B059D" w:rsidRDefault="00CB74DA" w:rsidP="00F80832">
      <w:pPr>
        <w:pStyle w:val="berschrift2"/>
        <w:numPr>
          <w:ilvl w:val="1"/>
          <w:numId w:val="2"/>
        </w:numPr>
        <w:spacing w:after="120"/>
        <w:rPr>
          <w:rFonts w:asciiTheme="minorHAnsi" w:hAnsiTheme="minorHAnsi" w:cstheme="minorHAnsi"/>
          <w:lang w:val="it-CH"/>
        </w:rPr>
      </w:pPr>
      <w:bookmarkStart w:id="18" w:name="_Toc170984523"/>
      <w:bookmarkStart w:id="19" w:name="_Toc172104201"/>
      <w:r w:rsidRPr="007B059D">
        <w:rPr>
          <w:rFonts w:asciiTheme="minorHAnsi" w:hAnsiTheme="minorHAnsi" w:cstheme="minorHAnsi"/>
          <w:lang w:val="it-CH"/>
        </w:rPr>
        <w:t>Ownership</w:t>
      </w:r>
      <w:bookmarkEnd w:id="18"/>
      <w:bookmarkEnd w:id="19"/>
    </w:p>
    <w:p w14:paraId="67C5A20E" w14:textId="69C2310E" w:rsidR="00CB74DA" w:rsidRPr="007B059D" w:rsidRDefault="00CB74DA" w:rsidP="00CB74DA">
      <w:pPr>
        <w:autoSpaceDE w:val="0"/>
        <w:autoSpaceDN w:val="0"/>
        <w:adjustRightInd w:val="0"/>
        <w:spacing w:after="0" w:line="240" w:lineRule="auto"/>
        <w:rPr>
          <w:rFonts w:ascii="Avenir-Book" w:hAnsi="Avenir-Book" w:cs="Avenir-Book"/>
          <w:lang w:val="en-US"/>
        </w:rPr>
      </w:pPr>
      <w:r w:rsidRPr="007B059D">
        <w:rPr>
          <w:lang w:val="en-US"/>
        </w:rPr>
        <w:t xml:space="preserve">By default the owner of a potential C-sink </w:t>
      </w:r>
      <w:r w:rsidRPr="007B059D">
        <w:rPr>
          <w:rFonts w:ascii="Avenir-Book" w:hAnsi="Avenir-Book" w:cs="Avenir-Book"/>
          <w:lang w:val="en-US"/>
        </w:rPr>
        <w:t xml:space="preserve">is the owner of the material that contains carbon in a stable form, thus the owner of the physical products as biomass or biochar or biochar containing products. With each sale of biochar or biochar-based products the ownership of the material that eventually forms a C-sink is transferred to the new owner. </w:t>
      </w:r>
    </w:p>
    <w:p w14:paraId="23E6EB33"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p>
    <w:p w14:paraId="6CD9BD85"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Pr="007B059D">
        <w:rPr>
          <w:rFonts w:ascii="Avenir-Book" w:hAnsi="Avenir-Book" w:cs="Avenir-Book"/>
          <w:lang w:val="en-US"/>
        </w:rPr>
        <w:t>informing the buyer that the C-sink of the product is already registered and cannot be claimed for other emission compensations. This reference must at least be made by printing the following Carbon Standards registered seal: "Registered C-Sink" and a QR-Code with the web link to more detailed information about the C-sink registration and use. This applies especially to diffuse C-sinks and biochar applied to soil.</w:t>
      </w:r>
    </w:p>
    <w:p w14:paraId="0E2BB836"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p>
    <w:p w14:paraId="3E469861" w14:textId="77777777" w:rsidR="00CB74DA" w:rsidRPr="007B059D" w:rsidRDefault="00CB74DA" w:rsidP="00CB74DA">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70B487EE" w14:textId="77777777" w:rsidR="00172C5C" w:rsidRPr="00B01298" w:rsidRDefault="00172C5C" w:rsidP="007636FE">
      <w:pPr>
        <w:autoSpaceDE w:val="0"/>
        <w:autoSpaceDN w:val="0"/>
        <w:adjustRightInd w:val="0"/>
        <w:spacing w:after="0" w:line="240" w:lineRule="auto"/>
        <w:rPr>
          <w:rFonts w:cstheme="minorHAnsi"/>
          <w:lang w:val="en-US"/>
        </w:rPr>
      </w:pPr>
    </w:p>
    <w:p w14:paraId="15EE20CB" w14:textId="5881941B" w:rsidR="00172C5C" w:rsidRPr="007B059D" w:rsidRDefault="00172C5C" w:rsidP="00F80832">
      <w:pPr>
        <w:pStyle w:val="berschrift2"/>
        <w:numPr>
          <w:ilvl w:val="1"/>
          <w:numId w:val="2"/>
        </w:numPr>
        <w:spacing w:after="120"/>
        <w:rPr>
          <w:rFonts w:asciiTheme="minorHAnsi" w:hAnsiTheme="minorHAnsi" w:cstheme="minorHAnsi"/>
          <w:lang w:val="it-CH"/>
        </w:rPr>
      </w:pPr>
      <w:bookmarkStart w:id="20" w:name="_Toc172104202"/>
      <w:bookmarkStart w:id="21" w:name="_Toc170984524"/>
      <w:bookmarkStart w:id="22" w:name="_Toc172104203"/>
      <w:bookmarkStart w:id="23" w:name="_Toc156474813"/>
      <w:bookmarkEnd w:id="20"/>
      <w:r w:rsidRPr="007B059D">
        <w:rPr>
          <w:rFonts w:asciiTheme="minorHAnsi" w:hAnsiTheme="minorHAnsi" w:cstheme="minorHAnsi"/>
          <w:lang w:val="it-CH"/>
        </w:rPr>
        <w:t>Additionality</w:t>
      </w:r>
      <w:bookmarkEnd w:id="21"/>
      <w:bookmarkEnd w:id="22"/>
    </w:p>
    <w:p w14:paraId="6B6CC49D" w14:textId="77777777" w:rsidR="00172C5C" w:rsidRPr="007B059D" w:rsidRDefault="00172C5C" w:rsidP="00172C5C">
      <w:pPr>
        <w:rPr>
          <w:lang w:val="en-US"/>
        </w:rPr>
      </w:pPr>
      <w:r w:rsidRPr="007B059D">
        <w:rPr>
          <w:lang w:val="en-US"/>
        </w:rPr>
        <w:t xml:space="preserve">The required additionality test consists of 3 steps. The project is deemed additional if it leads to additional carbon removal. </w:t>
      </w:r>
    </w:p>
    <w:p w14:paraId="46BFB611"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24" w:name="_Toc170984525"/>
      <w:bookmarkStart w:id="25" w:name="_Toc172104204"/>
      <w:bookmarkStart w:id="26" w:name="_Hlk157595949"/>
      <w:r w:rsidRPr="007B059D">
        <w:rPr>
          <w:rFonts w:asciiTheme="minorHAnsi" w:hAnsiTheme="minorHAnsi" w:cstheme="minorHAnsi"/>
          <w:lang w:val="en-US"/>
        </w:rPr>
        <w:t>Assessment of regulatory requirements for biochar production and application as a removal technology</w:t>
      </w:r>
      <w:bookmarkEnd w:id="24"/>
      <w:bookmarkEnd w:id="25"/>
    </w:p>
    <w:bookmarkEnd w:id="26"/>
    <w:p w14:paraId="43B88DE8" w14:textId="77777777" w:rsidR="00172C5C" w:rsidRPr="00F80832" w:rsidRDefault="00172C5C" w:rsidP="00172C5C">
      <w:pPr>
        <w:pStyle w:val="Default"/>
        <w:rPr>
          <w:rFonts w:asciiTheme="minorHAnsi" w:hAnsiTheme="minorHAnsi" w:cstheme="minorHAnsi"/>
          <w:i/>
          <w:iCs/>
          <w:color w:val="FF0000"/>
          <w:sz w:val="22"/>
          <w:szCs w:val="22"/>
          <w:lang w:val="en-US"/>
        </w:rPr>
      </w:pPr>
      <w:r w:rsidRPr="00F80832">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1A28CE0E"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27" w:name="_Toc170984526"/>
      <w:bookmarkStart w:id="28" w:name="_Toc172104205"/>
      <w:bookmarkStart w:id="29" w:name="_Hlk157595936"/>
      <w:r w:rsidRPr="007B059D">
        <w:rPr>
          <w:rFonts w:asciiTheme="minorHAnsi" w:hAnsiTheme="minorHAnsi" w:cstheme="minorHAnsi"/>
          <w:lang w:val="en-US"/>
        </w:rPr>
        <w:lastRenderedPageBreak/>
        <w:t>Additional Carbon Removal</w:t>
      </w:r>
      <w:bookmarkEnd w:id="27"/>
      <w:bookmarkEnd w:id="28"/>
    </w:p>
    <w:p w14:paraId="2A75C195" w14:textId="4C592D40" w:rsidR="00172C5C" w:rsidRPr="00F80832" w:rsidRDefault="004E3185" w:rsidP="00F80832">
      <w:pPr>
        <w:autoSpaceDE w:val="0"/>
        <w:autoSpaceDN w:val="0"/>
        <w:adjustRightInd w:val="0"/>
        <w:rPr>
          <w:rFonts w:cstheme="minorHAnsi"/>
          <w:lang w:val="en-US" w:eastAsia="de-CH"/>
        </w:rPr>
      </w:pPr>
      <w:r>
        <w:rPr>
          <w:rFonts w:cstheme="minorHAnsi"/>
          <w:color w:val="FF0000"/>
          <w:lang w:val="en-US"/>
        </w:rPr>
        <w:t xml:space="preserve">Biochar </w:t>
      </w:r>
      <w:r w:rsidR="005509D0" w:rsidRPr="00F80832">
        <w:rPr>
          <w:rFonts w:cstheme="minorHAnsi"/>
          <w:color w:val="FF0000"/>
          <w:lang w:val="en-US"/>
        </w:rPr>
        <w:t>C-sinks are the result of the active removal of CO2 from the atmosphere. Complete and batch-accurate tracking of each sequestered unit of carbon must be ensured to guarantee the removal of CO2 from the atmosphere and to quantify C-sinks.</w:t>
      </w:r>
      <w:r w:rsidRPr="00F80832">
        <w:rPr>
          <w:rFonts w:cstheme="minorHAnsi"/>
          <w:color w:val="FF0000"/>
          <w:lang w:val="en-US"/>
        </w:rPr>
        <w:t xml:space="preserve"> The accurate representation of the climate impact of each C-sink is ensured by the basic structure of the calculation methodology and the requirement to fully offset all emissions from the process (EBC C-Sink standard chapter 4).  </w:t>
      </w:r>
    </w:p>
    <w:p w14:paraId="02904A73"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30" w:name="_Toc170984527"/>
      <w:bookmarkStart w:id="31" w:name="_Toc172104206"/>
      <w:r w:rsidRPr="007B059D">
        <w:rPr>
          <w:rFonts w:asciiTheme="minorHAnsi" w:hAnsiTheme="minorHAnsi" w:cstheme="minorHAnsi"/>
          <w:lang w:val="en-US"/>
        </w:rPr>
        <w:t>Biomass Feedstock Additionality</w:t>
      </w:r>
      <w:bookmarkEnd w:id="30"/>
      <w:bookmarkEnd w:id="31"/>
    </w:p>
    <w:p w14:paraId="7484BEAB" w14:textId="45968A75" w:rsidR="00172C5C" w:rsidRPr="004E3185" w:rsidRDefault="00172C5C" w:rsidP="00172C5C">
      <w:pPr>
        <w:autoSpaceDE w:val="0"/>
        <w:autoSpaceDN w:val="0"/>
        <w:adjustRightInd w:val="0"/>
        <w:spacing w:after="0" w:line="240" w:lineRule="auto"/>
        <w:rPr>
          <w:rFonts w:cstheme="minorHAnsi"/>
          <w:b/>
          <w:i/>
          <w:iCs/>
          <w:color w:val="FF0000"/>
          <w:lang w:val="en-US"/>
        </w:rPr>
      </w:pPr>
      <w:r w:rsidRPr="00F80832">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643C5B">
        <w:rPr>
          <w:rFonts w:cstheme="minorHAnsi"/>
          <w:i/>
          <w:iCs/>
          <w:color w:val="FF0000"/>
          <w:lang w:val="en-US"/>
        </w:rPr>
        <w:fldChar w:fldCharType="begin"/>
      </w:r>
      <w:r w:rsidR="00643C5B">
        <w:rPr>
          <w:rFonts w:cstheme="minorHAnsi"/>
          <w:i/>
          <w:iCs/>
          <w:color w:val="FF0000"/>
          <w:lang w:val="en-US"/>
        </w:rPr>
        <w:instrText xml:space="preserve"> REF _Ref172042397 \r \h </w:instrText>
      </w:r>
      <w:r w:rsidR="00643C5B">
        <w:rPr>
          <w:rFonts w:cstheme="minorHAnsi"/>
          <w:i/>
          <w:iCs/>
          <w:color w:val="FF0000"/>
          <w:lang w:val="en-US"/>
        </w:rPr>
      </w:r>
      <w:r w:rsidR="00643C5B">
        <w:rPr>
          <w:rFonts w:cstheme="minorHAnsi"/>
          <w:i/>
          <w:iCs/>
          <w:color w:val="FF0000"/>
          <w:lang w:val="en-US"/>
        </w:rPr>
        <w:fldChar w:fldCharType="separate"/>
      </w:r>
      <w:r w:rsidR="00643C5B">
        <w:rPr>
          <w:rFonts w:cstheme="minorHAnsi"/>
          <w:i/>
          <w:iCs/>
          <w:color w:val="FF0000"/>
          <w:lang w:val="en-US"/>
        </w:rPr>
        <w:t>1.2</w:t>
      </w:r>
      <w:r w:rsidR="00643C5B">
        <w:rPr>
          <w:rFonts w:cstheme="minorHAnsi"/>
          <w:i/>
          <w:iCs/>
          <w:color w:val="FF0000"/>
          <w:lang w:val="en-US"/>
        </w:rPr>
        <w:fldChar w:fldCharType="end"/>
      </w:r>
      <w:r w:rsidRPr="00F80832">
        <w:rPr>
          <w:rFonts w:cstheme="minorHAnsi"/>
          <w:i/>
          <w:iCs/>
          <w:color w:val="FF0000"/>
          <w:lang w:val="en-US"/>
        </w:rPr>
        <w:t xml:space="preserve"> and </w:t>
      </w:r>
      <w:r w:rsidR="00643C5B">
        <w:rPr>
          <w:rFonts w:cstheme="minorHAnsi"/>
          <w:i/>
          <w:iCs/>
          <w:color w:val="FF0000"/>
          <w:lang w:val="en-US"/>
        </w:rPr>
        <w:fldChar w:fldCharType="begin"/>
      </w:r>
      <w:r w:rsidR="00643C5B">
        <w:rPr>
          <w:rFonts w:cstheme="minorHAnsi"/>
          <w:i/>
          <w:iCs/>
          <w:color w:val="FF0000"/>
          <w:lang w:val="en-US"/>
        </w:rPr>
        <w:instrText xml:space="preserve"> REF _Ref172042415 \r \h </w:instrText>
      </w:r>
      <w:r w:rsidR="00643C5B">
        <w:rPr>
          <w:rFonts w:cstheme="minorHAnsi"/>
          <w:i/>
          <w:iCs/>
          <w:color w:val="FF0000"/>
          <w:lang w:val="en-US"/>
        </w:rPr>
      </w:r>
      <w:r w:rsidR="00643C5B">
        <w:rPr>
          <w:rFonts w:cstheme="minorHAnsi"/>
          <w:i/>
          <w:iCs/>
          <w:color w:val="FF0000"/>
          <w:lang w:val="en-US"/>
        </w:rPr>
        <w:fldChar w:fldCharType="separate"/>
      </w:r>
      <w:r w:rsidR="00643C5B">
        <w:rPr>
          <w:rFonts w:cstheme="minorHAnsi"/>
          <w:i/>
          <w:iCs/>
          <w:color w:val="FF0000"/>
          <w:lang w:val="en-US"/>
        </w:rPr>
        <w:t>3.2</w:t>
      </w:r>
      <w:r w:rsidR="00643C5B">
        <w:rPr>
          <w:rFonts w:cstheme="minorHAnsi"/>
          <w:i/>
          <w:iCs/>
          <w:color w:val="FF0000"/>
          <w:lang w:val="en-US"/>
        </w:rPr>
        <w:fldChar w:fldCharType="end"/>
      </w:r>
      <w:r w:rsidRPr="00F80832">
        <w:rPr>
          <w:rFonts w:cstheme="minorHAnsi"/>
          <w:i/>
          <w:iCs/>
          <w:color w:val="FF0000"/>
          <w:lang w:val="en-US"/>
        </w:rPr>
        <w:t xml:space="preserve"> of the PDD) regarding natural C-sinks that could have been realized. Demonstrate that the C-sink potential of the project is superior by showing that your feedstock sourcing complies with the safety measures given in the </w:t>
      </w:r>
      <w:r w:rsidR="00C74A4F" w:rsidRPr="00F80832">
        <w:rPr>
          <w:rFonts w:cstheme="minorHAnsi"/>
          <w:i/>
          <w:iCs/>
          <w:color w:val="FF0000"/>
          <w:lang w:val="en-US"/>
        </w:rPr>
        <w:t>EBC C-sink standard chapter 2.</w:t>
      </w:r>
      <w:r w:rsidRPr="00F80832">
        <w:rPr>
          <w:rFonts w:cstheme="minorHAnsi"/>
          <w:i/>
          <w:iCs/>
          <w:color w:val="FF0000"/>
          <w:lang w:val="en-US"/>
        </w:rPr>
        <w:t xml:space="preserve">) </w:t>
      </w:r>
    </w:p>
    <w:p w14:paraId="705A8F57" w14:textId="1A672FDE" w:rsidR="00EA3BF7" w:rsidRDefault="00EA3BF7" w:rsidP="00CB74DA">
      <w:pPr>
        <w:pStyle w:val="berschrift1"/>
        <w:numPr>
          <w:ilvl w:val="0"/>
          <w:numId w:val="2"/>
        </w:numPr>
        <w:rPr>
          <w:rFonts w:asciiTheme="minorHAnsi" w:hAnsiTheme="minorHAnsi" w:cstheme="minorHAnsi"/>
          <w:lang w:val="it-CH"/>
        </w:rPr>
      </w:pPr>
      <w:bookmarkStart w:id="32" w:name="_Toc172104207"/>
      <w:bookmarkStart w:id="33" w:name="_Toc172104208"/>
      <w:bookmarkStart w:id="34" w:name="_Toc172104209"/>
      <w:bookmarkStart w:id="35" w:name="_Toc172104210"/>
      <w:bookmarkStart w:id="36" w:name="_Toc172104211"/>
      <w:bookmarkStart w:id="37" w:name="_Toc172104212"/>
      <w:bookmarkStart w:id="38" w:name="_Toc172104213"/>
      <w:bookmarkStart w:id="39" w:name="_Toc172104214"/>
      <w:bookmarkStart w:id="40" w:name="_Toc172104215"/>
      <w:bookmarkStart w:id="41" w:name="_Ref172042671"/>
      <w:bookmarkStart w:id="42" w:name="_Toc172104216"/>
      <w:bookmarkEnd w:id="29"/>
      <w:bookmarkEnd w:id="32"/>
      <w:bookmarkEnd w:id="33"/>
      <w:bookmarkEnd w:id="34"/>
      <w:bookmarkEnd w:id="35"/>
      <w:bookmarkEnd w:id="36"/>
      <w:bookmarkEnd w:id="37"/>
      <w:bookmarkEnd w:id="38"/>
      <w:bookmarkEnd w:id="39"/>
      <w:bookmarkEnd w:id="40"/>
      <w:r w:rsidRPr="00EA3BF7">
        <w:rPr>
          <w:rFonts w:asciiTheme="minorHAnsi" w:hAnsiTheme="minorHAnsi" w:cstheme="minorHAnsi"/>
          <w:lang w:val="it-CH"/>
        </w:rPr>
        <w:t xml:space="preserve">Ex-ante </w:t>
      </w:r>
      <w:r w:rsidR="006A6E3B">
        <w:rPr>
          <w:rFonts w:asciiTheme="minorHAnsi" w:hAnsiTheme="minorHAnsi" w:cstheme="minorHAnsi"/>
          <w:lang w:val="it-CH"/>
        </w:rPr>
        <w:t>e</w:t>
      </w:r>
      <w:r w:rsidRPr="00EA3BF7">
        <w:rPr>
          <w:rFonts w:asciiTheme="minorHAnsi" w:hAnsiTheme="minorHAnsi" w:cstheme="minorHAnsi"/>
          <w:lang w:val="it-CH"/>
        </w:rPr>
        <w:t>stimate of i</w:t>
      </w:r>
      <w:r>
        <w:rPr>
          <w:rFonts w:asciiTheme="minorHAnsi" w:hAnsiTheme="minorHAnsi" w:cstheme="minorHAnsi"/>
          <w:lang w:val="it-CH"/>
        </w:rPr>
        <w:t>mpact</w:t>
      </w:r>
      <w:bookmarkEnd w:id="41"/>
      <w:bookmarkEnd w:id="42"/>
    </w:p>
    <w:p w14:paraId="553835D4" w14:textId="77777777" w:rsidR="00A52502" w:rsidRPr="00A52502" w:rsidRDefault="00A52502" w:rsidP="00A52502">
      <w:pPr>
        <w:rPr>
          <w:lang w:val="en-US"/>
        </w:rPr>
      </w:pPr>
      <w:r w:rsidRPr="00A52502">
        <w:rPr>
          <w:lang w:val="en-US"/>
        </w:rPr>
        <w:t>The estimations are based on the dry matter amounts of biomass and the resulting biochar. The C-sink potential is calculated as the expected amounts of biochar multiplied by the expected carbon content.</w:t>
      </w:r>
    </w:p>
    <w:p w14:paraId="0F726B34" w14:textId="77777777" w:rsidR="00A52502" w:rsidRPr="00A52502" w:rsidRDefault="00A52502" w:rsidP="00A52502">
      <w:pPr>
        <w:rPr>
          <w:lang w:val="en-US"/>
        </w:rPr>
      </w:pPr>
      <w:r w:rsidRPr="00A52502">
        <w:rPr>
          <w:lang w:val="en-US"/>
        </w:rPr>
        <w:t>The established permanent C-sinks are estimated as based on the PAC fraction of the biochar (75%), when the biochar is applied to soils and has an H/C ratio below 0.4.</w:t>
      </w:r>
    </w:p>
    <w:p w14:paraId="338771F9" w14:textId="77777777" w:rsidR="00A52502" w:rsidRPr="00A52502" w:rsidRDefault="00A52502" w:rsidP="00A52502">
      <w:pPr>
        <w:rPr>
          <w:lang w:val="en-US"/>
        </w:rPr>
      </w:pPr>
      <w:r w:rsidRPr="00A52502">
        <w:rPr>
          <w:lang w:val="en-US"/>
        </w:rPr>
        <w:t>The ex-ante estimate is based on the following values:</w:t>
      </w:r>
    </w:p>
    <w:p w14:paraId="6E2C2D41" w14:textId="77777777" w:rsidR="00A52502" w:rsidRPr="00A52502" w:rsidRDefault="00A52502" w:rsidP="00A52502">
      <w:pPr>
        <w:rPr>
          <w:lang w:val="en-US"/>
        </w:rPr>
      </w:pPr>
      <w:r w:rsidRPr="00A52502">
        <w:rPr>
          <w:lang w:val="en-US"/>
        </w:rPr>
        <w:t>Yield factor (feedstock to biochar) : xx t biochar (DM)/t feedstock (DM)</w:t>
      </w:r>
    </w:p>
    <w:p w14:paraId="2FD1019D" w14:textId="77777777" w:rsidR="00A52502" w:rsidRPr="00A52502" w:rsidRDefault="00A52502" w:rsidP="00A52502">
      <w:pPr>
        <w:rPr>
          <w:lang w:val="en-US"/>
        </w:rPr>
      </w:pPr>
      <w:r w:rsidRPr="00A52502">
        <w:rPr>
          <w:lang w:val="en-US"/>
        </w:rPr>
        <w:t>Ccontent of biochar: xx (based on preliminary analysis)</w:t>
      </w:r>
    </w:p>
    <w:p w14:paraId="38DB654D" w14:textId="0037A633" w:rsidR="00A52502" w:rsidRPr="00F80832" w:rsidRDefault="00A52502" w:rsidP="00F80832">
      <w:pPr>
        <w:rPr>
          <w:i/>
          <w:iCs/>
          <w:color w:val="FF0000"/>
          <w:lang w:val="en-US"/>
        </w:rPr>
      </w:pPr>
      <w:r w:rsidRPr="00F80832">
        <w:rPr>
          <w:i/>
          <w:iCs/>
          <w:color w:val="FF0000"/>
          <w:lang w:val="en-US"/>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922"/>
        <w:gridCol w:w="1920"/>
        <w:gridCol w:w="1900"/>
        <w:gridCol w:w="1633"/>
      </w:tblGrid>
      <w:tr w:rsidR="00A52502" w:rsidRPr="00EE7F9B" w14:paraId="34238BCD" w14:textId="77777777" w:rsidTr="00F80832">
        <w:tc>
          <w:tcPr>
            <w:tcW w:w="1922" w:type="dxa"/>
          </w:tcPr>
          <w:p w14:paraId="07DFCBE4" w14:textId="77777777" w:rsidR="00A52502" w:rsidRDefault="00A52502" w:rsidP="00866A8B">
            <w:pPr>
              <w:rPr>
                <w:lang w:val="en-US"/>
              </w:rPr>
            </w:pPr>
            <w:r>
              <w:rPr>
                <w:lang w:val="en-US"/>
              </w:rPr>
              <w:t>Year of operation</w:t>
            </w:r>
          </w:p>
        </w:tc>
        <w:tc>
          <w:tcPr>
            <w:tcW w:w="1920" w:type="dxa"/>
          </w:tcPr>
          <w:p w14:paraId="2F9DAACB" w14:textId="557C68A5" w:rsidR="00A52502" w:rsidRDefault="00A52502" w:rsidP="00866A8B">
            <w:pPr>
              <w:rPr>
                <w:lang w:val="en-US"/>
              </w:rPr>
            </w:pPr>
            <w:r>
              <w:rPr>
                <w:lang w:val="en-US"/>
              </w:rPr>
              <w:t>Amount of feedstock (DM)</w:t>
            </w:r>
          </w:p>
        </w:tc>
        <w:tc>
          <w:tcPr>
            <w:tcW w:w="1900" w:type="dxa"/>
          </w:tcPr>
          <w:p w14:paraId="4EADF3BB" w14:textId="03BC22FA" w:rsidR="00A52502" w:rsidRDefault="00A52502" w:rsidP="00866A8B">
            <w:pPr>
              <w:rPr>
                <w:lang w:val="en-US"/>
              </w:rPr>
            </w:pPr>
            <w:r>
              <w:rPr>
                <w:lang w:val="en-US"/>
              </w:rPr>
              <w:t xml:space="preserve">C-sink potential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eq</w:t>
            </w:r>
            <w:r>
              <w:rPr>
                <w:lang w:val="en-US"/>
              </w:rPr>
              <w:t>)</w:t>
            </w:r>
          </w:p>
        </w:tc>
        <w:tc>
          <w:tcPr>
            <w:tcW w:w="1633" w:type="dxa"/>
          </w:tcPr>
          <w:p w14:paraId="0818A2A0" w14:textId="4FD7D846" w:rsidR="00A52502" w:rsidRDefault="00A52502"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eq</w:t>
            </w:r>
            <w:r>
              <w:rPr>
                <w:lang w:val="en-US"/>
              </w:rPr>
              <w:t>)</w:t>
            </w:r>
          </w:p>
        </w:tc>
      </w:tr>
      <w:tr w:rsidR="00A52502" w14:paraId="05143CE1" w14:textId="77777777" w:rsidTr="00F80832">
        <w:tc>
          <w:tcPr>
            <w:tcW w:w="1922" w:type="dxa"/>
          </w:tcPr>
          <w:p w14:paraId="52B7005E" w14:textId="77777777" w:rsidR="00A52502" w:rsidRDefault="00A52502" w:rsidP="00866A8B">
            <w:pPr>
              <w:rPr>
                <w:lang w:val="en-US"/>
              </w:rPr>
            </w:pPr>
            <w:r>
              <w:rPr>
                <w:lang w:val="en-US"/>
              </w:rPr>
              <w:t>1</w:t>
            </w:r>
          </w:p>
        </w:tc>
        <w:tc>
          <w:tcPr>
            <w:tcW w:w="1920" w:type="dxa"/>
          </w:tcPr>
          <w:p w14:paraId="5195FCFD" w14:textId="77777777" w:rsidR="00A52502" w:rsidRPr="004F7D9B" w:rsidRDefault="00A52502" w:rsidP="00866A8B">
            <w:pPr>
              <w:rPr>
                <w:color w:val="FF0000"/>
                <w:lang w:val="en-US"/>
              </w:rPr>
            </w:pPr>
            <w:r w:rsidRPr="004F7D9B">
              <w:rPr>
                <w:color w:val="FF0000"/>
                <w:lang w:val="en-US"/>
              </w:rPr>
              <w:t>X</w:t>
            </w:r>
          </w:p>
        </w:tc>
        <w:tc>
          <w:tcPr>
            <w:tcW w:w="1900" w:type="dxa"/>
          </w:tcPr>
          <w:p w14:paraId="0217482F" w14:textId="77777777" w:rsidR="00A52502" w:rsidRPr="004F7D9B" w:rsidRDefault="00A52502" w:rsidP="00866A8B">
            <w:pPr>
              <w:rPr>
                <w:color w:val="FF0000"/>
                <w:lang w:val="en-US"/>
              </w:rPr>
            </w:pPr>
            <w:r w:rsidRPr="004F7D9B">
              <w:rPr>
                <w:color w:val="FF0000"/>
                <w:lang w:val="en-US"/>
              </w:rPr>
              <w:t>X</w:t>
            </w:r>
          </w:p>
        </w:tc>
        <w:tc>
          <w:tcPr>
            <w:tcW w:w="1633" w:type="dxa"/>
          </w:tcPr>
          <w:p w14:paraId="6E7B23AB" w14:textId="77777777" w:rsidR="00A52502" w:rsidRPr="004F7D9B" w:rsidRDefault="00A52502" w:rsidP="00866A8B">
            <w:pPr>
              <w:rPr>
                <w:color w:val="FF0000"/>
                <w:lang w:val="en-US"/>
              </w:rPr>
            </w:pPr>
            <w:r w:rsidRPr="004F7D9B">
              <w:rPr>
                <w:color w:val="FF0000"/>
                <w:lang w:val="en-US"/>
              </w:rPr>
              <w:t>X</w:t>
            </w:r>
          </w:p>
        </w:tc>
      </w:tr>
      <w:tr w:rsidR="00A52502" w14:paraId="13AA3A8D" w14:textId="77777777" w:rsidTr="00F80832">
        <w:tc>
          <w:tcPr>
            <w:tcW w:w="1922" w:type="dxa"/>
          </w:tcPr>
          <w:p w14:paraId="74702AA0" w14:textId="77777777" w:rsidR="00A52502" w:rsidRDefault="00A52502" w:rsidP="00866A8B">
            <w:pPr>
              <w:rPr>
                <w:lang w:val="en-US"/>
              </w:rPr>
            </w:pPr>
            <w:r>
              <w:rPr>
                <w:lang w:val="en-US"/>
              </w:rPr>
              <w:t>2</w:t>
            </w:r>
          </w:p>
        </w:tc>
        <w:tc>
          <w:tcPr>
            <w:tcW w:w="1920" w:type="dxa"/>
          </w:tcPr>
          <w:p w14:paraId="0E202062" w14:textId="77777777" w:rsidR="00A52502" w:rsidRPr="004F7D9B" w:rsidRDefault="00A52502" w:rsidP="00866A8B">
            <w:pPr>
              <w:rPr>
                <w:color w:val="FF0000"/>
                <w:lang w:val="en-US"/>
              </w:rPr>
            </w:pPr>
            <w:r w:rsidRPr="004F7D9B">
              <w:rPr>
                <w:color w:val="FF0000"/>
                <w:lang w:val="en-US"/>
              </w:rPr>
              <w:t>X</w:t>
            </w:r>
          </w:p>
        </w:tc>
        <w:tc>
          <w:tcPr>
            <w:tcW w:w="1900" w:type="dxa"/>
          </w:tcPr>
          <w:p w14:paraId="01870494" w14:textId="77777777" w:rsidR="00A52502" w:rsidRPr="004F7D9B" w:rsidRDefault="00A52502" w:rsidP="00866A8B">
            <w:pPr>
              <w:rPr>
                <w:color w:val="FF0000"/>
                <w:lang w:val="en-US"/>
              </w:rPr>
            </w:pPr>
            <w:r w:rsidRPr="004F7D9B">
              <w:rPr>
                <w:color w:val="FF0000"/>
                <w:lang w:val="en-US"/>
              </w:rPr>
              <w:t>X</w:t>
            </w:r>
          </w:p>
        </w:tc>
        <w:tc>
          <w:tcPr>
            <w:tcW w:w="1633" w:type="dxa"/>
          </w:tcPr>
          <w:p w14:paraId="03880165" w14:textId="77777777" w:rsidR="00A52502" w:rsidRPr="004F7D9B" w:rsidRDefault="00A52502" w:rsidP="00866A8B">
            <w:pPr>
              <w:rPr>
                <w:color w:val="FF0000"/>
                <w:lang w:val="en-US"/>
              </w:rPr>
            </w:pPr>
            <w:r w:rsidRPr="004F7D9B">
              <w:rPr>
                <w:color w:val="FF0000"/>
                <w:lang w:val="en-US"/>
              </w:rPr>
              <w:t>X</w:t>
            </w:r>
          </w:p>
        </w:tc>
      </w:tr>
      <w:tr w:rsidR="00A52502" w14:paraId="4CFB1B9B" w14:textId="77777777" w:rsidTr="00F80832">
        <w:tc>
          <w:tcPr>
            <w:tcW w:w="1922" w:type="dxa"/>
          </w:tcPr>
          <w:p w14:paraId="0494ED8F" w14:textId="77777777" w:rsidR="00A52502" w:rsidRDefault="00A52502" w:rsidP="00866A8B">
            <w:pPr>
              <w:rPr>
                <w:lang w:val="en-US"/>
              </w:rPr>
            </w:pPr>
            <w:r>
              <w:rPr>
                <w:lang w:val="en-US"/>
              </w:rPr>
              <w:t>3</w:t>
            </w:r>
          </w:p>
        </w:tc>
        <w:tc>
          <w:tcPr>
            <w:tcW w:w="1920" w:type="dxa"/>
          </w:tcPr>
          <w:p w14:paraId="606A36DD" w14:textId="77777777" w:rsidR="00A52502" w:rsidRPr="004F7D9B" w:rsidRDefault="00A52502" w:rsidP="00866A8B">
            <w:pPr>
              <w:rPr>
                <w:color w:val="FF0000"/>
                <w:lang w:val="en-US"/>
              </w:rPr>
            </w:pPr>
            <w:r w:rsidRPr="004F7D9B">
              <w:rPr>
                <w:color w:val="FF0000"/>
                <w:lang w:val="en-US"/>
              </w:rPr>
              <w:t>X</w:t>
            </w:r>
          </w:p>
        </w:tc>
        <w:tc>
          <w:tcPr>
            <w:tcW w:w="1900" w:type="dxa"/>
          </w:tcPr>
          <w:p w14:paraId="65C7AF69" w14:textId="77777777" w:rsidR="00A52502" w:rsidRPr="004F7D9B" w:rsidRDefault="00A52502" w:rsidP="00866A8B">
            <w:pPr>
              <w:rPr>
                <w:color w:val="FF0000"/>
                <w:lang w:val="en-US"/>
              </w:rPr>
            </w:pPr>
            <w:r w:rsidRPr="004F7D9B">
              <w:rPr>
                <w:color w:val="FF0000"/>
                <w:lang w:val="en-US"/>
              </w:rPr>
              <w:t>X</w:t>
            </w:r>
          </w:p>
        </w:tc>
        <w:tc>
          <w:tcPr>
            <w:tcW w:w="1633" w:type="dxa"/>
          </w:tcPr>
          <w:p w14:paraId="1D151609" w14:textId="77777777" w:rsidR="00A52502" w:rsidRPr="004F7D9B" w:rsidRDefault="00A52502" w:rsidP="00866A8B">
            <w:pPr>
              <w:rPr>
                <w:color w:val="FF0000"/>
                <w:lang w:val="en-US"/>
              </w:rPr>
            </w:pPr>
            <w:r w:rsidRPr="004F7D9B">
              <w:rPr>
                <w:color w:val="FF0000"/>
                <w:lang w:val="en-US"/>
              </w:rPr>
              <w:t>X</w:t>
            </w:r>
          </w:p>
        </w:tc>
      </w:tr>
      <w:tr w:rsidR="00A52502" w14:paraId="1F8A27BA" w14:textId="77777777" w:rsidTr="00F80832">
        <w:tc>
          <w:tcPr>
            <w:tcW w:w="1922" w:type="dxa"/>
          </w:tcPr>
          <w:p w14:paraId="585ED5F6" w14:textId="77777777" w:rsidR="00A52502" w:rsidRDefault="00A52502" w:rsidP="00866A8B">
            <w:pPr>
              <w:rPr>
                <w:lang w:val="en-US"/>
              </w:rPr>
            </w:pPr>
            <w:r>
              <w:rPr>
                <w:lang w:val="en-US"/>
              </w:rPr>
              <w:t>4</w:t>
            </w:r>
          </w:p>
        </w:tc>
        <w:tc>
          <w:tcPr>
            <w:tcW w:w="1920" w:type="dxa"/>
          </w:tcPr>
          <w:p w14:paraId="4943113D" w14:textId="77777777" w:rsidR="00A52502" w:rsidRPr="004F7D9B" w:rsidRDefault="00A52502" w:rsidP="00866A8B">
            <w:pPr>
              <w:rPr>
                <w:color w:val="FF0000"/>
                <w:lang w:val="en-US"/>
              </w:rPr>
            </w:pPr>
            <w:r w:rsidRPr="004F7D9B">
              <w:rPr>
                <w:color w:val="FF0000"/>
                <w:lang w:val="en-US"/>
              </w:rPr>
              <w:t>X</w:t>
            </w:r>
          </w:p>
        </w:tc>
        <w:tc>
          <w:tcPr>
            <w:tcW w:w="1900" w:type="dxa"/>
          </w:tcPr>
          <w:p w14:paraId="2CF926F4" w14:textId="77777777" w:rsidR="00A52502" w:rsidRPr="004F7D9B" w:rsidRDefault="00A52502" w:rsidP="00866A8B">
            <w:pPr>
              <w:rPr>
                <w:color w:val="FF0000"/>
                <w:lang w:val="en-US"/>
              </w:rPr>
            </w:pPr>
            <w:r w:rsidRPr="004F7D9B">
              <w:rPr>
                <w:color w:val="FF0000"/>
                <w:lang w:val="en-US"/>
              </w:rPr>
              <w:t>X</w:t>
            </w:r>
          </w:p>
        </w:tc>
        <w:tc>
          <w:tcPr>
            <w:tcW w:w="1633" w:type="dxa"/>
          </w:tcPr>
          <w:p w14:paraId="6C5BF9C7" w14:textId="77777777" w:rsidR="00A52502" w:rsidRPr="004F7D9B" w:rsidRDefault="00A52502" w:rsidP="00866A8B">
            <w:pPr>
              <w:rPr>
                <w:color w:val="FF0000"/>
                <w:lang w:val="en-US"/>
              </w:rPr>
            </w:pPr>
            <w:r w:rsidRPr="004F7D9B">
              <w:rPr>
                <w:color w:val="FF0000"/>
                <w:lang w:val="en-US"/>
              </w:rPr>
              <w:t>X</w:t>
            </w:r>
          </w:p>
        </w:tc>
      </w:tr>
      <w:tr w:rsidR="00A52502" w14:paraId="616E3510" w14:textId="77777777" w:rsidTr="00F80832">
        <w:tc>
          <w:tcPr>
            <w:tcW w:w="1922" w:type="dxa"/>
          </w:tcPr>
          <w:p w14:paraId="1222DBB9" w14:textId="77777777" w:rsidR="00A52502" w:rsidRDefault="00A52502" w:rsidP="00866A8B">
            <w:pPr>
              <w:rPr>
                <w:lang w:val="en-US"/>
              </w:rPr>
            </w:pPr>
            <w:r>
              <w:rPr>
                <w:lang w:val="en-US"/>
              </w:rPr>
              <w:t>5</w:t>
            </w:r>
          </w:p>
        </w:tc>
        <w:tc>
          <w:tcPr>
            <w:tcW w:w="1920" w:type="dxa"/>
          </w:tcPr>
          <w:p w14:paraId="5E53F0D1" w14:textId="77777777" w:rsidR="00A52502" w:rsidRPr="004F7D9B" w:rsidRDefault="00A52502" w:rsidP="00866A8B">
            <w:pPr>
              <w:rPr>
                <w:color w:val="FF0000"/>
                <w:lang w:val="en-US"/>
              </w:rPr>
            </w:pPr>
            <w:r w:rsidRPr="004F7D9B">
              <w:rPr>
                <w:color w:val="FF0000"/>
                <w:lang w:val="en-US"/>
              </w:rPr>
              <w:t>X</w:t>
            </w:r>
          </w:p>
        </w:tc>
        <w:tc>
          <w:tcPr>
            <w:tcW w:w="1900" w:type="dxa"/>
          </w:tcPr>
          <w:p w14:paraId="554A6CFF" w14:textId="77777777" w:rsidR="00A52502" w:rsidRPr="004F7D9B" w:rsidRDefault="00A52502" w:rsidP="00866A8B">
            <w:pPr>
              <w:rPr>
                <w:color w:val="FF0000"/>
                <w:lang w:val="en-US"/>
              </w:rPr>
            </w:pPr>
            <w:r w:rsidRPr="004F7D9B">
              <w:rPr>
                <w:color w:val="FF0000"/>
                <w:lang w:val="en-US"/>
              </w:rPr>
              <w:t>X</w:t>
            </w:r>
          </w:p>
        </w:tc>
        <w:tc>
          <w:tcPr>
            <w:tcW w:w="1633" w:type="dxa"/>
          </w:tcPr>
          <w:p w14:paraId="1175709F" w14:textId="77777777" w:rsidR="00A52502" w:rsidRPr="004F7D9B" w:rsidRDefault="00A52502" w:rsidP="00866A8B">
            <w:pPr>
              <w:rPr>
                <w:color w:val="FF0000"/>
                <w:lang w:val="en-US"/>
              </w:rPr>
            </w:pPr>
            <w:r w:rsidRPr="004F7D9B">
              <w:rPr>
                <w:color w:val="FF0000"/>
                <w:lang w:val="en-US"/>
              </w:rPr>
              <w:t>X</w:t>
            </w:r>
          </w:p>
        </w:tc>
      </w:tr>
      <w:tr w:rsidR="00A52502" w14:paraId="414E5082" w14:textId="77777777" w:rsidTr="00F80832">
        <w:tc>
          <w:tcPr>
            <w:tcW w:w="1922" w:type="dxa"/>
          </w:tcPr>
          <w:p w14:paraId="17B2CB41" w14:textId="2326FC78" w:rsidR="00A52502" w:rsidRDefault="00A52502" w:rsidP="00E97947">
            <w:pPr>
              <w:rPr>
                <w:lang w:val="en-US"/>
              </w:rPr>
            </w:pPr>
            <w:r>
              <w:rPr>
                <w:lang w:val="en-US"/>
              </w:rPr>
              <w:t>sum</w:t>
            </w:r>
          </w:p>
        </w:tc>
        <w:tc>
          <w:tcPr>
            <w:tcW w:w="1920" w:type="dxa"/>
          </w:tcPr>
          <w:p w14:paraId="412C2E71" w14:textId="2FB27624" w:rsidR="00A52502" w:rsidRPr="004F7D9B" w:rsidRDefault="00A52502" w:rsidP="00E97947">
            <w:pPr>
              <w:rPr>
                <w:color w:val="FF0000"/>
                <w:lang w:val="en-US"/>
              </w:rPr>
            </w:pPr>
            <w:r w:rsidRPr="004F7D9B">
              <w:rPr>
                <w:color w:val="FF0000"/>
                <w:lang w:val="en-US"/>
              </w:rPr>
              <w:t>X</w:t>
            </w:r>
          </w:p>
        </w:tc>
        <w:tc>
          <w:tcPr>
            <w:tcW w:w="1900" w:type="dxa"/>
          </w:tcPr>
          <w:p w14:paraId="56FE76DF" w14:textId="6C6B0E61" w:rsidR="00A52502" w:rsidRPr="004F7D9B" w:rsidRDefault="00A52502" w:rsidP="00E97947">
            <w:pPr>
              <w:rPr>
                <w:color w:val="FF0000"/>
                <w:lang w:val="en-US"/>
              </w:rPr>
            </w:pPr>
            <w:r w:rsidRPr="004F7D9B">
              <w:rPr>
                <w:color w:val="FF0000"/>
                <w:lang w:val="en-US"/>
              </w:rPr>
              <w:t>X</w:t>
            </w:r>
          </w:p>
        </w:tc>
        <w:tc>
          <w:tcPr>
            <w:tcW w:w="1633" w:type="dxa"/>
          </w:tcPr>
          <w:p w14:paraId="10023F97" w14:textId="23408199" w:rsidR="00A52502" w:rsidRPr="004F7D9B" w:rsidRDefault="00A52502" w:rsidP="00E97947">
            <w:pPr>
              <w:rPr>
                <w:color w:val="FF0000"/>
                <w:lang w:val="en-US"/>
              </w:rPr>
            </w:pPr>
            <w:r w:rsidRPr="004F7D9B">
              <w:rPr>
                <w:color w:val="FF0000"/>
                <w:lang w:val="en-US"/>
              </w:rPr>
              <w:t>X</w:t>
            </w:r>
          </w:p>
        </w:tc>
      </w:tr>
    </w:tbl>
    <w:p w14:paraId="13BAFF46" w14:textId="77777777" w:rsidR="00EA3BF7" w:rsidRPr="00EA3BF7" w:rsidRDefault="00EA3BF7" w:rsidP="00EA3BF7">
      <w:pPr>
        <w:rPr>
          <w:lang w:val="it-CH"/>
        </w:rPr>
      </w:pPr>
    </w:p>
    <w:p w14:paraId="77AEF909" w14:textId="41157C9E" w:rsidR="00FB098C" w:rsidRPr="00B01298" w:rsidRDefault="00BE70FA" w:rsidP="00F80832">
      <w:pPr>
        <w:pStyle w:val="berschrift1"/>
        <w:numPr>
          <w:ilvl w:val="0"/>
          <w:numId w:val="2"/>
        </w:numPr>
        <w:rPr>
          <w:rFonts w:asciiTheme="minorHAnsi" w:hAnsiTheme="minorHAnsi" w:cstheme="minorHAnsi"/>
          <w:lang w:val="en-US"/>
        </w:rPr>
      </w:pPr>
      <w:bookmarkStart w:id="43" w:name="_Ref172042679"/>
      <w:bookmarkStart w:id="44" w:name="_Toc172104217"/>
      <w:r w:rsidRPr="00B01298">
        <w:rPr>
          <w:rFonts w:asciiTheme="minorHAnsi" w:hAnsiTheme="minorHAnsi" w:cstheme="minorHAnsi"/>
          <w:lang w:val="en-US"/>
        </w:rPr>
        <w:t>Technolog</w:t>
      </w:r>
      <w:r w:rsidR="00914CCC" w:rsidRPr="00B01298">
        <w:rPr>
          <w:rFonts w:asciiTheme="minorHAnsi" w:hAnsiTheme="minorHAnsi" w:cstheme="minorHAnsi"/>
          <w:lang w:val="en-US"/>
        </w:rPr>
        <w:t>y</w:t>
      </w:r>
      <w:r w:rsidR="00E0601B" w:rsidRPr="00B01298">
        <w:rPr>
          <w:rFonts w:asciiTheme="minorHAnsi" w:hAnsiTheme="minorHAnsi" w:cstheme="minorHAnsi"/>
          <w:lang w:val="en-US"/>
        </w:rPr>
        <w:t xml:space="preserve"> and</w:t>
      </w:r>
      <w:bookmarkEnd w:id="23"/>
      <w:r w:rsidR="009877FF" w:rsidRPr="00B01298">
        <w:rPr>
          <w:rFonts w:asciiTheme="minorHAnsi" w:hAnsiTheme="minorHAnsi" w:cstheme="minorHAnsi"/>
          <w:lang w:val="en-US"/>
        </w:rPr>
        <w:t xml:space="preserve"> business cases</w:t>
      </w:r>
      <w:bookmarkEnd w:id="43"/>
      <w:bookmarkEnd w:id="44"/>
    </w:p>
    <w:p w14:paraId="6A7576FB" w14:textId="1BA177CC" w:rsidR="00E0601B" w:rsidRDefault="007B7A8A" w:rsidP="00F80832">
      <w:pPr>
        <w:pStyle w:val="berschrift2"/>
        <w:numPr>
          <w:ilvl w:val="1"/>
          <w:numId w:val="2"/>
        </w:numPr>
        <w:spacing w:after="120"/>
        <w:ind w:left="1077"/>
        <w:rPr>
          <w:rFonts w:asciiTheme="minorHAnsi" w:hAnsiTheme="minorHAnsi" w:cstheme="minorHAnsi"/>
          <w:bCs/>
          <w:szCs w:val="24"/>
          <w:lang w:val="en-US"/>
        </w:rPr>
      </w:pPr>
      <w:bookmarkStart w:id="45" w:name="_Toc156474814"/>
      <w:bookmarkStart w:id="46" w:name="_Toc172104218"/>
      <w:r w:rsidRPr="00B01298">
        <w:rPr>
          <w:rFonts w:asciiTheme="minorHAnsi" w:hAnsiTheme="minorHAnsi" w:cstheme="minorHAnsi"/>
          <w:bCs/>
          <w:szCs w:val="24"/>
          <w:lang w:val="en-US"/>
        </w:rPr>
        <w:t>Production unit</w:t>
      </w:r>
      <w:bookmarkEnd w:id="45"/>
      <w:bookmarkEnd w:id="46"/>
    </w:p>
    <w:p w14:paraId="6DEC2721" w14:textId="77777777" w:rsidR="00AA2DB3" w:rsidRPr="00B01298"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B01298">
        <w:rPr>
          <w:rFonts w:cstheme="minorHAnsi"/>
          <w:color w:val="4D4D4C"/>
          <w:lang w:val="en-US"/>
        </w:rPr>
        <w:t>Pyrolysis means the thermo-chemical decomposition of the feedstock under the exclusion of oxygen.</w:t>
      </w:r>
    </w:p>
    <w:p w14:paraId="560368DD" w14:textId="35550DE6" w:rsidR="00AA2DB3" w:rsidRPr="00B01298" w:rsidRDefault="00AA2DB3" w:rsidP="00AA2DB3">
      <w:pPr>
        <w:jc w:val="both"/>
        <w:rPr>
          <w:rFonts w:cstheme="minorHAnsi"/>
          <w:lang w:val="en-US"/>
        </w:rPr>
      </w:pPr>
      <w:r w:rsidRPr="00B01298">
        <w:rPr>
          <w:rFonts w:cstheme="minorHAnsi"/>
          <w:lang w:val="en-US"/>
        </w:rPr>
        <w:t>By converting sustainable biomass into biochar by pyrolysis, a long-term carbon reservoir is created. At the factory gate of the production unit the biochar poses a potential of C-</w:t>
      </w:r>
      <w:r w:rsidR="006A6E3B">
        <w:rPr>
          <w:rFonts w:cstheme="minorHAnsi"/>
          <w:lang w:val="en-US"/>
        </w:rPr>
        <w:t>s</w:t>
      </w:r>
      <w:r w:rsidRPr="00B01298">
        <w:rPr>
          <w:rFonts w:cstheme="minorHAnsi"/>
          <w:lang w:val="en-US"/>
        </w:rPr>
        <w:t>ink (C-sink potential). It could still be burned. By safety measures,</w:t>
      </w:r>
      <w:r w:rsidRPr="00B56665">
        <w:rPr>
          <w:lang w:val="en-US"/>
        </w:rPr>
        <w:t xml:space="preserve"> </w:t>
      </w:r>
      <w:r w:rsidRPr="00B01298">
        <w:rPr>
          <w:rFonts w:cstheme="minorHAnsi"/>
          <w:lang w:val="en-US"/>
        </w:rPr>
        <w:t xml:space="preserve">such as marketing and labeling the biochar with the aim of becoming </w:t>
      </w:r>
      <w:r w:rsidRPr="00BF0355">
        <w:rPr>
          <w:rFonts w:cstheme="minorHAnsi"/>
          <w:lang w:val="en-US"/>
        </w:rPr>
        <w:t>an</w:t>
      </w:r>
      <w:r w:rsidRPr="00B01298">
        <w:rPr>
          <w:rFonts w:cstheme="minorHAnsi"/>
          <w:lang w:val="en-US"/>
        </w:rPr>
        <w:t xml:space="preserve">a C-sink and monitoring all distribution channels in a digital Measurement, Reporting and Verification tool (dMRV), it is ensured in the best possible way, that the biochar is used to form a C-sink. C-sink </w:t>
      </w:r>
      <w:r w:rsidRPr="00B01298">
        <w:rPr>
          <w:rFonts w:cstheme="minorHAnsi"/>
          <w:lang w:val="en-US"/>
        </w:rPr>
        <w:lastRenderedPageBreak/>
        <w:t xml:space="preserve">certificates are only issued for those parts of the </w:t>
      </w:r>
      <w:r w:rsidR="00733CF5">
        <w:rPr>
          <w:rFonts w:cstheme="minorHAnsi"/>
          <w:lang w:val="en-US"/>
        </w:rPr>
        <w:t>biochar</w:t>
      </w:r>
      <w:r w:rsidRPr="00B01298">
        <w:rPr>
          <w:rFonts w:cstheme="minorHAnsi"/>
          <w:lang w:val="en-US"/>
        </w:rPr>
        <w:t xml:space="preserve"> for which it can be proven that they have been put in a matrix. Without the project, no C-</w:t>
      </w:r>
      <w:r w:rsidR="006A6E3B">
        <w:rPr>
          <w:rFonts w:cstheme="minorHAnsi"/>
          <w:lang w:val="en-US"/>
        </w:rPr>
        <w:t>s</w:t>
      </w:r>
      <w:r w:rsidRPr="00B01298">
        <w:rPr>
          <w:rFonts w:cstheme="minorHAnsi"/>
          <w:lang w:val="en-US"/>
        </w:rPr>
        <w:t xml:space="preserve">ink would be created, as non-pyrolytic biomass does not ensure persistent carbon storage. </w:t>
      </w:r>
    </w:p>
    <w:p w14:paraId="5BDACB23" w14:textId="1D20D07E" w:rsidR="00AA2DB3" w:rsidRPr="00B01298" w:rsidRDefault="00AA2DB3" w:rsidP="00AA2DB3">
      <w:pPr>
        <w:jc w:val="both"/>
        <w:rPr>
          <w:rFonts w:cstheme="minorHAnsi"/>
          <w:lang w:val="en-US"/>
        </w:rPr>
      </w:pPr>
      <w:r w:rsidRPr="00B01298">
        <w:rPr>
          <w:rFonts w:cstheme="minorHAnsi"/>
          <w:lang w:val="en-US"/>
        </w:rPr>
        <w:t xml:space="preserve">The produced biochar is certified under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BC) standard</w:t>
      </w:r>
      <w:r w:rsidRPr="00B01298">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2EA1577F" w:rsidR="00AA2DB3" w:rsidRPr="00B01298" w:rsidRDefault="00AA2DB3" w:rsidP="00AA2DB3">
      <w:pPr>
        <w:jc w:val="both"/>
        <w:rPr>
          <w:rFonts w:cstheme="minorHAnsi"/>
          <w:lang w:val="en-US"/>
        </w:rPr>
      </w:pPr>
      <w:r w:rsidRPr="00B01298">
        <w:rPr>
          <w:rFonts w:cstheme="minorHAnsi"/>
          <w:lang w:val="en-US"/>
        </w:rPr>
        <w:t xml:space="preserve">The biochar production follows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 xml:space="preserve">BC) </w:t>
      </w:r>
      <w:r w:rsidRPr="00B01298">
        <w:rPr>
          <w:rFonts w:cstheme="minorHAnsi"/>
          <w:lang w:val="en-US"/>
        </w:rPr>
        <w:t>standard, which ensures:</w:t>
      </w:r>
    </w:p>
    <w:p w14:paraId="46BE0A08"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Compliance with laws regarding air pollution control</w:t>
      </w:r>
    </w:p>
    <w:p w14:paraId="0393B412"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B01298" w:rsidRDefault="00AA2DB3" w:rsidP="00AA2DB3">
      <w:pPr>
        <w:pStyle w:val="Listenabsatz"/>
        <w:numPr>
          <w:ilvl w:val="0"/>
          <w:numId w:val="1"/>
        </w:numPr>
        <w:jc w:val="both"/>
        <w:rPr>
          <w:rFonts w:asciiTheme="minorHAnsi" w:hAnsiTheme="minorHAnsi" w:cstheme="minorHAnsi"/>
          <w:lang w:val="en-US"/>
        </w:rPr>
      </w:pPr>
      <w:r w:rsidRPr="00B01298">
        <w:rPr>
          <w:rFonts w:asciiTheme="minorHAnsi" w:eastAsia="Times New Roman" w:hAnsiTheme="minorHAnsi" w:cstheme="minorHAnsi"/>
          <w:sz w:val="22"/>
          <w:szCs w:val="22"/>
          <w:lang w:val="en-US"/>
        </w:rPr>
        <w:t>Energy and carbon efficiency</w:t>
      </w:r>
    </w:p>
    <w:p w14:paraId="4B10A395" w14:textId="4F0B3F3C" w:rsidR="00FA7E3D" w:rsidRPr="00FA7E3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Sustainable origin of the feedstock</w:t>
      </w:r>
    </w:p>
    <w:p w14:paraId="2E2C1BBA" w14:textId="77777777" w:rsidR="00AA2DB3" w:rsidRDefault="00AA2DB3" w:rsidP="00AA2DB3">
      <w:pPr>
        <w:jc w:val="both"/>
        <w:rPr>
          <w:rFonts w:cstheme="minorHAnsi"/>
          <w:lang w:val="en-US"/>
        </w:rPr>
      </w:pPr>
    </w:p>
    <w:p w14:paraId="73D0EFFD" w14:textId="77777777" w:rsidR="00735F86" w:rsidRDefault="00735F86" w:rsidP="00735F86">
      <w:pPr>
        <w:jc w:val="both"/>
        <w:rPr>
          <w:rFonts w:cstheme="minorHAnsi"/>
          <w:lang w:val="en-US"/>
        </w:rPr>
      </w:pPr>
      <w:r>
        <w:rPr>
          <w:rFonts w:cstheme="minorHAnsi"/>
          <w:lang w:val="en-US"/>
        </w:rPr>
        <w:t>Type of pyrolysis unit</w:t>
      </w:r>
    </w:p>
    <w:p w14:paraId="3193A36A" w14:textId="77777777" w:rsidR="00735F86" w:rsidRDefault="00735F86" w:rsidP="00735F86">
      <w:pPr>
        <w:jc w:val="both"/>
        <w:rPr>
          <w:rFonts w:cstheme="minorHAnsi"/>
          <w:color w:val="FF0000"/>
          <w:lang w:val="en-US"/>
        </w:rPr>
      </w:pPr>
      <w:r>
        <w:rPr>
          <w:rFonts w:cstheme="minorHAnsi"/>
          <w:color w:val="FF0000"/>
          <w:lang w:val="en-US"/>
        </w:rPr>
        <w:t xml:space="preserve">Xxx, </w:t>
      </w:r>
    </w:p>
    <w:p w14:paraId="07F0DF92" w14:textId="77777777" w:rsidR="00735F86" w:rsidRDefault="00735F86" w:rsidP="00735F86">
      <w:pPr>
        <w:jc w:val="both"/>
        <w:rPr>
          <w:rFonts w:cstheme="minorHAnsi"/>
          <w:color w:val="FF0000"/>
          <w:lang w:val="en-US"/>
        </w:rPr>
      </w:pPr>
      <w:r w:rsidRPr="002A65C5">
        <w:rPr>
          <w:rFonts w:cstheme="minorHAnsi"/>
          <w:lang w:val="en-US"/>
        </w:rPr>
        <w:t>Planned operating hours per year</w:t>
      </w:r>
      <w:r>
        <w:rPr>
          <w:rFonts w:cstheme="minorHAnsi"/>
          <w:color w:val="FF0000"/>
          <w:lang w:val="en-US"/>
        </w:rPr>
        <w:t>: xx</w:t>
      </w:r>
    </w:p>
    <w:p w14:paraId="3EBD9125" w14:textId="77777777" w:rsidR="00735F86" w:rsidRDefault="00735F86" w:rsidP="00735F86">
      <w:pPr>
        <w:jc w:val="both"/>
        <w:rPr>
          <w:rFonts w:cstheme="minorHAnsi"/>
          <w:color w:val="FF0000"/>
          <w:lang w:val="en-US"/>
        </w:rPr>
      </w:pPr>
      <w:r w:rsidRPr="002A65C5">
        <w:rPr>
          <w:rFonts w:cstheme="minorHAnsi"/>
          <w:lang w:val="en-US"/>
        </w:rPr>
        <w:t xml:space="preserve">Planned feedstock consumption: </w:t>
      </w:r>
      <w:r>
        <w:rPr>
          <w:rFonts w:cstheme="minorHAnsi"/>
          <w:color w:val="FF0000"/>
          <w:lang w:val="en-US"/>
        </w:rPr>
        <w:t>xx</w:t>
      </w:r>
    </w:p>
    <w:p w14:paraId="09761F9F" w14:textId="77777777" w:rsidR="00735F86" w:rsidRPr="00FA7E3D" w:rsidRDefault="00735F86" w:rsidP="00735F86">
      <w:pPr>
        <w:jc w:val="both"/>
        <w:rPr>
          <w:rFonts w:eastAsia="Times New Roman" w:cs="Calibri"/>
          <w:color w:val="FF0000"/>
          <w:lang w:val="en-US"/>
        </w:rPr>
      </w:pPr>
      <w:r w:rsidRPr="002A65C5">
        <w:rPr>
          <w:rFonts w:eastAsia="Times New Roman" w:cs="Calibri"/>
          <w:lang w:val="en-US"/>
        </w:rPr>
        <w:t xml:space="preserve">Nominal biochar production: </w:t>
      </w:r>
      <w:r>
        <w:rPr>
          <w:rFonts w:eastAsia="Times New Roman" w:cs="Calibri"/>
          <w:color w:val="FF0000"/>
          <w:lang w:val="en-US"/>
        </w:rPr>
        <w:t>xx</w:t>
      </w:r>
    </w:p>
    <w:p w14:paraId="233693F1" w14:textId="77777777" w:rsidR="00AA2DB3" w:rsidRPr="00B01298" w:rsidRDefault="00AA2DB3" w:rsidP="00AA2DB3">
      <w:pPr>
        <w:rPr>
          <w:rFonts w:cstheme="minorHAnsi"/>
          <w:lang w:val="en-US"/>
        </w:rPr>
      </w:pPr>
      <w:r w:rsidRPr="00B01298">
        <w:rPr>
          <w:rFonts w:cstheme="minorHAnsi"/>
          <w:lang w:val="en-US"/>
        </w:rPr>
        <w:t>Concept for waste energy and/or carbon recovery</w:t>
      </w:r>
    </w:p>
    <w:p w14:paraId="065B1A88" w14:textId="77777777" w:rsidR="00735F86" w:rsidRPr="002A65C5" w:rsidRDefault="00735F86" w:rsidP="00735F86">
      <w:pPr>
        <w:rPr>
          <w:rFonts w:cstheme="minorHAnsi"/>
          <w:i/>
          <w:iCs/>
          <w:color w:val="FF0000"/>
          <w:lang w:val="en-US"/>
        </w:rPr>
      </w:pPr>
      <w:r>
        <w:rPr>
          <w:rFonts w:cstheme="minorHAnsi"/>
          <w:i/>
          <w:iCs/>
          <w:color w:val="FF0000"/>
          <w:lang w:val="en-US"/>
        </w:rPr>
        <w:t>(</w:t>
      </w:r>
      <w:r w:rsidRPr="002A65C5">
        <w:rPr>
          <w:rFonts w:cstheme="minorHAnsi"/>
          <w:i/>
          <w:iCs/>
          <w:color w:val="FF0000"/>
          <w:lang w:val="en-US"/>
        </w:rPr>
        <w:t xml:space="preserve">Provide details on how you plan energy recovery, concerning energy and technical implementation. </w:t>
      </w:r>
      <w:r>
        <w:rPr>
          <w:rFonts w:cstheme="minorHAnsi"/>
          <w:i/>
          <w:iCs/>
          <w:color w:val="FF0000"/>
          <w:lang w:val="en-US"/>
        </w:rPr>
        <w:t>)</w:t>
      </w:r>
      <w:r w:rsidRPr="002A65C5">
        <w:rPr>
          <w:rFonts w:cstheme="minorHAnsi"/>
          <w:i/>
          <w:iCs/>
          <w:color w:val="FF0000"/>
          <w:lang w:val="en-US"/>
        </w:rPr>
        <w:t xml:space="preserve"> </w:t>
      </w:r>
    </w:p>
    <w:p w14:paraId="70158CB9" w14:textId="56140C11" w:rsidR="00735F86" w:rsidRPr="002A65C5" w:rsidRDefault="00735F86" w:rsidP="00735F86">
      <w:pPr>
        <w:rPr>
          <w:i/>
          <w:iCs/>
          <w:lang w:val="en-US"/>
        </w:rPr>
      </w:pPr>
      <w:r w:rsidRPr="002A65C5">
        <w:rPr>
          <w:rFonts w:cstheme="minorHAnsi"/>
          <w:i/>
          <w:iCs/>
          <w:color w:val="FF0000"/>
          <w:lang w:val="en-US"/>
        </w:rPr>
        <w:t>(</w:t>
      </w:r>
      <w:r w:rsidR="00AA0FF3">
        <w:rPr>
          <w:rFonts w:cstheme="minorHAnsi"/>
          <w:i/>
          <w:iCs/>
          <w:color w:val="FF0000"/>
          <w:lang w:val="en-US"/>
        </w:rPr>
        <w:t>Insert</w:t>
      </w:r>
      <w:r w:rsidR="00AA0FF3" w:rsidRPr="002A65C5">
        <w:rPr>
          <w:rFonts w:cstheme="minorHAnsi"/>
          <w:i/>
          <w:iCs/>
          <w:color w:val="FF0000"/>
          <w:lang w:val="en-US"/>
        </w:rPr>
        <w:t xml:space="preserve"> </w:t>
      </w:r>
      <w:r w:rsidR="00AA0FF3">
        <w:rPr>
          <w:rFonts w:cstheme="minorHAnsi"/>
          <w:i/>
          <w:iCs/>
          <w:color w:val="FF0000"/>
          <w:lang w:val="en-US"/>
        </w:rPr>
        <w:t>production</w:t>
      </w:r>
      <w:r w:rsidR="00AA0FF3" w:rsidRPr="002A65C5">
        <w:rPr>
          <w:rFonts w:cstheme="minorHAnsi"/>
          <w:i/>
          <w:iCs/>
          <w:color w:val="FF0000"/>
          <w:lang w:val="en-US"/>
        </w:rPr>
        <w:t xml:space="preserve"> </w:t>
      </w:r>
      <w:r w:rsidRPr="002A65C5">
        <w:rPr>
          <w:rFonts w:cstheme="minorHAnsi"/>
          <w:i/>
          <w:iCs/>
          <w:color w:val="FF0000"/>
          <w:lang w:val="en-US"/>
        </w:rPr>
        <w:t>flowchart from technical pre-audit)</w:t>
      </w:r>
    </w:p>
    <w:p w14:paraId="46B56EC6" w14:textId="5E161C07" w:rsidR="00CD547F" w:rsidRPr="00B01298" w:rsidRDefault="00CD547F" w:rsidP="00F80832">
      <w:pPr>
        <w:pStyle w:val="berschrift2"/>
        <w:numPr>
          <w:ilvl w:val="1"/>
          <w:numId w:val="2"/>
        </w:numPr>
        <w:spacing w:after="120"/>
        <w:rPr>
          <w:rFonts w:asciiTheme="minorHAnsi" w:hAnsiTheme="minorHAnsi" w:cstheme="minorHAnsi"/>
          <w:bCs/>
          <w:szCs w:val="24"/>
          <w:lang w:val="en-US"/>
        </w:rPr>
      </w:pPr>
      <w:bookmarkStart w:id="47" w:name="_Toc172104219"/>
      <w:bookmarkStart w:id="48" w:name="_Toc172104220"/>
      <w:bookmarkStart w:id="49" w:name="_Toc156474815"/>
      <w:bookmarkStart w:id="50" w:name="_Ref172042415"/>
      <w:bookmarkStart w:id="51" w:name="_Toc172104221"/>
      <w:bookmarkEnd w:id="47"/>
      <w:bookmarkEnd w:id="48"/>
      <w:r w:rsidRPr="00B01298">
        <w:rPr>
          <w:rFonts w:asciiTheme="minorHAnsi" w:hAnsiTheme="minorHAnsi" w:cstheme="minorHAnsi"/>
          <w:bCs/>
          <w:szCs w:val="24"/>
          <w:lang w:val="en-US"/>
        </w:rPr>
        <w:t>Feedstock</w:t>
      </w:r>
      <w:bookmarkEnd w:id="49"/>
      <w:bookmarkEnd w:id="50"/>
      <w:bookmarkEnd w:id="51"/>
    </w:p>
    <w:p w14:paraId="5AC3C485" w14:textId="77777777" w:rsidR="00874796" w:rsidRPr="00B01298" w:rsidRDefault="00874796" w:rsidP="00CD547F">
      <w:pPr>
        <w:rPr>
          <w:rFonts w:cstheme="minorHAnsi"/>
          <w:lang w:val="en-US"/>
        </w:rPr>
      </w:pPr>
      <w:bookmarkStart w:id="52" w:name="_Hlk156402296"/>
      <w:r w:rsidRPr="00B01298">
        <w:rPr>
          <w:rFonts w:cstheme="minorHAnsi"/>
          <w:lang w:val="en-US"/>
        </w:rPr>
        <w:t>All used f</w:t>
      </w:r>
      <w:r w:rsidR="00CD547F" w:rsidRPr="00B01298">
        <w:rPr>
          <w:rFonts w:cstheme="minorHAnsi"/>
          <w:lang w:val="en-US"/>
        </w:rPr>
        <w:t>eedstock</w:t>
      </w:r>
      <w:r w:rsidRPr="00B01298">
        <w:rPr>
          <w:rFonts w:cstheme="minorHAnsi"/>
          <w:lang w:val="en-US"/>
        </w:rPr>
        <w:t xml:space="preserve"> corresponds to the </w:t>
      </w:r>
      <w:r w:rsidRPr="00B01298">
        <w:rPr>
          <w:rFonts w:eastAsia="Times New Roman" w:cstheme="minorHAnsi"/>
          <w:lang w:val="en-US" w:eastAsia="de-CH"/>
        </w:rPr>
        <w:t>EBC positive list</w:t>
      </w:r>
      <w:r w:rsidRPr="00B01298">
        <w:rPr>
          <w:rFonts w:cstheme="minorHAnsi"/>
          <w:lang w:val="en-US"/>
        </w:rPr>
        <w:t>.</w:t>
      </w:r>
    </w:p>
    <w:p w14:paraId="4BCC31B9" w14:textId="0DD1FBD2" w:rsidR="00215663" w:rsidRPr="005F4F2E" w:rsidRDefault="00215663" w:rsidP="00664BE0">
      <w:pPr>
        <w:autoSpaceDE w:val="0"/>
        <w:autoSpaceDN w:val="0"/>
        <w:adjustRightInd w:val="0"/>
        <w:spacing w:after="0" w:line="240" w:lineRule="auto"/>
        <w:rPr>
          <w:rFonts w:ascii="Avenir-Book" w:hAnsi="Avenir-Book"/>
          <w:lang w:val="en-US"/>
        </w:rPr>
      </w:pPr>
      <w:r w:rsidRPr="005F4F2E">
        <w:rPr>
          <w:rFonts w:ascii="Avenir-Book" w:hAnsi="Avenir-Book" w:cs="Avenir-Book"/>
          <w:lang w:val="en-US"/>
        </w:rPr>
        <w:t>Only C-neutral biomass input materials are permitted for the production of biochar C-sinks.</w:t>
      </w:r>
      <w:r w:rsidR="00664BE0" w:rsidRPr="005F4F2E">
        <w:rPr>
          <w:rFonts w:ascii="Avenir-Book" w:hAnsi="Avenir-Book" w:cs="Avenir-Book"/>
          <w:lang w:val="en-US"/>
        </w:rPr>
        <w:t xml:space="preserve"> </w:t>
      </w:r>
      <w:r w:rsidRPr="005F4F2E">
        <w:rPr>
          <w:rFonts w:ascii="Avenir-Book" w:hAnsi="Avenir-Book" w:cs="Avenir-Book"/>
          <w:lang w:val="en-US"/>
        </w:rPr>
        <w:t>Biochar produced from biomass whose harvesting resulted in the destruction or depletion of</w:t>
      </w:r>
      <w:r w:rsidR="00664BE0" w:rsidRPr="005F4F2E">
        <w:rPr>
          <w:rFonts w:ascii="Avenir-Book" w:hAnsi="Avenir-Book" w:cs="Avenir-Book"/>
          <w:lang w:val="en-US"/>
        </w:rPr>
        <w:t xml:space="preserve"> </w:t>
      </w:r>
      <w:r w:rsidRPr="005F4F2E">
        <w:rPr>
          <w:rFonts w:ascii="Avenir-Book" w:hAnsi="Avenir-Book" w:cs="Avenir-Book"/>
          <w:lang w:val="en-US"/>
        </w:rPr>
        <w:t>a natural C-sink (e.g., clear-cutting of a forest) or has contributed to the disappearance of an</w:t>
      </w:r>
      <w:r w:rsidR="00664BE0" w:rsidRPr="005F4F2E">
        <w:rPr>
          <w:rFonts w:ascii="Avenir-Book" w:hAnsi="Avenir-Book" w:cs="Avenir-Book"/>
          <w:lang w:val="en-US"/>
        </w:rPr>
        <w:t xml:space="preserve"> </w:t>
      </w:r>
      <w:r w:rsidRPr="005F4F2E">
        <w:rPr>
          <w:rFonts w:ascii="Avenir-Book" w:hAnsi="Avenir-Book" w:cs="Avenir-Book"/>
          <w:lang w:val="en-US"/>
        </w:rPr>
        <w:t>existing sink (e.g., inappropriate agricultural practices on bog soil) does not render any</w:t>
      </w:r>
      <w:r w:rsidR="00664BE0" w:rsidRPr="005F4F2E">
        <w:rPr>
          <w:rFonts w:ascii="Avenir-Book" w:hAnsi="Avenir-Book" w:cs="Avenir-Book"/>
          <w:lang w:val="en-US"/>
        </w:rPr>
        <w:t xml:space="preserve"> </w:t>
      </w:r>
      <w:r w:rsidRPr="005F4F2E">
        <w:rPr>
          <w:rFonts w:ascii="Avenir-Book" w:hAnsi="Avenir-Book" w:cs="Avenir-Book"/>
          <w:lang w:val="en-US"/>
        </w:rPr>
        <w:t xml:space="preserve">positive climate service and must not be </w:t>
      </w:r>
      <w:r w:rsidR="00A50984" w:rsidRPr="005F4F2E">
        <w:rPr>
          <w:rFonts w:ascii="Avenir-Book" w:hAnsi="Avenir-Book" w:cs="Avenir-Book"/>
          <w:lang w:val="en-US"/>
        </w:rPr>
        <w:t xml:space="preserve">used for C-sink-potential </w:t>
      </w:r>
      <w:r w:rsidR="00664BE0" w:rsidRPr="005F4F2E">
        <w:rPr>
          <w:rFonts w:ascii="Avenir-Book" w:hAnsi="Avenir-Book" w:cs="Avenir-Book"/>
          <w:lang w:val="en-US"/>
        </w:rPr>
        <w:t>certification</w:t>
      </w:r>
      <w:r w:rsidRPr="005F4F2E">
        <w:rPr>
          <w:rFonts w:ascii="Avenir-Book" w:hAnsi="Avenir-Book" w:cs="Avenir-Book"/>
          <w:lang w:val="en-US"/>
        </w:rPr>
        <w:t xml:space="preserve">. </w:t>
      </w:r>
    </w:p>
    <w:p w14:paraId="625C0F17" w14:textId="30B8E0DD" w:rsidR="00215663" w:rsidRPr="005F4F2E" w:rsidRDefault="00215663" w:rsidP="00664BE0">
      <w:pPr>
        <w:autoSpaceDE w:val="0"/>
        <w:autoSpaceDN w:val="0"/>
        <w:adjustRightInd w:val="0"/>
        <w:spacing w:after="0" w:line="240" w:lineRule="auto"/>
        <w:rPr>
          <w:rFonts w:cstheme="minorHAnsi"/>
          <w:lang w:val="en-US"/>
        </w:rPr>
      </w:pPr>
      <w:r w:rsidRPr="005F4F2E">
        <w:rPr>
          <w:rFonts w:ascii="Avenir-Book" w:hAnsi="Avenir-Book" w:cs="Avenir-Book"/>
          <w:lang w:val="en-US"/>
        </w:rPr>
        <w:t>However, it must be ensured that the removal of harvest residues does not decrease soil</w:t>
      </w:r>
      <w:r w:rsidR="00664BE0" w:rsidRPr="005F4F2E">
        <w:rPr>
          <w:rFonts w:ascii="Avenir-Book" w:hAnsi="Avenir-Book" w:cs="Avenir-Book"/>
          <w:lang w:val="en-US"/>
        </w:rPr>
        <w:t xml:space="preserve"> </w:t>
      </w:r>
      <w:r w:rsidRPr="005F4F2E">
        <w:rPr>
          <w:rFonts w:ascii="Avenir-Book" w:hAnsi="Avenir-Book" w:cs="Avenir-Book"/>
          <w:lang w:val="en-US"/>
        </w:rPr>
        <w:t xml:space="preserve">organic carbon stocks </w:t>
      </w:r>
      <w:r w:rsidR="00914CCC" w:rsidRPr="005F4F2E">
        <w:rPr>
          <w:rFonts w:ascii="Avenir-Book" w:hAnsi="Avenir-Book" w:cs="Avenir-Book"/>
          <w:lang w:val="en-US"/>
        </w:rPr>
        <w:t>.</w:t>
      </w:r>
    </w:p>
    <w:p w14:paraId="2C642E2B" w14:textId="6B679190" w:rsidR="00914CCC" w:rsidRPr="00B01298" w:rsidRDefault="00914CCC" w:rsidP="00CD547F">
      <w:pPr>
        <w:rPr>
          <w:rFonts w:cstheme="minorHAnsi"/>
          <w:lang w:val="en-US"/>
        </w:rPr>
      </w:pPr>
      <w:r w:rsidRPr="00B01298">
        <w:rPr>
          <w:rFonts w:cstheme="minorHAnsi"/>
          <w:lang w:val="en-US"/>
        </w:rPr>
        <w:t>In the project the following feedstock is used</w:t>
      </w:r>
      <w:r w:rsidR="0083052F" w:rsidRPr="00B01298">
        <w:rPr>
          <w:rFonts w:cstheme="minorHAnsi"/>
          <w:lang w:val="en-US"/>
        </w:rPr>
        <w:t xml:space="preserve"> which is eligible with the sustainability criteria</w:t>
      </w:r>
      <w:r w:rsidRPr="00B01298">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E73487" w14:paraId="6F285E89" w14:textId="77777777" w:rsidTr="006B1A9B">
        <w:tc>
          <w:tcPr>
            <w:tcW w:w="9345" w:type="dxa"/>
          </w:tcPr>
          <w:p w14:paraId="79DB5A69" w14:textId="70950FC8" w:rsidR="001D32FD" w:rsidRPr="003B4251" w:rsidRDefault="00735F86" w:rsidP="00EE0038">
            <w:pPr>
              <w:rPr>
                <w:color w:val="FF0000"/>
                <w:lang w:val="en-US"/>
              </w:rPr>
            </w:pPr>
            <w:r>
              <w:rPr>
                <w:rFonts w:cstheme="minorHAnsi"/>
                <w:color w:val="FF0000"/>
                <w:lang w:val="en-US"/>
              </w:rPr>
              <w:t>xxxx</w:t>
            </w:r>
          </w:p>
        </w:tc>
      </w:tr>
    </w:tbl>
    <w:p w14:paraId="7070DAC6" w14:textId="77777777" w:rsidR="00B61B5F" w:rsidRDefault="00B61B5F" w:rsidP="00CD547F">
      <w:pPr>
        <w:rPr>
          <w:rFonts w:cstheme="minorHAnsi"/>
          <w:lang w:val="en-US"/>
        </w:rPr>
      </w:pPr>
    </w:p>
    <w:p w14:paraId="10ADA562" w14:textId="521450E9" w:rsidR="00914CCC" w:rsidRDefault="001D32FD" w:rsidP="00CD547F">
      <w:pPr>
        <w:rPr>
          <w:rFonts w:cstheme="minorHAnsi"/>
          <w:lang w:val="en-US"/>
        </w:rPr>
      </w:pPr>
      <w:r>
        <w:rPr>
          <w:rFonts w:cstheme="minorHAnsi"/>
          <w:lang w:val="en-US"/>
        </w:rPr>
        <w:t>Origin of feedstock:</w:t>
      </w:r>
    </w:p>
    <w:p w14:paraId="174E7DB5" w14:textId="77777777" w:rsidR="00735F86" w:rsidRPr="003C75CA" w:rsidRDefault="00735F86" w:rsidP="00735F86">
      <w:pPr>
        <w:rPr>
          <w:rFonts w:cstheme="minorHAnsi"/>
          <w:i/>
          <w:iCs/>
          <w:color w:val="FF0000"/>
          <w:lang w:val="en-US"/>
        </w:rPr>
      </w:pPr>
      <w:r w:rsidRPr="003C75CA">
        <w:rPr>
          <w:rFonts w:cstheme="minorHAnsi"/>
          <w:i/>
          <w:iCs/>
          <w:color w:val="FF0000"/>
          <w:lang w:val="en-US"/>
        </w:rPr>
        <w:t xml:space="preserve">(Describe what feedstock </w:t>
      </w:r>
      <w:r>
        <w:rPr>
          <w:rFonts w:cstheme="minorHAnsi"/>
          <w:i/>
          <w:iCs/>
          <w:color w:val="FF0000"/>
          <w:lang w:val="en-US"/>
        </w:rPr>
        <w:t>the producer is</w:t>
      </w:r>
      <w:r w:rsidRPr="003C75CA">
        <w:rPr>
          <w:rFonts w:cstheme="minorHAnsi"/>
          <w:i/>
          <w:iCs/>
          <w:color w:val="FF0000"/>
          <w:lang w:val="en-US"/>
        </w:rPr>
        <w:t xml:space="preserve"> using and how it was used before the biochar production starte</w:t>
      </w:r>
      <w:r>
        <w:rPr>
          <w:rFonts w:cstheme="minorHAnsi"/>
          <w:i/>
          <w:iCs/>
          <w:color w:val="FF0000"/>
          <w:lang w:val="en-US"/>
        </w:rPr>
        <w:t>d</w:t>
      </w:r>
      <w:r w:rsidRPr="003C75CA">
        <w:rPr>
          <w:rFonts w:cstheme="minorHAnsi"/>
          <w:i/>
          <w:iCs/>
          <w:color w:val="FF0000"/>
          <w:lang w:val="en-US"/>
        </w:rPr>
        <w:t>.)</w:t>
      </w:r>
    </w:p>
    <w:p w14:paraId="6A27B8EE" w14:textId="56DE2E53" w:rsidR="00C509BA" w:rsidRPr="00B01298" w:rsidRDefault="00C509BA" w:rsidP="00CD547F">
      <w:pPr>
        <w:rPr>
          <w:rFonts w:cstheme="minorHAnsi"/>
          <w:lang w:val="en-US"/>
        </w:rPr>
      </w:pPr>
      <w:r w:rsidRPr="00B01298">
        <w:rPr>
          <w:rFonts w:cstheme="minorHAnsi"/>
          <w:lang w:val="en-US"/>
        </w:rPr>
        <w:t xml:space="preserve">The feedstock </w:t>
      </w:r>
      <w:r w:rsidR="0083052F" w:rsidRPr="00B01298">
        <w:rPr>
          <w:rFonts w:cstheme="minorHAnsi"/>
          <w:lang w:val="en-US"/>
        </w:rPr>
        <w:t>mentioned above</w:t>
      </w:r>
      <w:r w:rsidR="00914CCC" w:rsidRPr="00B01298">
        <w:rPr>
          <w:rFonts w:cstheme="minorHAnsi"/>
          <w:lang w:val="en-US"/>
        </w:rPr>
        <w:t xml:space="preserve"> </w:t>
      </w:r>
      <w:r w:rsidRPr="00B01298">
        <w:rPr>
          <w:rFonts w:cstheme="minorHAnsi"/>
          <w:lang w:val="en-US"/>
        </w:rPr>
        <w:t>corresponds to the general feedstock classes:</w:t>
      </w:r>
    </w:p>
    <w:p w14:paraId="184F766C" w14:textId="5E1621BC" w:rsidR="00C509BA" w:rsidRPr="005F4F2E" w:rsidRDefault="00EE7F9B"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AA0FF3" w:rsidRPr="007B059D">
        <w:rPr>
          <w:rFonts w:ascii="Calibri" w:hAnsi="Calibri" w:cs="Calibri"/>
          <w:color w:val="FF0000"/>
          <w:lang w:val="en-US"/>
        </w:rPr>
        <w:t xml:space="preserve"> </w:t>
      </w:r>
      <w:r w:rsidR="00C509BA" w:rsidRPr="005F4F2E">
        <w:rPr>
          <w:rFonts w:ascii="Avenir-Book" w:hAnsi="Avenir-Book" w:cs="Avenir-Book"/>
          <w:lang w:val="en-US"/>
        </w:rPr>
        <w:t xml:space="preserve">(1) </w:t>
      </w:r>
      <w:r w:rsidR="00516CA2">
        <w:rPr>
          <w:rFonts w:ascii="Avenir-Book" w:hAnsi="Avenir-Book" w:cs="Avenir-Book"/>
          <w:lang w:val="en-US"/>
        </w:rPr>
        <w:t xml:space="preserve">Agricultural biomasses </w:t>
      </w:r>
    </w:p>
    <w:p w14:paraId="4675AF35" w14:textId="65971C01" w:rsidR="00C509BA" w:rsidRPr="005F4F2E" w:rsidRDefault="00EE7F9B" w:rsidP="00516CA2">
      <w:pPr>
        <w:autoSpaceDE w:val="0"/>
        <w:autoSpaceDN w:val="0"/>
        <w:adjustRightInd w:val="0"/>
        <w:spacing w:after="0" w:line="240" w:lineRule="auto"/>
        <w:rPr>
          <w:rFonts w:ascii="Avenir-Book" w:hAnsi="Avenir-Book"/>
          <w:lang w:val="en-US"/>
        </w:rPr>
      </w:pPr>
      <w:sdt>
        <w:sdtPr>
          <w:rPr>
            <w:color w:val="FF0000"/>
            <w:lang w:val="en-US"/>
          </w:rPr>
          <w:id w:val="1328786468"/>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 xml:space="preserve">(2) </w:t>
      </w:r>
      <w:bookmarkStart w:id="53" w:name="_Hlk156394215"/>
      <w:r w:rsidR="00516CA2" w:rsidRPr="00516CA2">
        <w:rPr>
          <w:rFonts w:ascii="Avenir-Book" w:hAnsi="Avenir-Book" w:cs="Avenir-Book"/>
          <w:lang w:val="en-US"/>
        </w:rPr>
        <w:t>Organic residues from food processing</w:t>
      </w:r>
    </w:p>
    <w:p w14:paraId="0E02D666" w14:textId="17323521" w:rsidR="00516CA2" w:rsidRDefault="00EE7F9B" w:rsidP="00516CA2">
      <w:pPr>
        <w:autoSpaceDE w:val="0"/>
        <w:autoSpaceDN w:val="0"/>
        <w:adjustRightInd w:val="0"/>
        <w:spacing w:after="0" w:line="240" w:lineRule="auto"/>
        <w:rPr>
          <w:rFonts w:ascii="Avenir-Book" w:hAnsi="Avenir-Book" w:cs="Avenir-Book"/>
          <w:lang w:val="en-US"/>
        </w:rPr>
      </w:pPr>
      <w:sdt>
        <w:sdtPr>
          <w:rPr>
            <w:color w:val="FF0000"/>
            <w:lang w:val="en-US"/>
          </w:rPr>
          <w:id w:val="-1058625669"/>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3</w:t>
      </w:r>
      <w:r w:rsidR="00C509BA" w:rsidRPr="005F4F2E">
        <w:rPr>
          <w:rFonts w:ascii="Avenir-Book" w:hAnsi="Avenir-Book" w:cs="Avenir-Book"/>
          <w:lang w:val="en-US"/>
        </w:rPr>
        <w:t xml:space="preserve">) </w:t>
      </w:r>
      <w:r w:rsidR="00516CA2" w:rsidRPr="00516CA2">
        <w:rPr>
          <w:rFonts w:ascii="Avenir-Book" w:hAnsi="Avenir-Book" w:cs="Avenir-Book"/>
          <w:lang w:val="en-US"/>
        </w:rPr>
        <w:t>Wood from landscape conservation, short rotation plantations, arable forestry, forest gardens, field margins, and urban areas</w:t>
      </w:r>
    </w:p>
    <w:p w14:paraId="2520FBCA" w14:textId="64C2902C" w:rsidR="00C509BA" w:rsidRPr="005F4F2E" w:rsidRDefault="00EE7F9B" w:rsidP="00516CA2">
      <w:pPr>
        <w:autoSpaceDE w:val="0"/>
        <w:autoSpaceDN w:val="0"/>
        <w:adjustRightInd w:val="0"/>
        <w:spacing w:after="0" w:line="240" w:lineRule="auto"/>
        <w:rPr>
          <w:rFonts w:ascii="Avenir-Book" w:hAnsi="Avenir-Book" w:cs="Avenir-Book"/>
          <w:lang w:val="en-US"/>
        </w:rPr>
      </w:pPr>
      <w:sdt>
        <w:sdtPr>
          <w:rPr>
            <w:color w:val="FF0000"/>
            <w:lang w:val="en-US"/>
          </w:rPr>
          <w:id w:val="1346137478"/>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4</w:t>
      </w:r>
      <w:r w:rsidR="00C509BA" w:rsidRPr="005F4F2E">
        <w:rPr>
          <w:rFonts w:ascii="Avenir-Book" w:hAnsi="Avenir-Book" w:cs="Avenir-Book"/>
          <w:lang w:val="en-US"/>
        </w:rPr>
        <w:t xml:space="preserve">) </w:t>
      </w:r>
      <w:r w:rsidR="00516CA2">
        <w:rPr>
          <w:rFonts w:ascii="Avenir-Book" w:hAnsi="Avenir-Book" w:cs="Avenir-Book"/>
          <w:lang w:val="en-US"/>
        </w:rPr>
        <w:t>Biomass from forest management</w:t>
      </w:r>
    </w:p>
    <w:p w14:paraId="7D683352" w14:textId="07DE6D41" w:rsidR="00C509BA" w:rsidRPr="005F4F2E" w:rsidRDefault="00EE7F9B" w:rsidP="00C509BA">
      <w:pPr>
        <w:autoSpaceDE w:val="0"/>
        <w:autoSpaceDN w:val="0"/>
        <w:adjustRightInd w:val="0"/>
        <w:spacing w:after="0" w:line="240" w:lineRule="auto"/>
        <w:rPr>
          <w:rFonts w:ascii="Avenir-Book" w:hAnsi="Avenir-Book" w:cs="Avenir-Book"/>
          <w:lang w:val="en-US"/>
        </w:rPr>
      </w:pPr>
      <w:sdt>
        <w:sdtPr>
          <w:rPr>
            <w:color w:val="FF0000"/>
            <w:lang w:val="en-US"/>
          </w:rPr>
          <w:id w:val="577945282"/>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5</w:t>
      </w:r>
      <w:r w:rsidR="00C509BA" w:rsidRPr="005F4F2E">
        <w:rPr>
          <w:rFonts w:ascii="Avenir-Book" w:hAnsi="Avenir-Book" w:cs="Avenir-Book"/>
          <w:lang w:val="en-US"/>
        </w:rPr>
        <w:t xml:space="preserve">) </w:t>
      </w:r>
      <w:r w:rsidR="00516CA2">
        <w:rPr>
          <w:rFonts w:ascii="Avenir-Book" w:hAnsi="Avenir-Book" w:cs="Avenir-Book"/>
          <w:lang w:val="en-US"/>
        </w:rPr>
        <w:t>Wood waste</w:t>
      </w:r>
    </w:p>
    <w:p w14:paraId="2185C0CF" w14:textId="00198F03" w:rsidR="00C509BA" w:rsidRPr="005F4F2E" w:rsidRDefault="00EE7F9B" w:rsidP="00C509BA">
      <w:pPr>
        <w:autoSpaceDE w:val="0"/>
        <w:autoSpaceDN w:val="0"/>
        <w:adjustRightInd w:val="0"/>
        <w:spacing w:after="0" w:line="240" w:lineRule="auto"/>
        <w:rPr>
          <w:rFonts w:ascii="Avenir-Book" w:hAnsi="Avenir-Book" w:cs="Avenir-Book"/>
          <w:lang w:val="en-US"/>
        </w:rPr>
      </w:pPr>
      <w:sdt>
        <w:sdtPr>
          <w:rPr>
            <w:color w:val="FF0000"/>
            <w:lang w:val="en-US"/>
          </w:rPr>
          <w:id w:val="-36902590"/>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6</w:t>
      </w:r>
      <w:r w:rsidR="00C509BA" w:rsidRPr="005F4F2E">
        <w:rPr>
          <w:rFonts w:ascii="Avenir-Book" w:hAnsi="Avenir-Book" w:cs="Avenir-Book"/>
          <w:lang w:val="en-US"/>
        </w:rPr>
        <w:t xml:space="preserve">) </w:t>
      </w:r>
      <w:r w:rsidR="00516CA2" w:rsidRPr="00516CA2">
        <w:rPr>
          <w:rFonts w:ascii="Avenir-Book" w:hAnsi="Avenir-Book" w:cs="Avenir-Book"/>
          <w:lang w:val="en-US"/>
        </w:rPr>
        <w:t>Other biogenic residues</w:t>
      </w:r>
    </w:p>
    <w:p w14:paraId="52CFADC1" w14:textId="77777777" w:rsidR="00516CA2" w:rsidRDefault="00516CA2" w:rsidP="00914CCC">
      <w:pPr>
        <w:rPr>
          <w:rFonts w:cstheme="minorHAnsi"/>
          <w:lang w:val="en-US"/>
        </w:rPr>
      </w:pPr>
      <w:bookmarkStart w:id="54" w:name="_Toc156474816"/>
      <w:bookmarkEnd w:id="52"/>
    </w:p>
    <w:p w14:paraId="6A166572" w14:textId="056019F0" w:rsidR="00914CCC" w:rsidRDefault="0083052F" w:rsidP="00914CCC">
      <w:pPr>
        <w:rPr>
          <w:rFonts w:cstheme="minorHAnsi"/>
          <w:lang w:val="en-US"/>
        </w:rPr>
      </w:pPr>
      <w:r w:rsidRPr="00B01298">
        <w:rPr>
          <w:rFonts w:cstheme="minorHAnsi"/>
          <w:lang w:val="en-US"/>
        </w:rPr>
        <w:t>To avoid methane emissions during s</w:t>
      </w:r>
      <w:r w:rsidR="00914CCC" w:rsidRPr="00B01298">
        <w:rPr>
          <w:rFonts w:cstheme="minorHAnsi"/>
          <w:lang w:val="en-US"/>
        </w:rPr>
        <w:t xml:space="preserve">torage </w:t>
      </w:r>
      <w:r w:rsidR="00DE7FED">
        <w:rPr>
          <w:rFonts w:cstheme="minorHAnsi"/>
          <w:lang w:val="en-US"/>
        </w:rPr>
        <w:t>of</w:t>
      </w:r>
      <w:r w:rsidRPr="00B01298">
        <w:rPr>
          <w:rFonts w:cstheme="minorHAnsi"/>
          <w:lang w:val="en-US"/>
        </w:rPr>
        <w:t xml:space="preserve"> </w:t>
      </w:r>
      <w:r w:rsidR="00914CCC" w:rsidRPr="00B01298">
        <w:rPr>
          <w:rFonts w:cstheme="minorHAnsi"/>
          <w:lang w:val="en-US"/>
        </w:rPr>
        <w:t>biomass</w:t>
      </w:r>
      <w:r w:rsidRPr="00B01298">
        <w:rPr>
          <w:rFonts w:cstheme="minorHAnsi"/>
          <w:lang w:val="en-US"/>
        </w:rPr>
        <w:t xml:space="preserve"> </w:t>
      </w:r>
      <w:r w:rsidR="00914CCC" w:rsidRPr="00B01298">
        <w:rPr>
          <w:rFonts w:cstheme="minorHAnsi"/>
          <w:lang w:val="en-US"/>
        </w:rPr>
        <w:t>the following principles</w:t>
      </w:r>
      <w:r w:rsidRPr="00B01298">
        <w:rPr>
          <w:rFonts w:cstheme="minorHAnsi"/>
          <w:lang w:val="en-US"/>
        </w:rPr>
        <w:t xml:space="preserve"> should be followed</w:t>
      </w:r>
      <w:r w:rsidR="00914CCC" w:rsidRPr="00B01298">
        <w:rPr>
          <w:rFonts w:cstheme="minorHAnsi"/>
          <w:lang w:val="en-US"/>
        </w:rPr>
        <w:t>:</w:t>
      </w:r>
    </w:p>
    <w:p w14:paraId="1FAA0F2D" w14:textId="198BAF7C" w:rsidR="00DE7FED" w:rsidRPr="00DE7FED" w:rsidRDefault="00DE7FED" w:rsidP="00914CCC">
      <w:pPr>
        <w:rPr>
          <w:rFonts w:cstheme="minorHAnsi"/>
          <w:i/>
          <w:iCs/>
          <w:color w:val="FF0000"/>
          <w:lang w:val="en-US"/>
        </w:rPr>
      </w:pPr>
      <w:r w:rsidRPr="00DE7FED">
        <w:rPr>
          <w:rFonts w:cstheme="minorHAnsi"/>
          <w:i/>
          <w:iCs/>
          <w:color w:val="FF0000"/>
          <w:lang w:val="en-US"/>
        </w:rPr>
        <w:t>(</w:t>
      </w:r>
      <w:r w:rsidR="007D0221">
        <w:rPr>
          <w:rFonts w:cstheme="minorHAnsi"/>
          <w:i/>
          <w:iCs/>
          <w:color w:val="FF0000"/>
          <w:lang w:val="en-US"/>
        </w:rPr>
        <w:t>Producers</w:t>
      </w:r>
      <w:r w:rsidRPr="00DE7FED">
        <w:rPr>
          <w:rFonts w:cstheme="minorHAnsi"/>
          <w:i/>
          <w:iCs/>
          <w:color w:val="FF0000"/>
          <w:lang w:val="en-US"/>
        </w:rPr>
        <w:t xml:space="preserve"> can also get a custom storage plan approved by C</w:t>
      </w:r>
      <w:r w:rsidR="00011554">
        <w:rPr>
          <w:rFonts w:cstheme="minorHAnsi"/>
          <w:i/>
          <w:iCs/>
          <w:color w:val="FF0000"/>
          <w:lang w:val="en-US"/>
        </w:rPr>
        <w:t>arbon Standards</w:t>
      </w:r>
      <w:r w:rsidR="007D4FD3">
        <w:rPr>
          <w:rFonts w:cstheme="minorHAnsi"/>
          <w:i/>
          <w:iCs/>
          <w:color w:val="FF0000"/>
          <w:lang w:val="en-US"/>
        </w:rPr>
        <w:t>.</w:t>
      </w:r>
      <w:r w:rsidR="00516CA2">
        <w:rPr>
          <w:rFonts w:cstheme="minorHAnsi"/>
          <w:i/>
          <w:iCs/>
          <w:color w:val="FF0000"/>
          <w:lang w:val="en-US"/>
        </w:rPr>
        <w:t>)</w:t>
      </w:r>
    </w:p>
    <w:p w14:paraId="783EB23C"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5F4F2E"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B01298" w:rsidRDefault="00914CCC" w:rsidP="00914CCC">
      <w:pPr>
        <w:autoSpaceDE w:val="0"/>
        <w:autoSpaceDN w:val="0"/>
        <w:adjustRightInd w:val="0"/>
        <w:rPr>
          <w:rFonts w:cstheme="minorHAnsi"/>
          <w:lang w:val="en-US"/>
        </w:rPr>
      </w:pPr>
      <w:r w:rsidRPr="00B01298">
        <w:rPr>
          <w:rFonts w:cstheme="minorHAnsi"/>
          <w:lang w:val="en-US"/>
        </w:rPr>
        <w:t xml:space="preserve">If compliance with these principles cannot be fulfilled, actual practice and parameters according to the monitoring plan will be documented.  </w:t>
      </w:r>
    </w:p>
    <w:p w14:paraId="369F13CD" w14:textId="3B9368AA" w:rsidR="007B7A8A" w:rsidRPr="00B01298" w:rsidRDefault="007B7A8A" w:rsidP="00F80832">
      <w:pPr>
        <w:pStyle w:val="berschrift2"/>
        <w:numPr>
          <w:ilvl w:val="1"/>
          <w:numId w:val="2"/>
        </w:numPr>
        <w:spacing w:after="120"/>
        <w:rPr>
          <w:rFonts w:asciiTheme="minorHAnsi" w:hAnsiTheme="minorHAnsi" w:cstheme="minorHAnsi"/>
          <w:bCs/>
          <w:szCs w:val="24"/>
          <w:lang w:val="en-US"/>
        </w:rPr>
      </w:pPr>
      <w:bookmarkStart w:id="55" w:name="_Toc172104222"/>
      <w:bookmarkEnd w:id="53"/>
      <w:r w:rsidRPr="00B01298">
        <w:rPr>
          <w:rFonts w:asciiTheme="minorHAnsi" w:hAnsiTheme="minorHAnsi" w:cstheme="minorHAnsi"/>
          <w:bCs/>
          <w:szCs w:val="24"/>
          <w:lang w:val="en-US"/>
        </w:rPr>
        <w:t>Distribution channels</w:t>
      </w:r>
      <w:bookmarkEnd w:id="54"/>
      <w:r w:rsidR="0083052F" w:rsidRPr="00B01298">
        <w:rPr>
          <w:rFonts w:asciiTheme="minorHAnsi" w:hAnsiTheme="minorHAnsi" w:cstheme="minorHAnsi"/>
          <w:bCs/>
          <w:szCs w:val="24"/>
          <w:lang w:val="en-US"/>
        </w:rPr>
        <w:t xml:space="preserve"> of biochar</w:t>
      </w:r>
      <w:bookmarkEnd w:id="55"/>
    </w:p>
    <w:p w14:paraId="1B22D24C" w14:textId="77777777" w:rsidR="00FD4A6C" w:rsidRPr="00B01298" w:rsidRDefault="00FD4A6C" w:rsidP="007B7A8A">
      <w:pPr>
        <w:rPr>
          <w:rFonts w:cstheme="minorHAnsi"/>
          <w:lang w:val="en-US"/>
        </w:rPr>
      </w:pPr>
      <w:r w:rsidRPr="00B01298">
        <w:rPr>
          <w:rFonts w:cstheme="minorHAnsi"/>
          <w:lang w:val="en-US"/>
        </w:rPr>
        <w:t>The following applications are possible for this project:</w:t>
      </w:r>
    </w:p>
    <w:p w14:paraId="3B3BD0E4" w14:textId="51D02982" w:rsidR="00FD4A6C" w:rsidRDefault="00FD4A6C" w:rsidP="001A13B8">
      <w:pPr>
        <w:pStyle w:val="Listenabsatz"/>
        <w:numPr>
          <w:ilvl w:val="0"/>
          <w:numId w:val="16"/>
        </w:numPr>
        <w:rPr>
          <w:rFonts w:asciiTheme="minorHAnsi" w:hAnsiTheme="minorHAnsi" w:cstheme="minorHAnsi"/>
          <w:lang w:val="en-US"/>
        </w:rPr>
      </w:pPr>
      <w:r w:rsidRPr="003B4251">
        <w:rPr>
          <w:rFonts w:asciiTheme="minorHAnsi" w:hAnsiTheme="minorHAnsi" w:cstheme="minorHAnsi"/>
          <w:lang w:val="en-US"/>
        </w:rPr>
        <w:t>Geological C-</w:t>
      </w:r>
      <w:r w:rsidR="006A6E3B">
        <w:rPr>
          <w:rFonts w:asciiTheme="minorHAnsi" w:hAnsiTheme="minorHAnsi" w:cstheme="minorHAnsi"/>
          <w:lang w:val="en-US"/>
        </w:rPr>
        <w:t>s</w:t>
      </w:r>
      <w:r w:rsidRPr="003B4251">
        <w:rPr>
          <w:rFonts w:asciiTheme="minorHAnsi" w:hAnsiTheme="minorHAnsi" w:cstheme="minorHAnsi"/>
          <w:lang w:val="en-US"/>
        </w:rPr>
        <w:t>ink (biochar applied to soil)</w:t>
      </w:r>
    </w:p>
    <w:p w14:paraId="7B468851" w14:textId="014EF0E0" w:rsidR="004F7D9B" w:rsidRPr="007F1F29" w:rsidRDefault="00735F86" w:rsidP="000E0E3E">
      <w:pPr>
        <w:rPr>
          <w:lang w:val="en-US"/>
        </w:rPr>
      </w:pPr>
      <w:r w:rsidRPr="0071676B">
        <w:rPr>
          <w:rFonts w:cstheme="minorHAnsi"/>
          <w:i/>
          <w:iCs/>
          <w:color w:val="FF0000"/>
          <w:lang w:val="en-US"/>
        </w:rPr>
        <w:t xml:space="preserve">(If other applications are planned please name them and </w:t>
      </w:r>
      <w:r w:rsidR="0071676B">
        <w:rPr>
          <w:rFonts w:cstheme="minorHAnsi"/>
          <w:i/>
          <w:iCs/>
          <w:color w:val="FF0000"/>
          <w:lang w:val="en-US"/>
        </w:rPr>
        <w:t>amend</w:t>
      </w:r>
      <w:r w:rsidRPr="0071676B">
        <w:rPr>
          <w:rFonts w:cstheme="minorHAnsi"/>
          <w:i/>
          <w:iCs/>
          <w:color w:val="FF0000"/>
          <w:lang w:val="en-US"/>
        </w:rPr>
        <w:t xml:space="preserve"> section </w:t>
      </w:r>
      <w:r w:rsidR="0071676B" w:rsidRPr="0071676B">
        <w:rPr>
          <w:rFonts w:cstheme="minorHAnsi"/>
          <w:i/>
          <w:iCs/>
          <w:color w:val="FF0000"/>
          <w:highlight w:val="yellow"/>
          <w:lang w:val="en-US"/>
        </w:rPr>
        <w:fldChar w:fldCharType="begin"/>
      </w:r>
      <w:r w:rsidR="0071676B" w:rsidRPr="0071676B">
        <w:rPr>
          <w:rFonts w:cstheme="minorHAnsi"/>
          <w:i/>
          <w:iCs/>
          <w:color w:val="FF0000"/>
          <w:lang w:val="en-US"/>
        </w:rPr>
        <w:instrText xml:space="preserve"> REF _Ref158298017 \r \h </w:instrText>
      </w:r>
      <w:r w:rsidR="0071676B" w:rsidRPr="0071676B">
        <w:rPr>
          <w:rFonts w:cstheme="minorHAnsi"/>
          <w:i/>
          <w:iCs/>
          <w:color w:val="FF0000"/>
          <w:highlight w:val="yellow"/>
          <w:lang w:val="en-US"/>
        </w:rPr>
        <w:instrText xml:space="preserve"> \* MERGEFORMAT </w:instrText>
      </w:r>
      <w:r w:rsidR="0071676B" w:rsidRPr="0071676B">
        <w:rPr>
          <w:rFonts w:cstheme="minorHAnsi"/>
          <w:i/>
          <w:iCs/>
          <w:color w:val="FF0000"/>
          <w:highlight w:val="yellow"/>
          <w:lang w:val="en-US"/>
        </w:rPr>
      </w:r>
      <w:r w:rsidR="0071676B" w:rsidRPr="0071676B">
        <w:rPr>
          <w:rFonts w:cstheme="minorHAnsi"/>
          <w:i/>
          <w:iCs/>
          <w:color w:val="FF0000"/>
          <w:highlight w:val="yellow"/>
          <w:lang w:val="en-US"/>
        </w:rPr>
        <w:fldChar w:fldCharType="separate"/>
      </w:r>
      <w:r w:rsidR="0071676B" w:rsidRPr="0071676B">
        <w:rPr>
          <w:rFonts w:cstheme="minorHAnsi"/>
          <w:i/>
          <w:iCs/>
          <w:color w:val="FF0000"/>
          <w:lang w:val="en-US"/>
        </w:rPr>
        <w:t>5</w:t>
      </w:r>
      <w:r w:rsidR="0071676B" w:rsidRPr="0071676B">
        <w:rPr>
          <w:rFonts w:cstheme="minorHAnsi"/>
          <w:i/>
          <w:iCs/>
          <w:color w:val="FF0000"/>
          <w:highlight w:val="yellow"/>
          <w:lang w:val="en-US"/>
        </w:rPr>
        <w:fldChar w:fldCharType="end"/>
      </w:r>
      <w:r w:rsidR="0071676B" w:rsidRPr="0071676B">
        <w:rPr>
          <w:rFonts w:cstheme="minorHAnsi"/>
          <w:i/>
          <w:iCs/>
          <w:color w:val="FF0000"/>
          <w:lang w:val="en-US"/>
        </w:rPr>
        <w:t xml:space="preserve"> </w:t>
      </w:r>
      <w:r w:rsidRPr="0071676B">
        <w:rPr>
          <w:rFonts w:cstheme="minorHAnsi"/>
          <w:i/>
          <w:iCs/>
          <w:color w:val="FF0000"/>
          <w:lang w:val="en-US"/>
        </w:rPr>
        <w:t>accordingly.)</w:t>
      </w:r>
    </w:p>
    <w:p w14:paraId="65D26AB6" w14:textId="77777777" w:rsidR="004F7D9B" w:rsidRDefault="004F7D9B" w:rsidP="004F7D9B">
      <w:pPr>
        <w:pStyle w:val="Listenabsatz"/>
        <w:rPr>
          <w:rFonts w:asciiTheme="minorHAnsi" w:hAnsiTheme="minorHAnsi" w:cstheme="minorHAnsi"/>
          <w:lang w:val="en-US"/>
        </w:rPr>
      </w:pPr>
    </w:p>
    <w:p w14:paraId="3DDDA4CB" w14:textId="7584A640" w:rsidR="004F7D9B" w:rsidRPr="00B01298" w:rsidRDefault="004F7D9B" w:rsidP="00F80832">
      <w:pPr>
        <w:pStyle w:val="berschrift2"/>
        <w:numPr>
          <w:ilvl w:val="1"/>
          <w:numId w:val="2"/>
        </w:numPr>
        <w:spacing w:after="120"/>
        <w:rPr>
          <w:rFonts w:asciiTheme="minorHAnsi" w:hAnsiTheme="minorHAnsi" w:cstheme="minorHAnsi"/>
          <w:bCs/>
          <w:szCs w:val="24"/>
          <w:lang w:val="en-US"/>
        </w:rPr>
      </w:pPr>
      <w:bookmarkStart w:id="56" w:name="_Toc172104223"/>
      <w:r>
        <w:rPr>
          <w:rFonts w:asciiTheme="minorHAnsi" w:hAnsiTheme="minorHAnsi" w:cstheme="minorHAnsi"/>
          <w:bCs/>
          <w:szCs w:val="24"/>
          <w:lang w:val="en-US"/>
        </w:rPr>
        <w:t xml:space="preserve">Planned </w:t>
      </w:r>
      <w:r w:rsidR="006A6E3B">
        <w:rPr>
          <w:rFonts w:asciiTheme="minorHAnsi" w:hAnsiTheme="minorHAnsi" w:cstheme="minorHAnsi"/>
          <w:bCs/>
          <w:szCs w:val="24"/>
          <w:lang w:val="en-US"/>
        </w:rPr>
        <w:t>b</w:t>
      </w:r>
      <w:r>
        <w:rPr>
          <w:rFonts w:asciiTheme="minorHAnsi" w:hAnsiTheme="minorHAnsi" w:cstheme="minorHAnsi"/>
          <w:bCs/>
          <w:szCs w:val="24"/>
          <w:lang w:val="en-US"/>
        </w:rPr>
        <w:t xml:space="preserve">usiness </w:t>
      </w:r>
      <w:r w:rsidR="006A6E3B">
        <w:rPr>
          <w:rFonts w:asciiTheme="minorHAnsi" w:hAnsiTheme="minorHAnsi" w:cstheme="minorHAnsi"/>
          <w:bCs/>
          <w:szCs w:val="24"/>
          <w:lang w:val="en-US"/>
        </w:rPr>
        <w:t>d</w:t>
      </w:r>
      <w:r>
        <w:rPr>
          <w:rFonts w:asciiTheme="minorHAnsi" w:hAnsiTheme="minorHAnsi" w:cstheme="minorHAnsi"/>
          <w:bCs/>
          <w:szCs w:val="24"/>
          <w:lang w:val="en-US"/>
        </w:rPr>
        <w:t>evelopment</w:t>
      </w:r>
      <w:bookmarkEnd w:id="56"/>
      <w:r>
        <w:rPr>
          <w:rFonts w:asciiTheme="minorHAnsi" w:hAnsiTheme="minorHAnsi" w:cstheme="minorHAnsi"/>
          <w:bCs/>
          <w:szCs w:val="24"/>
          <w:lang w:val="en-US"/>
        </w:rPr>
        <w:t xml:space="preserve">  </w:t>
      </w:r>
    </w:p>
    <w:p w14:paraId="283392F4" w14:textId="08B24741" w:rsidR="004F7D9B" w:rsidRPr="004F7D9B" w:rsidRDefault="004F7D9B" w:rsidP="004F7D9B">
      <w:pPr>
        <w:rPr>
          <w:rFonts w:cstheme="minorHAnsi"/>
          <w:i/>
          <w:iCs/>
          <w:color w:val="FF0000"/>
          <w:lang w:val="en-US"/>
        </w:rPr>
      </w:pPr>
      <w:r w:rsidRPr="004F7D9B">
        <w:rPr>
          <w:rFonts w:cstheme="minorHAnsi"/>
          <w:i/>
          <w:iCs/>
          <w:color w:val="FF0000"/>
          <w:lang w:val="en-US"/>
        </w:rPr>
        <w:t xml:space="preserve">Describe </w:t>
      </w:r>
      <w:r w:rsidR="007D0221">
        <w:rPr>
          <w:rFonts w:cstheme="minorHAnsi"/>
          <w:i/>
          <w:iCs/>
          <w:color w:val="FF0000"/>
          <w:lang w:val="en-US"/>
        </w:rPr>
        <w:t>produce</w:t>
      </w:r>
      <w:r w:rsidRPr="004F7D9B">
        <w:rPr>
          <w:rFonts w:cstheme="minorHAnsi"/>
          <w:i/>
          <w:iCs/>
          <w:color w:val="FF0000"/>
          <w:lang w:val="en-US"/>
        </w:rPr>
        <w:t>r</w:t>
      </w:r>
      <w:r w:rsidR="007D0221">
        <w:rPr>
          <w:rFonts w:cstheme="minorHAnsi"/>
          <w:i/>
          <w:iCs/>
          <w:color w:val="FF0000"/>
          <w:lang w:val="en-US"/>
        </w:rPr>
        <w:t>s</w:t>
      </w:r>
      <w:r w:rsidRPr="004F7D9B">
        <w:rPr>
          <w:rFonts w:cstheme="minorHAnsi"/>
          <w:i/>
          <w:iCs/>
          <w:color w:val="FF0000"/>
          <w:lang w:val="en-US"/>
        </w:rPr>
        <w:t xml:space="preserve"> plans for business development. E.g. feedstock usage, distribution channels, scale-up</w:t>
      </w:r>
      <w:r>
        <w:rPr>
          <w:rFonts w:cstheme="minorHAnsi"/>
          <w:i/>
          <w:iCs/>
          <w:color w:val="FF0000"/>
          <w:lang w:val="en-US"/>
        </w:rPr>
        <w:t>.</w:t>
      </w:r>
    </w:p>
    <w:p w14:paraId="5B000D2F" w14:textId="04BD17E2" w:rsidR="007B7A8A" w:rsidRPr="00B01298" w:rsidRDefault="007B7A8A" w:rsidP="00F80832">
      <w:pPr>
        <w:pStyle w:val="berschrift1"/>
        <w:numPr>
          <w:ilvl w:val="0"/>
          <w:numId w:val="2"/>
        </w:numPr>
        <w:rPr>
          <w:rFonts w:asciiTheme="minorHAnsi" w:hAnsiTheme="minorHAnsi" w:cstheme="minorHAnsi"/>
          <w:lang w:val="en-US"/>
        </w:rPr>
      </w:pPr>
      <w:bookmarkStart w:id="57" w:name="_Toc156474817"/>
      <w:bookmarkStart w:id="58" w:name="_Ref172042697"/>
      <w:bookmarkStart w:id="59" w:name="_Toc172104224"/>
      <w:r w:rsidRPr="00B01298">
        <w:rPr>
          <w:rFonts w:asciiTheme="minorHAnsi" w:hAnsiTheme="minorHAnsi" w:cstheme="minorHAnsi"/>
          <w:lang w:val="en-US"/>
        </w:rPr>
        <w:t xml:space="preserve">Determination of </w:t>
      </w:r>
      <w:r w:rsidR="00CC18D5" w:rsidRPr="00B01298">
        <w:rPr>
          <w:rFonts w:asciiTheme="minorHAnsi" w:hAnsiTheme="minorHAnsi" w:cstheme="minorHAnsi"/>
          <w:lang w:val="en-US"/>
        </w:rPr>
        <w:t>C-</w:t>
      </w:r>
      <w:r w:rsidR="00134BC9">
        <w:rPr>
          <w:rFonts w:asciiTheme="minorHAnsi" w:hAnsiTheme="minorHAnsi" w:cstheme="minorHAnsi"/>
          <w:lang w:val="en-US"/>
        </w:rPr>
        <w:t>s</w:t>
      </w:r>
      <w:r w:rsidR="00CC18D5" w:rsidRPr="00B01298">
        <w:rPr>
          <w:rFonts w:asciiTheme="minorHAnsi" w:hAnsiTheme="minorHAnsi" w:cstheme="minorHAnsi"/>
          <w:lang w:val="en-US"/>
        </w:rPr>
        <w:t>ink</w:t>
      </w:r>
      <w:r w:rsidR="00134BC9">
        <w:rPr>
          <w:rFonts w:asciiTheme="minorHAnsi" w:hAnsiTheme="minorHAnsi" w:cstheme="minorHAnsi"/>
          <w:lang w:val="en-US"/>
        </w:rPr>
        <w:t xml:space="preserve"> p</w:t>
      </w:r>
      <w:r w:rsidR="00CC18D5" w:rsidRPr="00B01298">
        <w:rPr>
          <w:rFonts w:asciiTheme="minorHAnsi" w:hAnsiTheme="minorHAnsi" w:cstheme="minorHAnsi"/>
          <w:lang w:val="en-US"/>
        </w:rPr>
        <w:t>otential</w:t>
      </w:r>
      <w:bookmarkEnd w:id="57"/>
      <w:bookmarkEnd w:id="58"/>
      <w:bookmarkEnd w:id="59"/>
    </w:p>
    <w:p w14:paraId="12A01912" w14:textId="26382BE7" w:rsidR="00A83C11" w:rsidRPr="00B01298" w:rsidRDefault="00F83ED2" w:rsidP="00F80832">
      <w:pPr>
        <w:pStyle w:val="berschrift2"/>
        <w:numPr>
          <w:ilvl w:val="1"/>
          <w:numId w:val="2"/>
        </w:numPr>
        <w:rPr>
          <w:rFonts w:asciiTheme="minorHAnsi" w:hAnsiTheme="minorHAnsi" w:cstheme="minorHAnsi"/>
          <w:lang w:val="en-US"/>
        </w:rPr>
      </w:pPr>
      <w:bookmarkStart w:id="60" w:name="_Toc156474818"/>
      <w:bookmarkStart w:id="61" w:name="_Ref156560255"/>
      <w:bookmarkStart w:id="62" w:name="_Ref172042705"/>
      <w:bookmarkStart w:id="63" w:name="_Ref172042713"/>
      <w:bookmarkStart w:id="64" w:name="_Ref172042751"/>
      <w:bookmarkStart w:id="65" w:name="_Ref172042757"/>
      <w:bookmarkStart w:id="66" w:name="_Toc172104225"/>
      <w:r w:rsidRPr="00B01298">
        <w:rPr>
          <w:rFonts w:asciiTheme="minorHAnsi" w:hAnsiTheme="minorHAnsi" w:cstheme="minorHAnsi"/>
          <w:lang w:val="en-US"/>
        </w:rPr>
        <w:t>Mon</w:t>
      </w:r>
      <w:r w:rsidR="000C6031" w:rsidRPr="00B01298">
        <w:rPr>
          <w:rFonts w:asciiTheme="minorHAnsi" w:hAnsiTheme="minorHAnsi" w:cstheme="minorHAnsi"/>
          <w:lang w:val="en-US"/>
        </w:rPr>
        <w:t>i</w:t>
      </w:r>
      <w:r w:rsidRPr="00B01298">
        <w:rPr>
          <w:rFonts w:asciiTheme="minorHAnsi" w:hAnsiTheme="minorHAnsi" w:cstheme="minorHAnsi"/>
          <w:lang w:val="en-US"/>
        </w:rPr>
        <w:t xml:space="preserve">toring </w:t>
      </w:r>
      <w:r w:rsidR="00134BC9">
        <w:rPr>
          <w:rFonts w:asciiTheme="minorHAnsi" w:hAnsiTheme="minorHAnsi" w:cstheme="minorHAnsi"/>
          <w:lang w:val="en-US"/>
        </w:rPr>
        <w:t>p</w:t>
      </w:r>
      <w:r w:rsidRPr="00B01298">
        <w:rPr>
          <w:rFonts w:asciiTheme="minorHAnsi" w:hAnsiTheme="minorHAnsi" w:cstheme="minorHAnsi"/>
          <w:lang w:val="en-US"/>
        </w:rPr>
        <w:t>lan</w:t>
      </w:r>
      <w:bookmarkEnd w:id="60"/>
      <w:bookmarkEnd w:id="61"/>
      <w:bookmarkEnd w:id="62"/>
      <w:bookmarkEnd w:id="63"/>
      <w:bookmarkEnd w:id="64"/>
      <w:bookmarkEnd w:id="65"/>
      <w:bookmarkEnd w:id="66"/>
    </w:p>
    <w:p w14:paraId="0378C0F2" w14:textId="6717C333" w:rsidR="00CC18D5" w:rsidRPr="00AC5165" w:rsidRDefault="00CC18D5" w:rsidP="00C930F7">
      <w:pPr>
        <w:autoSpaceDE w:val="0"/>
        <w:autoSpaceDN w:val="0"/>
        <w:adjustRightInd w:val="0"/>
        <w:spacing w:after="0" w:line="240" w:lineRule="auto"/>
        <w:rPr>
          <w:rFonts w:ascii="Avenir-Book" w:hAnsi="Avenir-Book" w:cs="Avenir-Book"/>
          <w:lang w:val="en-US"/>
        </w:rPr>
      </w:pPr>
      <w:r w:rsidRPr="007F1F29">
        <w:rPr>
          <w:lang w:val="en-US"/>
        </w:rPr>
        <w:t>All data</w:t>
      </w:r>
      <w:r w:rsidR="000C6031" w:rsidRPr="007F1F29">
        <w:rPr>
          <w:lang w:val="en-US"/>
        </w:rPr>
        <w:t xml:space="preserve"> which are required to calculate the C-</w:t>
      </w:r>
      <w:r w:rsidR="00134BC9">
        <w:rPr>
          <w:lang w:val="en-US"/>
        </w:rPr>
        <w:t>s</w:t>
      </w:r>
      <w:r w:rsidR="000C6031" w:rsidRPr="007F1F29">
        <w:rPr>
          <w:lang w:val="en-US"/>
        </w:rPr>
        <w:t xml:space="preserve">ink </w:t>
      </w:r>
      <w:r w:rsidR="00134BC9">
        <w:rPr>
          <w:lang w:val="en-US"/>
        </w:rPr>
        <w:t>p</w:t>
      </w:r>
      <w:r w:rsidR="000C6031" w:rsidRPr="007F1F29">
        <w:rPr>
          <w:lang w:val="en-US"/>
        </w:rPr>
        <w:t>otential</w:t>
      </w:r>
      <w:r w:rsidRPr="007F1F29">
        <w:rPr>
          <w:lang w:val="en-US"/>
        </w:rPr>
        <w:t xml:space="preserve"> is entered into</w:t>
      </w:r>
      <w:r w:rsidR="000C6031" w:rsidRPr="007F1F29">
        <w:rPr>
          <w:lang w:val="en-US"/>
        </w:rPr>
        <w:t xml:space="preserve"> </w:t>
      </w:r>
      <w:r w:rsidR="00912C9A">
        <w:rPr>
          <w:lang w:val="en-US"/>
        </w:rPr>
        <w:t>a</w:t>
      </w:r>
      <w:r w:rsidR="000C6031" w:rsidRPr="007F1F29">
        <w:rPr>
          <w:lang w:val="en-US"/>
        </w:rPr>
        <w:t xml:space="preserve"> dMRV </w:t>
      </w:r>
      <w:r w:rsidR="00A843DA" w:rsidRPr="007F1F29">
        <w:rPr>
          <w:lang w:val="en-US"/>
        </w:rPr>
        <w:t>S</w:t>
      </w:r>
      <w:r w:rsidR="000C6031" w:rsidRPr="007F1F29">
        <w:rPr>
          <w:lang w:val="en-US"/>
        </w:rPr>
        <w:t>ystem</w:t>
      </w:r>
      <w:r w:rsidR="00C930F7">
        <w:rPr>
          <w:lang w:val="en-US"/>
        </w:rPr>
        <w:t>.</w:t>
      </w:r>
      <w:r w:rsidR="000C6031" w:rsidRPr="007F1F29">
        <w:rPr>
          <w:lang w:val="en-US"/>
        </w:rPr>
        <w:t xml:space="preserve"> </w:t>
      </w:r>
      <w:r w:rsidR="00C930F7" w:rsidRPr="00C930F7">
        <w:rPr>
          <w:rFonts w:ascii="Avenir-Book" w:hAnsi="Avenir-Book" w:cs="Avenir-Book"/>
          <w:lang w:val="en-US"/>
        </w:rPr>
        <w:t>The dMRV system is either provided by Carbon Standards or by an external MRV systemprovider. External MRV systems and tools must be endorsed by Carbon Standards annually.</w:t>
      </w:r>
      <w:r w:rsidR="000C6031" w:rsidRPr="007F1F29">
        <w:rPr>
          <w:lang w:val="en-US"/>
        </w:rPr>
        <w:t xml:space="preserve"> Th</w:t>
      </w:r>
      <w:r w:rsidR="00C930F7">
        <w:rPr>
          <w:lang w:val="en-US"/>
        </w:rPr>
        <w:t>e</w:t>
      </w:r>
      <w:r w:rsidR="000C6031" w:rsidRPr="007F1F29">
        <w:rPr>
          <w:lang w:val="en-US"/>
        </w:rPr>
        <w:t xml:space="preserve"> data will be monitored as mentioned below.</w:t>
      </w:r>
      <w:r w:rsidR="00A843DA" w:rsidRPr="007F1F29">
        <w:rPr>
          <w:lang w:val="en-US"/>
        </w:rPr>
        <w:t xml:space="preserve"> Each packaging unit containing more than 1 m3 of biochar must be labeled with a scannable </w:t>
      </w:r>
      <w:r w:rsidR="00A843DA" w:rsidRPr="00AC5165">
        <w:rPr>
          <w:lang w:val="en-US"/>
        </w:rPr>
        <w:t xml:space="preserve">identification code provided by the biochar dMRV System, which shows the following information: </w:t>
      </w:r>
    </w:p>
    <w:p w14:paraId="68CC2C88" w14:textId="77777777"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Date of production</w:t>
      </w:r>
    </w:p>
    <w:p w14:paraId="66180592" w14:textId="37B5326D"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EBC certification class</w:t>
      </w:r>
    </w:p>
    <w:p w14:paraId="3E37D474" w14:textId="0C446C90" w:rsidR="008248A0" w:rsidRPr="008248A0" w:rsidRDefault="00CC18D5"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8248A0" w:rsidRPr="008248A0">
        <w:rPr>
          <w:rFonts w:ascii="Avenir-Book" w:hAnsi="Avenir-Book" w:cs="Avenir-Book"/>
          <w:lang w:val="en-US"/>
        </w:rPr>
        <w:t>Feedstock used</w:t>
      </w:r>
    </w:p>
    <w:p w14:paraId="3574BDFE" w14:textId="60CE71AB"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3E7440">
        <w:rPr>
          <w:rFonts w:ascii="Avenir-Book" w:hAnsi="Avenir-Book" w:cs="Avenir-Book"/>
          <w:lang w:val="en-US"/>
        </w:rPr>
        <w:t>H</w:t>
      </w:r>
      <w:r w:rsidRPr="008248A0">
        <w:rPr>
          <w:rFonts w:ascii="Avenir-Book" w:hAnsi="Avenir-Book" w:cs="Avenir-Book"/>
          <w:lang w:val="en-US"/>
        </w:rPr>
        <w:t>ighest pyrolysis temperature</w:t>
      </w:r>
    </w:p>
    <w:p w14:paraId="6D1CE75C" w14:textId="6DCCC1AD" w:rsidR="008248A0" w:rsidRPr="008248A0" w:rsidRDefault="008248A0" w:rsidP="00CC18D5">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 </w:t>
      </w:r>
      <w:r w:rsidR="003E7440">
        <w:rPr>
          <w:rFonts w:ascii="Avenir-Book" w:hAnsi="Avenir-Book" w:cs="Avenir-Book"/>
          <w:lang w:val="en-US"/>
        </w:rPr>
        <w:t>B</w:t>
      </w:r>
      <w:r>
        <w:rPr>
          <w:rFonts w:ascii="Avenir-Book" w:hAnsi="Avenir-Book" w:cs="Avenir-Book"/>
          <w:lang w:val="en-US"/>
        </w:rPr>
        <w:t>ulk density</w:t>
      </w:r>
    </w:p>
    <w:p w14:paraId="262EDCF0" w14:textId="1CCFBB6C"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 </w:t>
      </w:r>
      <w:r w:rsidR="003E7440">
        <w:rPr>
          <w:rFonts w:ascii="Avenir-Book" w:hAnsi="Avenir-Book" w:cs="Avenir-Book"/>
          <w:lang w:val="en-US"/>
        </w:rPr>
        <w:t>B</w:t>
      </w:r>
      <w:r w:rsidR="008248A0">
        <w:rPr>
          <w:rFonts w:ascii="Avenir-Book" w:hAnsi="Avenir-Book" w:cs="Avenir-Book"/>
          <w:lang w:val="en-US"/>
        </w:rPr>
        <w:t>iochar properties as per lab analysis</w:t>
      </w:r>
    </w:p>
    <w:p w14:paraId="515C9A79" w14:textId="07674F6E" w:rsidR="008248A0" w:rsidRPr="00AC5165" w:rsidRDefault="008248A0" w:rsidP="000E0E3E">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lastRenderedPageBreak/>
        <w:t xml:space="preserve">- </w:t>
      </w:r>
      <w:r w:rsidR="003E7440" w:rsidRPr="003E7440">
        <w:rPr>
          <w:rFonts w:ascii="Avenir-Book" w:hAnsi="Avenir-Book" w:cs="Avenir-Book"/>
          <w:lang w:val="en-US"/>
        </w:rPr>
        <w:t xml:space="preserve">Indication whether </w:t>
      </w:r>
      <w:r w:rsidR="000E0E3E" w:rsidRPr="003E7440">
        <w:rPr>
          <w:rFonts w:ascii="Avenir-Book" w:hAnsi="Avenir-Book" w:cs="Avenir-Book"/>
          <w:lang w:val="en-US"/>
        </w:rPr>
        <w:t>C-sink value has already been sold elsewhere</w:t>
      </w:r>
      <w:r w:rsidR="003E7440" w:rsidRPr="003E7440">
        <w:rPr>
          <w:rFonts w:ascii="Avenir-Book" w:hAnsi="Avenir-Book" w:cs="Avenir-Book"/>
          <w:lang w:val="en-US"/>
        </w:rPr>
        <w:t xml:space="preserve"> </w:t>
      </w:r>
      <w:r w:rsidR="000E0E3E" w:rsidRPr="003E7440">
        <w:rPr>
          <w:rFonts w:ascii="Avenir-Book" w:hAnsi="Avenir-Book" w:cs="Avenir-Book"/>
          <w:lang w:val="en-US"/>
        </w:rPr>
        <w:t xml:space="preserve">on the packaging and the delivery bill </w:t>
      </w:r>
      <w:r w:rsidR="003E7440" w:rsidRPr="003E7440">
        <w:rPr>
          <w:rFonts w:ascii="Avenir-Book" w:hAnsi="Avenir-Book" w:cs="Avenir-Book"/>
          <w:lang w:val="en-US"/>
        </w:rPr>
        <w:t xml:space="preserve">by stating if </w:t>
      </w:r>
      <w:r w:rsidR="000E0E3E" w:rsidRPr="003E7440">
        <w:rPr>
          <w:rFonts w:ascii="Avenir-Book" w:hAnsi="Avenir-Book" w:cs="Avenir-Book"/>
          <w:lang w:val="en-US"/>
        </w:rPr>
        <w:t>the C-sink value of the biochar has already been compensated.</w:t>
      </w:r>
    </w:p>
    <w:p w14:paraId="0425B653" w14:textId="5C01A38E" w:rsidR="00CC18D5" w:rsidRPr="00AC5165" w:rsidRDefault="00CC18D5" w:rsidP="00A8774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Packaging units smaller than 1 m</w:t>
      </w:r>
      <w:r w:rsidR="00134BC9" w:rsidRPr="00BD23E7">
        <w:rPr>
          <w:rFonts w:ascii="Avenir-Book" w:hAnsi="Avenir-Book" w:cs="Avenir-Book"/>
          <w:sz w:val="20"/>
          <w:szCs w:val="20"/>
          <w:vertAlign w:val="superscript"/>
          <w:lang w:val="en-US"/>
        </w:rPr>
        <w:t>3</w:t>
      </w:r>
      <w:r w:rsidRPr="00AC5165">
        <w:rPr>
          <w:rFonts w:ascii="Avenir-Book" w:hAnsi="Avenir-Book" w:cs="Avenir-Book"/>
          <w:sz w:val="13"/>
          <w:szCs w:val="13"/>
          <w:lang w:val="en-US"/>
        </w:rPr>
        <w:t xml:space="preserve"> </w:t>
      </w:r>
      <w:r w:rsidRPr="00AC5165">
        <w:rPr>
          <w:rFonts w:ascii="Avenir-Book" w:hAnsi="Avenir-Book" w:cs="Avenir-Book"/>
          <w:lang w:val="en-US"/>
        </w:rPr>
        <w:t>biochar may be grouped into a larger unit (e.g., 20 bags of</w:t>
      </w:r>
      <w:r w:rsidR="00A20ED1" w:rsidRPr="00AC5165">
        <w:rPr>
          <w:rFonts w:ascii="Avenir-Book" w:hAnsi="Avenir-Book" w:cs="Avenir-Book"/>
          <w:lang w:val="en-US"/>
        </w:rPr>
        <w:t xml:space="preserve"> </w:t>
      </w:r>
      <w:r w:rsidRPr="00AC5165">
        <w:rPr>
          <w:rFonts w:ascii="Avenir-Book" w:hAnsi="Avenir-Book" w:cs="Avenir-Book"/>
          <w:lang w:val="en-US"/>
        </w:rPr>
        <w:t xml:space="preserve">50 l packed on a palette) where the larger unit is labeled with the scannable </w:t>
      </w:r>
      <w:r w:rsidR="00A843DA" w:rsidRPr="00AC5165">
        <w:rPr>
          <w:rFonts w:ascii="Avenir-Book" w:hAnsi="Avenir-Book" w:cs="Avenir-Book"/>
          <w:lang w:val="en-US"/>
        </w:rPr>
        <w:t>identification</w:t>
      </w:r>
      <w:r w:rsidRPr="00AC5165">
        <w:rPr>
          <w:rFonts w:ascii="Avenir-Book" w:hAnsi="Avenir-Book" w:cs="Avenir-Book"/>
          <w:lang w:val="en-US"/>
        </w:rPr>
        <w:t xml:space="preserve"> code,</w:t>
      </w:r>
      <w:r w:rsidR="00A20ED1" w:rsidRPr="00AC5165">
        <w:rPr>
          <w:rFonts w:ascii="Avenir-Book" w:hAnsi="Avenir-Book" w:cs="Avenir-Book"/>
          <w:lang w:val="en-US"/>
        </w:rPr>
        <w:t xml:space="preserve"> </w:t>
      </w:r>
      <w:r w:rsidRPr="00AC5165">
        <w:rPr>
          <w:rFonts w:ascii="Avenir-Book" w:hAnsi="Avenir-Book" w:cs="Avenir-Book"/>
          <w:lang w:val="en-US"/>
        </w:rPr>
        <w:t>given that all smaller units have the same destination.</w:t>
      </w:r>
    </w:p>
    <w:p w14:paraId="7809D67B" w14:textId="77777777" w:rsidR="00CC18D5" w:rsidRPr="00B01298" w:rsidRDefault="00CC18D5" w:rsidP="00CC18D5">
      <w:pPr>
        <w:rPr>
          <w:lang w:val="en-US"/>
        </w:rPr>
      </w:pPr>
    </w:p>
    <w:p w14:paraId="0E9BA335" w14:textId="45EC77D2" w:rsidR="00A83C11" w:rsidRPr="00B01298" w:rsidRDefault="00A83C11" w:rsidP="00F80832">
      <w:pPr>
        <w:pStyle w:val="berschrift3"/>
        <w:numPr>
          <w:ilvl w:val="2"/>
          <w:numId w:val="2"/>
        </w:numPr>
        <w:rPr>
          <w:rFonts w:asciiTheme="minorHAnsi" w:hAnsiTheme="minorHAnsi" w:cstheme="minorHAnsi"/>
          <w:lang w:val="en-US"/>
        </w:rPr>
      </w:pPr>
      <w:bookmarkStart w:id="67" w:name="_Toc156474819"/>
      <w:bookmarkStart w:id="68" w:name="_Ref156991936"/>
      <w:bookmarkStart w:id="69" w:name="_Toc172104226"/>
      <w:r w:rsidRPr="00B01298">
        <w:rPr>
          <w:rFonts w:asciiTheme="minorHAnsi" w:hAnsiTheme="minorHAnsi" w:cstheme="minorHAnsi"/>
          <w:lang w:val="en-US"/>
        </w:rPr>
        <w:t xml:space="preserve">General </w:t>
      </w:r>
      <w:r w:rsidR="00134BC9">
        <w:rPr>
          <w:rFonts w:asciiTheme="minorHAnsi" w:hAnsiTheme="minorHAnsi" w:cstheme="minorHAnsi"/>
          <w:lang w:val="en-US"/>
        </w:rPr>
        <w:t>d</w:t>
      </w:r>
      <w:r w:rsidRPr="00B01298">
        <w:rPr>
          <w:rFonts w:asciiTheme="minorHAnsi" w:hAnsiTheme="minorHAnsi" w:cstheme="minorHAnsi"/>
          <w:lang w:val="en-US"/>
        </w:rPr>
        <w:t>ata</w:t>
      </w:r>
      <w:bookmarkEnd w:id="67"/>
      <w:bookmarkEnd w:id="68"/>
      <w:bookmarkEnd w:id="69"/>
    </w:p>
    <w:p w14:paraId="41D79ABC" w14:textId="3B800203" w:rsidR="00231088" w:rsidRDefault="00231088" w:rsidP="00231088">
      <w:pPr>
        <w:rPr>
          <w:rFonts w:cstheme="minorHAnsi"/>
          <w:color w:val="000000" w:themeColor="text1"/>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ellenraster"/>
        <w:tblW w:w="0" w:type="auto"/>
        <w:tblLook w:val="04A0" w:firstRow="1" w:lastRow="0" w:firstColumn="1" w:lastColumn="0" w:noHBand="0" w:noVBand="1"/>
      </w:tblPr>
      <w:tblGrid>
        <w:gridCol w:w="2902"/>
        <w:gridCol w:w="2908"/>
        <w:gridCol w:w="3534"/>
      </w:tblGrid>
      <w:tr w:rsidR="00FE012E" w:rsidRPr="00B01298" w14:paraId="774F559A" w14:textId="77777777" w:rsidTr="00516CA2">
        <w:tc>
          <w:tcPr>
            <w:tcW w:w="2903"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908"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534"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516CA2">
        <w:tc>
          <w:tcPr>
            <w:tcW w:w="2903" w:type="dxa"/>
          </w:tcPr>
          <w:p w14:paraId="3993F526" w14:textId="3EFA7094" w:rsidR="00FE012E" w:rsidRPr="00B01298" w:rsidRDefault="00CE296E" w:rsidP="00FE012E">
            <w:pPr>
              <w:rPr>
                <w:rFonts w:cstheme="minorHAnsi"/>
                <w:color w:val="FF0000"/>
                <w:lang w:val="en-US"/>
              </w:rPr>
            </w:pPr>
            <w:r w:rsidRPr="00CE296E">
              <w:rPr>
                <w:rFonts w:cstheme="minorHAnsi"/>
                <w:color w:val="000000" w:themeColor="text1"/>
                <w:lang w:val="en-US"/>
              </w:rPr>
              <w:t>Batch Start Date</w:t>
            </w:r>
          </w:p>
        </w:tc>
        <w:tc>
          <w:tcPr>
            <w:tcW w:w="2908" w:type="dxa"/>
          </w:tcPr>
          <w:p w14:paraId="7C30848C" w14:textId="708F5FB6"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C59F594" w14:textId="01A530AF"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B01298" w14:paraId="7062826F" w14:textId="77777777" w:rsidTr="00516CA2">
        <w:tc>
          <w:tcPr>
            <w:tcW w:w="2903" w:type="dxa"/>
          </w:tcPr>
          <w:p w14:paraId="74D3CCBD" w14:textId="5E98CDCE" w:rsidR="00FE012E" w:rsidRPr="00B01298" w:rsidRDefault="00CE296E" w:rsidP="00FE012E">
            <w:pPr>
              <w:rPr>
                <w:rFonts w:cstheme="minorHAnsi"/>
                <w:color w:val="FF0000"/>
                <w:lang w:val="en-US"/>
              </w:rPr>
            </w:pPr>
            <w:r w:rsidRPr="00CE296E">
              <w:rPr>
                <w:rFonts w:cstheme="minorHAnsi"/>
                <w:color w:val="000000" w:themeColor="text1"/>
                <w:lang w:val="en-US"/>
              </w:rPr>
              <w:t xml:space="preserve">Batch </w:t>
            </w:r>
            <w:r>
              <w:rPr>
                <w:rFonts w:cstheme="minorHAnsi"/>
                <w:color w:val="000000" w:themeColor="text1"/>
                <w:lang w:val="en-US"/>
              </w:rPr>
              <w:t>End</w:t>
            </w:r>
            <w:r w:rsidRPr="00CE296E">
              <w:rPr>
                <w:rFonts w:cstheme="minorHAnsi"/>
                <w:color w:val="000000" w:themeColor="text1"/>
                <w:lang w:val="en-US"/>
              </w:rPr>
              <w:t xml:space="preserve"> Date</w:t>
            </w:r>
          </w:p>
        </w:tc>
        <w:tc>
          <w:tcPr>
            <w:tcW w:w="2908" w:type="dxa"/>
          </w:tcPr>
          <w:p w14:paraId="7C625C34" w14:textId="4757BB9C"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478264F" w14:textId="5077B6E4"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3D602F" w14:paraId="3D1FB655" w14:textId="77777777" w:rsidTr="00516CA2">
        <w:tc>
          <w:tcPr>
            <w:tcW w:w="2903" w:type="dxa"/>
          </w:tcPr>
          <w:p w14:paraId="0E32BF15" w14:textId="5EF4EF7A" w:rsidR="00FE012E" w:rsidRPr="00B2615E" w:rsidRDefault="00FE012E" w:rsidP="00FE012E">
            <w:pPr>
              <w:rPr>
                <w:rFonts w:cstheme="minorHAnsi"/>
                <w:lang w:val="en-US"/>
              </w:rPr>
            </w:pPr>
            <w:r w:rsidRPr="00B2615E">
              <w:rPr>
                <w:rFonts w:cstheme="minorHAnsi"/>
                <w:lang w:val="en-US"/>
              </w:rPr>
              <w:t>H/C</w:t>
            </w:r>
            <w:r w:rsidR="00B2615E" w:rsidRPr="00B2615E">
              <w:rPr>
                <w:rFonts w:cstheme="minorHAnsi"/>
                <w:lang w:val="en-US"/>
              </w:rPr>
              <w:t>org</w:t>
            </w:r>
            <w:r w:rsidRPr="00B2615E">
              <w:rPr>
                <w:rFonts w:cstheme="minorHAnsi"/>
                <w:lang w:val="en-US"/>
              </w:rPr>
              <w:t xml:space="preserve"> ratio</w:t>
            </w:r>
          </w:p>
        </w:tc>
        <w:tc>
          <w:tcPr>
            <w:tcW w:w="2908" w:type="dxa"/>
          </w:tcPr>
          <w:p w14:paraId="4BD94BB0" w14:textId="0BC51822"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er batch</w:t>
            </w:r>
          </w:p>
        </w:tc>
        <w:tc>
          <w:tcPr>
            <w:tcW w:w="3534" w:type="dxa"/>
          </w:tcPr>
          <w:p w14:paraId="6A398E94" w14:textId="233B7644" w:rsidR="00FE012E" w:rsidRPr="00B2615E" w:rsidRDefault="004B1C67" w:rsidP="00FE012E">
            <w:pPr>
              <w:rPr>
                <w:rFonts w:cstheme="minorHAnsi"/>
                <w:lang w:val="en-US"/>
              </w:rPr>
            </w:pPr>
            <w:r>
              <w:rPr>
                <w:rFonts w:ascii="Avenir Book" w:hAnsi="Avenir Book" w:cs="Calibri"/>
                <w:color w:val="000000"/>
                <w:lang w:val="en-US"/>
              </w:rPr>
              <w:t>laborator</w:t>
            </w:r>
            <w:r w:rsidR="00134BC9">
              <w:rPr>
                <w:rFonts w:ascii="Avenir Book" w:hAnsi="Avenir Book" w:cs="Calibri"/>
                <w:color w:val="000000"/>
                <w:lang w:val="en-US"/>
              </w:rPr>
              <w:t>ies</w:t>
            </w:r>
            <w:r>
              <w:rPr>
                <w:rFonts w:ascii="Avenir Book" w:hAnsi="Avenir Book" w:cs="Calibri"/>
                <w:color w:val="000000"/>
                <w:lang w:val="en-US"/>
              </w:rPr>
              <w:t xml:space="preserve"> endorsed by Carbon Standards, see </w:t>
            </w:r>
            <w:hyperlink r:id="rId11"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3D602F" w14:paraId="54817A68" w14:textId="77777777" w:rsidTr="00516CA2">
        <w:tc>
          <w:tcPr>
            <w:tcW w:w="2903" w:type="dxa"/>
          </w:tcPr>
          <w:p w14:paraId="48E151FA" w14:textId="3B34E519" w:rsidR="00B2615E" w:rsidRPr="00B2615E" w:rsidRDefault="00B2615E" w:rsidP="00B2615E">
            <w:pPr>
              <w:rPr>
                <w:rFonts w:cstheme="minorHAnsi"/>
                <w:lang w:val="en-US"/>
              </w:rPr>
            </w:pPr>
            <w:r w:rsidRPr="00B2615E">
              <w:rPr>
                <w:rFonts w:cstheme="minorHAnsi"/>
                <w:lang w:val="en-US"/>
              </w:rPr>
              <w:t>C-</w:t>
            </w:r>
            <w:r w:rsidR="00134BC9">
              <w:rPr>
                <w:rFonts w:cstheme="minorHAnsi"/>
                <w:lang w:val="en-US"/>
              </w:rPr>
              <w:t>c</w:t>
            </w:r>
            <w:r w:rsidRPr="00B2615E">
              <w:rPr>
                <w:rFonts w:cstheme="minorHAnsi"/>
                <w:lang w:val="en-US"/>
              </w:rPr>
              <w:t>ontent of biochar</w:t>
            </w:r>
          </w:p>
        </w:tc>
        <w:tc>
          <w:tcPr>
            <w:tcW w:w="2908" w:type="dxa"/>
          </w:tcPr>
          <w:p w14:paraId="0712BBB7" w14:textId="7745B41D" w:rsidR="00B2615E" w:rsidRPr="00B2615E" w:rsidRDefault="00134BC9" w:rsidP="00B2615E">
            <w:pPr>
              <w:rPr>
                <w:rFonts w:cstheme="minorHAnsi"/>
                <w:lang w:val="en-US"/>
              </w:rPr>
            </w:pPr>
            <w:r>
              <w:rPr>
                <w:rFonts w:cstheme="minorHAnsi"/>
                <w:lang w:val="en-US"/>
              </w:rPr>
              <w:t>p</w:t>
            </w:r>
            <w:r w:rsidR="00B2615E" w:rsidRPr="00B2615E">
              <w:rPr>
                <w:rFonts w:cstheme="minorHAnsi"/>
                <w:lang w:val="en-US"/>
              </w:rPr>
              <w:t>er batch</w:t>
            </w:r>
          </w:p>
        </w:tc>
        <w:tc>
          <w:tcPr>
            <w:tcW w:w="3534" w:type="dxa"/>
          </w:tcPr>
          <w:p w14:paraId="74B8116D" w14:textId="736B0589" w:rsidR="00B2615E" w:rsidRPr="00B2615E" w:rsidRDefault="004B1C67" w:rsidP="00B2615E">
            <w:pPr>
              <w:rPr>
                <w:rFonts w:cstheme="minorHAnsi"/>
                <w:lang w:val="en-US"/>
              </w:rPr>
            </w:pPr>
            <w:r>
              <w:rPr>
                <w:rFonts w:ascii="Avenir Book" w:hAnsi="Avenir Book" w:cs="Calibri"/>
                <w:color w:val="000000"/>
                <w:lang w:val="en-US"/>
              </w:rPr>
              <w:t xml:space="preserve">laboratory endorsed by Carbon Standards, see </w:t>
            </w:r>
            <w:hyperlink r:id="rId12"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3D602F" w14:paraId="53C2F729" w14:textId="77777777" w:rsidTr="00516CA2">
        <w:tc>
          <w:tcPr>
            <w:tcW w:w="2903" w:type="dxa"/>
          </w:tcPr>
          <w:p w14:paraId="4B923DF4" w14:textId="77777777" w:rsidR="00271D0F" w:rsidRDefault="00B2615E" w:rsidP="00B2615E">
            <w:pPr>
              <w:rPr>
                <w:rFonts w:cstheme="minorHAnsi"/>
                <w:lang w:val="en-US"/>
              </w:rPr>
            </w:pPr>
            <w:r w:rsidRPr="00B2615E">
              <w:rPr>
                <w:rFonts w:cstheme="minorHAnsi"/>
                <w:lang w:val="en-US"/>
              </w:rPr>
              <w:t>M_biochar (DM)</w:t>
            </w:r>
          </w:p>
          <w:p w14:paraId="04A2AA4F" w14:textId="1EA56EA4" w:rsidR="00B2615E" w:rsidRPr="00B2615E" w:rsidRDefault="00271D0F" w:rsidP="00B2615E">
            <w:pPr>
              <w:rPr>
                <w:rFonts w:cstheme="minorHAnsi"/>
                <w:lang w:val="en-US"/>
              </w:rPr>
            </w:pPr>
            <w:r>
              <w:rPr>
                <w:rFonts w:cstheme="minorHAnsi"/>
                <w:lang w:val="en-US"/>
              </w:rPr>
              <w:t>(</w:t>
            </w:r>
            <w:r w:rsidRPr="00271D0F">
              <w:rPr>
                <w:rFonts w:cstheme="minorHAnsi"/>
                <w:lang w:val="en-US"/>
              </w:rPr>
              <w:t>Total biochar production of batch (expected) in t dry matter</w:t>
            </w:r>
            <w:r>
              <w:rPr>
                <w:rFonts w:cstheme="minorHAnsi"/>
                <w:lang w:val="en-US"/>
              </w:rPr>
              <w:t>)</w:t>
            </w:r>
          </w:p>
        </w:tc>
        <w:tc>
          <w:tcPr>
            <w:tcW w:w="2908" w:type="dxa"/>
          </w:tcPr>
          <w:p w14:paraId="6F6C3A7D" w14:textId="0107DABC" w:rsidR="00B2615E" w:rsidRPr="00B2615E" w:rsidRDefault="004A03E4" w:rsidP="00B2615E">
            <w:pPr>
              <w:rPr>
                <w:rFonts w:cstheme="minorHAnsi"/>
                <w:lang w:val="en-US"/>
              </w:rPr>
            </w:pPr>
            <w:r>
              <w:rPr>
                <w:rFonts w:cstheme="minorHAnsi"/>
                <w:lang w:val="en-US"/>
              </w:rPr>
              <w:t>Per batch</w:t>
            </w:r>
          </w:p>
        </w:tc>
        <w:tc>
          <w:tcPr>
            <w:tcW w:w="3534" w:type="dxa"/>
          </w:tcPr>
          <w:p w14:paraId="23EEDD47" w14:textId="04149979" w:rsidR="00B2615E" w:rsidRPr="00D927A2" w:rsidRDefault="00FE7798" w:rsidP="00B2615E">
            <w:pPr>
              <w:rPr>
                <w:rFonts w:cstheme="minorHAnsi"/>
                <w:color w:val="FF0000"/>
                <w:lang w:val="en-US"/>
              </w:rPr>
            </w:pPr>
            <w:r w:rsidRPr="00D927A2">
              <w:rPr>
                <w:rFonts w:cstheme="minorHAnsi"/>
                <w:color w:val="FF0000"/>
                <w:lang w:val="en-US"/>
              </w:rPr>
              <w:t>Protocols</w:t>
            </w:r>
            <w:r w:rsidR="00B2615E" w:rsidRPr="00D927A2">
              <w:rPr>
                <w:rFonts w:cstheme="minorHAnsi"/>
                <w:color w:val="FF0000"/>
                <w:lang w:val="en-US"/>
              </w:rPr>
              <w:t xml:space="preserve"> documenting the sampling.</w:t>
            </w:r>
          </w:p>
          <w:p w14:paraId="260CCA8B" w14:textId="1C442632" w:rsidR="00B2615E" w:rsidRPr="00D927A2" w:rsidRDefault="00B2615E" w:rsidP="00B2615E">
            <w:pPr>
              <w:rPr>
                <w:rFonts w:cstheme="minorHAnsi"/>
                <w:color w:val="FF0000"/>
                <w:lang w:val="en-US"/>
              </w:rPr>
            </w:pPr>
            <w:r w:rsidRPr="00D927A2">
              <w:rPr>
                <w:rFonts w:cstheme="minorHAnsi"/>
                <w:color w:val="FF0000"/>
                <w:lang w:val="en-US"/>
              </w:rPr>
              <w:t>Dry weight and total carbon content per big bag is recorded by means of drying a sample of biochar all 10 m</w:t>
            </w:r>
            <w:r w:rsidRPr="00D927A2">
              <w:rPr>
                <w:rFonts w:cstheme="minorHAnsi"/>
                <w:color w:val="FF0000"/>
                <w:vertAlign w:val="superscript"/>
                <w:lang w:val="en-US"/>
              </w:rPr>
              <w:t>3</w:t>
            </w:r>
            <w:r w:rsidRPr="00D927A2">
              <w:rPr>
                <w:rFonts w:cstheme="minorHAnsi"/>
                <w:color w:val="FF0000"/>
                <w:lang w:val="en-US"/>
              </w:rPr>
              <w:t>, according to methods explained in</w:t>
            </w:r>
            <w:r w:rsidR="00011554" w:rsidRPr="00D927A2">
              <w:rPr>
                <w:rFonts w:cstheme="minorHAnsi"/>
                <w:color w:val="FF0000"/>
                <w:lang w:val="en-US"/>
              </w:rPr>
              <w:t xml:space="preserve"> </w:t>
            </w:r>
            <w:r w:rsidR="0020265D" w:rsidRPr="0020265D">
              <w:rPr>
                <w:rFonts w:cstheme="minorHAnsi"/>
                <w:color w:val="FF0000"/>
                <w:lang w:val="en-US"/>
              </w:rPr>
              <w:t>EBC Biochar C-</w:t>
            </w:r>
            <w:r w:rsidR="0020265D">
              <w:rPr>
                <w:rFonts w:cstheme="minorHAnsi"/>
                <w:color w:val="FF0000"/>
                <w:lang w:val="en-US"/>
              </w:rPr>
              <w:t>s</w:t>
            </w:r>
            <w:r w:rsidR="0020265D" w:rsidRPr="0020265D">
              <w:rPr>
                <w:rFonts w:cstheme="minorHAnsi"/>
                <w:color w:val="FF0000"/>
                <w:lang w:val="en-US"/>
              </w:rPr>
              <w:t>ink</w:t>
            </w:r>
            <w:r w:rsidR="0020265D">
              <w:rPr>
                <w:rFonts w:cstheme="minorHAnsi"/>
                <w:color w:val="FF0000"/>
                <w:lang w:val="en-US"/>
              </w:rPr>
              <w:t xml:space="preserve"> </w:t>
            </w:r>
            <w:r w:rsidR="00134BC9" w:rsidRPr="00D927A2">
              <w:rPr>
                <w:rFonts w:cstheme="minorHAnsi"/>
                <w:color w:val="FF0000"/>
                <w:lang w:val="en-US"/>
              </w:rPr>
              <w:t>S</w:t>
            </w:r>
            <w:r w:rsidRPr="00D927A2">
              <w:rPr>
                <w:rFonts w:cstheme="minorHAnsi"/>
                <w:color w:val="FF0000"/>
                <w:lang w:val="en-US"/>
              </w:rPr>
              <w:t xml:space="preserve">tandard, chapter </w:t>
            </w:r>
            <w:r w:rsidR="0020265D">
              <w:rPr>
                <w:rFonts w:cstheme="minorHAnsi"/>
                <w:color w:val="FF0000"/>
                <w:lang w:val="en-US"/>
              </w:rPr>
              <w:t>5</w:t>
            </w:r>
            <w:r w:rsidRPr="00D927A2">
              <w:rPr>
                <w:rFonts w:cstheme="minorHAnsi"/>
                <w:color w:val="FF0000"/>
                <w:lang w:val="en-US"/>
              </w:rPr>
              <w:t>.</w:t>
            </w:r>
            <w:r w:rsidR="0020265D">
              <w:rPr>
                <w:rFonts w:cstheme="minorHAnsi"/>
                <w:color w:val="FF0000"/>
                <w:lang w:val="en-US"/>
              </w:rPr>
              <w:t>1</w:t>
            </w:r>
            <w:r w:rsidRPr="00D927A2">
              <w:rPr>
                <w:rFonts w:cstheme="minorHAnsi"/>
                <w:color w:val="FF0000"/>
                <w:lang w:val="en-US"/>
              </w:rPr>
              <w:t>.</w:t>
            </w:r>
          </w:p>
        </w:tc>
      </w:tr>
      <w:tr w:rsidR="004A03E4" w:rsidRPr="00011554" w14:paraId="60285C04" w14:textId="77777777" w:rsidTr="00516CA2">
        <w:tc>
          <w:tcPr>
            <w:tcW w:w="2903" w:type="dxa"/>
          </w:tcPr>
          <w:p w14:paraId="2724D040" w14:textId="3E31050E" w:rsidR="004A03E4" w:rsidRPr="00B2615E" w:rsidRDefault="004A03E4" w:rsidP="00B2615E">
            <w:pPr>
              <w:rPr>
                <w:rFonts w:cstheme="minorHAnsi"/>
                <w:lang w:val="en-US"/>
              </w:rPr>
            </w:pPr>
            <w:r w:rsidRPr="00F91525">
              <w:rPr>
                <w:rFonts w:ascii="Avenir-Book" w:hAnsi="Avenir-Book" w:cs="Avenir-Book"/>
                <w:lang w:val="en-US"/>
              </w:rPr>
              <w:t>Biochar Production</w:t>
            </w:r>
            <w:r w:rsidR="00F91525">
              <w:rPr>
                <w:rFonts w:ascii="Avenir-Book" w:hAnsi="Avenir-Book" w:cs="Avenir-Book"/>
                <w:lang w:val="en-US"/>
              </w:rPr>
              <w:t xml:space="preserve"> (DM)</w:t>
            </w:r>
          </w:p>
        </w:tc>
        <w:tc>
          <w:tcPr>
            <w:tcW w:w="2908" w:type="dxa"/>
          </w:tcPr>
          <w:p w14:paraId="4A55ED28" w14:textId="2B1A58B7" w:rsidR="004A03E4" w:rsidRPr="00B2615E" w:rsidRDefault="00F91525" w:rsidP="00B2615E">
            <w:pPr>
              <w:rPr>
                <w:rFonts w:cstheme="minorHAnsi"/>
                <w:lang w:val="en-US"/>
              </w:rPr>
            </w:pPr>
            <w:r>
              <w:rPr>
                <w:rFonts w:cstheme="minorHAnsi"/>
                <w:lang w:val="en-US"/>
              </w:rPr>
              <w:t>continous</w:t>
            </w:r>
          </w:p>
        </w:tc>
        <w:tc>
          <w:tcPr>
            <w:tcW w:w="3534" w:type="dxa"/>
          </w:tcPr>
          <w:p w14:paraId="5D78036D" w14:textId="2DA34436" w:rsidR="004A03E4" w:rsidRPr="00D927A2" w:rsidRDefault="00F91525" w:rsidP="00B2615E">
            <w:pPr>
              <w:rPr>
                <w:rFonts w:cstheme="minorHAnsi"/>
                <w:color w:val="FF0000"/>
                <w:lang w:val="en-US"/>
              </w:rPr>
            </w:pPr>
            <w:r w:rsidRPr="00542B87">
              <w:rPr>
                <w:rFonts w:ascii="Avenir-Book" w:hAnsi="Avenir-Book" w:cs="Avenir-Book"/>
                <w:color w:val="FF0000"/>
                <w:lang w:val="en-US"/>
              </w:rPr>
              <w:t>operation recordings</w:t>
            </w:r>
          </w:p>
        </w:tc>
      </w:tr>
    </w:tbl>
    <w:p w14:paraId="53E39CF3" w14:textId="77777777" w:rsidR="00FE012E" w:rsidRDefault="00FE012E" w:rsidP="00FE012E">
      <w:pPr>
        <w:rPr>
          <w:rFonts w:cstheme="minorHAnsi"/>
          <w:color w:val="FF0000"/>
          <w:lang w:val="en-US"/>
        </w:rPr>
      </w:pPr>
    </w:p>
    <w:p w14:paraId="3B6838AF" w14:textId="12C87379"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784FE4EB"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parameters they have to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4"/>
        <w:gridCol w:w="3115"/>
        <w:gridCol w:w="3115"/>
      </w:tblGrid>
      <w:tr w:rsidR="00FD6F78" w:rsidRPr="00B01298" w14:paraId="7A3A35AF" w14:textId="77777777" w:rsidTr="00CF567B">
        <w:tc>
          <w:tcPr>
            <w:tcW w:w="3115" w:type="dxa"/>
          </w:tcPr>
          <w:p w14:paraId="2C838CD1" w14:textId="77777777" w:rsidR="00FD6F78" w:rsidRPr="00B01298" w:rsidRDefault="00FD6F78" w:rsidP="00CF567B">
            <w:pPr>
              <w:rPr>
                <w:rFonts w:ascii="Avenir-Book" w:hAnsi="Avenir-Book" w:cs="Avenir-Book"/>
                <w:lang w:val="en-US"/>
              </w:rPr>
            </w:pPr>
            <w:r w:rsidRPr="00A8774E">
              <w:rPr>
                <w:rFonts w:ascii="Avenir-Book" w:hAnsi="Avenir-Book" w:cs="Avenir-Book"/>
                <w:b/>
                <w:bCs/>
                <w:lang w:val="en-US"/>
              </w:rPr>
              <w:t>Parameter</w:t>
            </w:r>
          </w:p>
        </w:tc>
        <w:tc>
          <w:tcPr>
            <w:tcW w:w="3115" w:type="dxa"/>
          </w:tcPr>
          <w:p w14:paraId="4DBE0930"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E73596C"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Source of data</w:t>
            </w:r>
          </w:p>
        </w:tc>
      </w:tr>
      <w:tr w:rsidR="00FD6F78" w:rsidRPr="00B01298" w14:paraId="7355B735" w14:textId="77777777" w:rsidTr="00CF567B">
        <w:tc>
          <w:tcPr>
            <w:tcW w:w="3115" w:type="dxa"/>
          </w:tcPr>
          <w:p w14:paraId="262A7648" w14:textId="77777777" w:rsidR="00FD6F78" w:rsidRPr="00B01298" w:rsidRDefault="00FD6F78" w:rsidP="00CF567B">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diesel</w:t>
            </w:r>
          </w:p>
        </w:tc>
        <w:tc>
          <w:tcPr>
            <w:tcW w:w="3115" w:type="dxa"/>
          </w:tcPr>
          <w:p w14:paraId="46087DCD" w14:textId="1B02FD0F" w:rsidR="00FD6F78" w:rsidRPr="00733CF5" w:rsidRDefault="00FD6F78" w:rsidP="00CF567B">
            <w:pPr>
              <w:rPr>
                <w:rFonts w:ascii="Avenir-Book" w:hAnsi="Avenir-Book" w:cs="Avenir-Book"/>
                <w:lang w:val="en-US"/>
              </w:rPr>
            </w:pPr>
            <w:r w:rsidRPr="002D0FBC">
              <w:rPr>
                <w:lang w:val="en-US"/>
              </w:rPr>
              <w:t>3.2 kg CO</w:t>
            </w:r>
            <w:r w:rsidRPr="002D0FBC">
              <w:rPr>
                <w:vertAlign w:val="subscript"/>
                <w:lang w:val="en-US"/>
              </w:rPr>
              <w:t>2</w:t>
            </w:r>
            <w:r w:rsidRPr="002D0FBC">
              <w:rPr>
                <w:lang w:val="en-US"/>
              </w:rPr>
              <w:t>e</w:t>
            </w:r>
            <w:r w:rsidR="00D91C9F" w:rsidRPr="002D0FBC">
              <w:rPr>
                <w:lang w:val="en-US"/>
              </w:rPr>
              <w:t>q</w:t>
            </w:r>
            <w:r w:rsidRPr="002D0FBC">
              <w:rPr>
                <w:lang w:val="en-US"/>
              </w:rPr>
              <w:t xml:space="preserve"> / </w:t>
            </w:r>
            <w:r w:rsidR="00733CF5" w:rsidRPr="002D0FBC">
              <w:rPr>
                <w:lang w:val="en-US"/>
              </w:rPr>
              <w:t>kg</w:t>
            </w:r>
            <w:r w:rsidRPr="002D0FBC">
              <w:rPr>
                <w:lang w:val="en-US"/>
              </w:rPr>
              <w:t xml:space="preserve"> </w:t>
            </w:r>
            <w:r w:rsidR="00134BC9" w:rsidRPr="002D0FBC">
              <w:rPr>
                <w:lang w:val="en-US"/>
              </w:rPr>
              <w:t>d</w:t>
            </w:r>
            <w:r w:rsidRPr="002D0FBC">
              <w:rPr>
                <w:lang w:val="en-US"/>
              </w:rPr>
              <w:t>iesel</w:t>
            </w:r>
            <w:r w:rsidR="00733CF5" w:rsidRPr="002D0FBC">
              <w:rPr>
                <w:lang w:val="en-US"/>
              </w:rPr>
              <w:t xml:space="preserve"> or </w:t>
            </w:r>
            <w:r w:rsidR="00733CF5">
              <w:rPr>
                <w:lang w:val="en-US"/>
              </w:rPr>
              <w:t xml:space="preserve">2.7 kg </w:t>
            </w:r>
            <w:r w:rsidR="00733CF5" w:rsidRPr="00CF042D">
              <w:rPr>
                <w:lang w:val="en-US"/>
              </w:rPr>
              <w:t>CO</w:t>
            </w:r>
            <w:r w:rsidR="00733CF5" w:rsidRPr="00CF042D">
              <w:rPr>
                <w:vertAlign w:val="subscript"/>
                <w:lang w:val="en-US"/>
              </w:rPr>
              <w:t>2</w:t>
            </w:r>
            <w:r w:rsidR="00733CF5" w:rsidRPr="00CF042D">
              <w:rPr>
                <w:lang w:val="en-US"/>
              </w:rPr>
              <w:t xml:space="preserve">eq / </w:t>
            </w:r>
            <w:r w:rsidR="00733CF5">
              <w:rPr>
                <w:lang w:val="en-US"/>
              </w:rPr>
              <w:t>l</w:t>
            </w:r>
            <w:r w:rsidR="00733CF5" w:rsidRPr="00CF042D">
              <w:rPr>
                <w:lang w:val="en-US"/>
              </w:rPr>
              <w:t xml:space="preserve"> diesel</w:t>
            </w:r>
          </w:p>
        </w:tc>
        <w:tc>
          <w:tcPr>
            <w:tcW w:w="3115" w:type="dxa"/>
          </w:tcPr>
          <w:p w14:paraId="4ECEEC8D" w14:textId="77777777" w:rsidR="00FD6F78" w:rsidRPr="00FD6F78" w:rsidRDefault="00FD6F78" w:rsidP="00CF567B">
            <w:r>
              <w:rPr>
                <w:rFonts w:ascii="Avenir-Book" w:hAnsi="Avenir-Book" w:cs="Avenir-Book"/>
                <w:color w:val="000000" w:themeColor="text1"/>
                <w:lang w:val="en-US"/>
              </w:rPr>
              <w:t>Methodology,</w:t>
            </w:r>
            <w:r w:rsidRPr="00FD6F78">
              <w:t xml:space="preserve"> Juhrich, 2016</w:t>
            </w:r>
          </w:p>
        </w:tc>
      </w:tr>
      <w:tr w:rsidR="00FD6F78" w14:paraId="3D37E1A6" w14:textId="77777777" w:rsidTr="00CF567B">
        <w:tc>
          <w:tcPr>
            <w:tcW w:w="3115" w:type="dxa"/>
          </w:tcPr>
          <w:p w14:paraId="3A62723A" w14:textId="77777777" w:rsidR="00FD6F78" w:rsidRPr="00B01298" w:rsidRDefault="00FD6F78" w:rsidP="00CF567B">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heavy fuel</w:t>
            </w:r>
          </w:p>
        </w:tc>
        <w:tc>
          <w:tcPr>
            <w:tcW w:w="3115" w:type="dxa"/>
          </w:tcPr>
          <w:p w14:paraId="6DC4EC37" w14:textId="72C523B0" w:rsidR="00FD6F78" w:rsidRPr="008E6C55" w:rsidRDefault="00FD6F78" w:rsidP="00CF567B">
            <w:pPr>
              <w:rPr>
                <w:rFonts w:ascii="Avenir Book" w:hAnsi="Avenir Book" w:cs="Calibri"/>
                <w:color w:val="000000"/>
                <w:highlight w:val="magenta"/>
                <w:lang w:val="en-US"/>
              </w:rPr>
            </w:pPr>
            <w:r w:rsidRPr="00FD6F78">
              <w:rPr>
                <w:lang w:val="en-US"/>
              </w:rPr>
              <w:t>65 t CO</w:t>
            </w:r>
            <w:r w:rsidRPr="00BD23E7">
              <w:rPr>
                <w:vertAlign w:val="subscript"/>
                <w:lang w:val="en-US"/>
              </w:rPr>
              <w:t>2</w:t>
            </w:r>
            <w:r w:rsidRPr="00FD6F78">
              <w:rPr>
                <w:lang w:val="en-US"/>
              </w:rPr>
              <w:t>e</w:t>
            </w:r>
            <w:r w:rsidR="00134BC9">
              <w:rPr>
                <w:lang w:val="en-US"/>
              </w:rPr>
              <w:t>q</w:t>
            </w:r>
            <w:r w:rsidRPr="00FD6F78">
              <w:rPr>
                <w:lang w:val="en-US"/>
              </w:rPr>
              <w:t xml:space="preserve"> / TJ</w:t>
            </w:r>
          </w:p>
        </w:tc>
        <w:tc>
          <w:tcPr>
            <w:tcW w:w="3115" w:type="dxa"/>
          </w:tcPr>
          <w:p w14:paraId="36A6EF52" w14:textId="77777777" w:rsidR="00FD6F78" w:rsidRDefault="00FD6F78" w:rsidP="00CF567B">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Juhrich, 2016</w:t>
            </w:r>
          </w:p>
        </w:tc>
      </w:tr>
    </w:tbl>
    <w:p w14:paraId="3817D4C0" w14:textId="77777777" w:rsidR="00F976D7" w:rsidRPr="00FD6F78" w:rsidRDefault="00F976D7" w:rsidP="00FD6F78">
      <w:pPr>
        <w:rPr>
          <w:rFonts w:cstheme="minorHAnsi"/>
          <w:color w:val="000000" w:themeColor="text1"/>
          <w:lang w:val="en-US"/>
        </w:rPr>
      </w:pPr>
    </w:p>
    <w:p w14:paraId="4A71AC99" w14:textId="77777777" w:rsidR="005F401C" w:rsidRPr="00B01298" w:rsidRDefault="005F401C" w:rsidP="00F80832">
      <w:pPr>
        <w:pStyle w:val="berschrift3"/>
        <w:numPr>
          <w:ilvl w:val="2"/>
          <w:numId w:val="2"/>
        </w:numPr>
        <w:rPr>
          <w:rFonts w:asciiTheme="minorHAnsi" w:hAnsiTheme="minorHAnsi" w:cstheme="minorHAnsi"/>
          <w:lang w:val="en-US"/>
        </w:rPr>
      </w:pPr>
      <w:bookmarkStart w:id="70" w:name="_Toc156474820"/>
      <w:bookmarkStart w:id="71" w:name="_Toc172104227"/>
      <w:r w:rsidRPr="00B01298">
        <w:rPr>
          <w:rFonts w:asciiTheme="minorHAnsi" w:hAnsiTheme="minorHAnsi" w:cstheme="minorHAnsi"/>
          <w:lang w:val="en-US"/>
        </w:rPr>
        <w:t>Emissions from fossil fuels</w:t>
      </w:r>
      <w:bookmarkEnd w:id="70"/>
      <w:bookmarkEnd w:id="71"/>
    </w:p>
    <w:p w14:paraId="4A2F0C07" w14:textId="10D676E3" w:rsidR="00C55ABB" w:rsidRPr="00B01298" w:rsidRDefault="00C55ABB" w:rsidP="00F80832">
      <w:pPr>
        <w:pStyle w:val="berschrift4"/>
        <w:numPr>
          <w:ilvl w:val="3"/>
          <w:numId w:val="2"/>
        </w:numPr>
        <w:rPr>
          <w:lang w:val="en-US"/>
        </w:rPr>
      </w:pPr>
      <w:bookmarkStart w:id="72" w:name="_Ref156987735"/>
      <w:r w:rsidRPr="00B01298">
        <w:rPr>
          <w:lang w:val="en-US"/>
        </w:rPr>
        <w:t>Feedstock</w:t>
      </w:r>
      <w:bookmarkEnd w:id="72"/>
    </w:p>
    <w:p w14:paraId="34EC2116" w14:textId="10E154F9" w:rsidR="00231088" w:rsidRPr="00B01298" w:rsidRDefault="00F07B44" w:rsidP="00231088">
      <w:pPr>
        <w:rPr>
          <w:lang w:val="en-US"/>
        </w:rPr>
      </w:pPr>
      <w:bookmarkStart w:id="73" w:name="_Hlk156402211"/>
      <w:r w:rsidRPr="00B01298">
        <w:rPr>
          <w:lang w:val="en-US"/>
        </w:rPr>
        <w:t>For the feedstock t</w:t>
      </w:r>
      <w:r w:rsidR="00231088"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94644F" w:rsidRPr="00B01298" w14:paraId="7B59F8AE" w14:textId="77777777" w:rsidTr="001D32A6">
        <w:tc>
          <w:tcPr>
            <w:tcW w:w="3115" w:type="dxa"/>
            <w:vAlign w:val="bottom"/>
          </w:tcPr>
          <w:p w14:paraId="211972F4" w14:textId="433382E7" w:rsidR="0094644F" w:rsidRPr="00B01298" w:rsidRDefault="0094644F" w:rsidP="0094644F">
            <w:pPr>
              <w:rPr>
                <w:lang w:val="en-US"/>
              </w:rPr>
            </w:pPr>
            <w:r w:rsidRPr="00B01298">
              <w:rPr>
                <w:rFonts w:cstheme="minorHAnsi"/>
                <w:b/>
                <w:bCs/>
                <w:lang w:val="en-US" w:eastAsia="de-CH"/>
              </w:rPr>
              <w:t>Parameter</w:t>
            </w:r>
          </w:p>
        </w:tc>
        <w:tc>
          <w:tcPr>
            <w:tcW w:w="3115" w:type="dxa"/>
          </w:tcPr>
          <w:p w14:paraId="685BB8E7" w14:textId="2A31C04B" w:rsidR="0094644F" w:rsidRPr="00B01298" w:rsidRDefault="0094644F" w:rsidP="0094644F">
            <w:pPr>
              <w:rPr>
                <w:lang w:val="en-US"/>
              </w:rPr>
            </w:pPr>
            <w:r w:rsidRPr="00B01298">
              <w:rPr>
                <w:rFonts w:cstheme="minorHAnsi"/>
                <w:b/>
                <w:bCs/>
                <w:lang w:val="en-US" w:eastAsia="de-CH"/>
              </w:rPr>
              <w:t>Monitoring frequency</w:t>
            </w:r>
          </w:p>
        </w:tc>
        <w:tc>
          <w:tcPr>
            <w:tcW w:w="3115" w:type="dxa"/>
          </w:tcPr>
          <w:p w14:paraId="21D173F3" w14:textId="51AAD80F" w:rsidR="0094644F" w:rsidRPr="00B01298" w:rsidRDefault="0094644F" w:rsidP="0094644F">
            <w:pPr>
              <w:rPr>
                <w:lang w:val="en-US"/>
              </w:rPr>
            </w:pPr>
            <w:r w:rsidRPr="00B01298">
              <w:rPr>
                <w:rFonts w:cstheme="minorHAnsi"/>
                <w:b/>
                <w:bCs/>
                <w:lang w:val="en-US" w:eastAsia="de-CH"/>
              </w:rPr>
              <w:t>Source of data</w:t>
            </w:r>
          </w:p>
        </w:tc>
      </w:tr>
      <w:tr w:rsidR="0094644F" w:rsidRPr="003D602F" w14:paraId="73817F6A" w14:textId="77777777" w:rsidTr="001D32A6">
        <w:tc>
          <w:tcPr>
            <w:tcW w:w="3115" w:type="dxa"/>
            <w:vAlign w:val="bottom"/>
          </w:tcPr>
          <w:p w14:paraId="45A62F62" w14:textId="0480B92A" w:rsidR="0094644F" w:rsidRPr="00AC5165" w:rsidRDefault="00CE296E" w:rsidP="0094644F">
            <w:pPr>
              <w:rPr>
                <w:lang w:val="en-US"/>
              </w:rPr>
            </w:pPr>
            <w:bookmarkStart w:id="74" w:name="_Hlk156982815"/>
            <w:r w:rsidRPr="00CE296E">
              <w:rPr>
                <w:rFonts w:cstheme="minorHAnsi"/>
                <w:lang w:val="en-US" w:eastAsia="de-CH"/>
              </w:rPr>
              <w:t>Type of feedstock (with ID of EBC positive list)</w:t>
            </w:r>
          </w:p>
        </w:tc>
        <w:tc>
          <w:tcPr>
            <w:tcW w:w="3115" w:type="dxa"/>
          </w:tcPr>
          <w:p w14:paraId="1374AC54" w14:textId="16C00BBB" w:rsidR="0094644F" w:rsidRPr="00AC5165" w:rsidRDefault="0094644F" w:rsidP="0094644F">
            <w:pPr>
              <w:rPr>
                <w:lang w:val="en-US"/>
              </w:rPr>
            </w:pPr>
            <w:r w:rsidRPr="00AC5165">
              <w:rPr>
                <w:rFonts w:cstheme="minorHAnsi"/>
                <w:lang w:val="en-US" w:eastAsia="de-CH"/>
              </w:rPr>
              <w:t>continuous</w:t>
            </w:r>
          </w:p>
        </w:tc>
        <w:tc>
          <w:tcPr>
            <w:tcW w:w="3115" w:type="dxa"/>
          </w:tcPr>
          <w:p w14:paraId="7E03D14D" w14:textId="53709F36"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r w:rsidR="00CE296E" w:rsidRPr="00D91C9F">
              <w:rPr>
                <w:rFonts w:cstheme="minorHAnsi"/>
                <w:color w:val="FF0000"/>
                <w:lang w:val="en-US" w:eastAsia="de-CH"/>
              </w:rPr>
              <w:t xml:space="preserve"> and EBC positive list</w:t>
            </w:r>
          </w:p>
        </w:tc>
      </w:tr>
      <w:tr w:rsidR="0094644F" w:rsidRPr="00B01298" w14:paraId="5972DE72" w14:textId="77777777" w:rsidTr="001D32A6">
        <w:tc>
          <w:tcPr>
            <w:tcW w:w="3115" w:type="dxa"/>
            <w:vAlign w:val="bottom"/>
          </w:tcPr>
          <w:p w14:paraId="04B4905B" w14:textId="0BEA6612" w:rsidR="0094644F" w:rsidRPr="00AC5165" w:rsidRDefault="0094644F" w:rsidP="0094644F">
            <w:pPr>
              <w:rPr>
                <w:lang w:val="en-US"/>
              </w:rPr>
            </w:pPr>
            <w:r w:rsidRPr="00AC5165">
              <w:rPr>
                <w:rFonts w:cstheme="minorHAnsi"/>
                <w:lang w:val="en-US" w:eastAsia="de-CH"/>
              </w:rPr>
              <w:t>Average water content of feedstock</w:t>
            </w:r>
            <w:r w:rsidR="00D67B99" w:rsidRPr="00AC5165">
              <w:rPr>
                <w:rFonts w:cstheme="minorHAnsi"/>
                <w:lang w:val="en-US" w:eastAsia="de-CH"/>
              </w:rPr>
              <w:t xml:space="preserve"> at delivery</w:t>
            </w:r>
          </w:p>
        </w:tc>
        <w:tc>
          <w:tcPr>
            <w:tcW w:w="3115" w:type="dxa"/>
          </w:tcPr>
          <w:p w14:paraId="1E12B4EC" w14:textId="51D4ADF0"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4EB38E9C" w14:textId="5F427798" w:rsidR="0094644F" w:rsidRPr="00D91C9F" w:rsidRDefault="00134BC9" w:rsidP="0094644F">
            <w:pPr>
              <w:rPr>
                <w:color w:val="FF0000"/>
                <w:lang w:val="en-US"/>
              </w:rPr>
            </w:pPr>
            <w:r w:rsidRPr="00D91C9F">
              <w:rPr>
                <w:rFonts w:cstheme="minorHAnsi"/>
                <w:color w:val="FF0000"/>
                <w:lang w:val="en-US" w:eastAsia="de-CH"/>
              </w:rPr>
              <w:t>d</w:t>
            </w:r>
            <w:r w:rsidR="0094644F" w:rsidRPr="00D91C9F">
              <w:rPr>
                <w:rFonts w:cstheme="minorHAnsi"/>
                <w:color w:val="FF0000"/>
                <w:lang w:val="en-US" w:eastAsia="de-CH"/>
              </w:rPr>
              <w:t>ocumentation of</w:t>
            </w:r>
            <w:r w:rsidR="005B08C8" w:rsidRPr="00D91C9F">
              <w:rPr>
                <w:rFonts w:cstheme="minorHAnsi"/>
                <w:color w:val="FF0000"/>
                <w:lang w:val="en-US" w:eastAsia="de-CH"/>
              </w:rPr>
              <w:t xml:space="preserve"> frequent</w:t>
            </w:r>
            <w:r w:rsidR="0094644F" w:rsidRPr="00D91C9F">
              <w:rPr>
                <w:rFonts w:cstheme="minorHAnsi"/>
                <w:color w:val="FF0000"/>
                <w:lang w:val="en-US" w:eastAsia="de-CH"/>
              </w:rPr>
              <w:t xml:space="preserve"> measurements</w:t>
            </w:r>
          </w:p>
        </w:tc>
      </w:tr>
      <w:tr w:rsidR="0094644F" w:rsidRPr="00B01298" w14:paraId="076D5CEF" w14:textId="77777777" w:rsidTr="001D32A6">
        <w:tc>
          <w:tcPr>
            <w:tcW w:w="3115" w:type="dxa"/>
            <w:vAlign w:val="bottom"/>
          </w:tcPr>
          <w:p w14:paraId="214B91A2" w14:textId="60D153D4" w:rsidR="0094644F" w:rsidRPr="00AC5165" w:rsidRDefault="0094644F" w:rsidP="0094644F">
            <w:pPr>
              <w:rPr>
                <w:lang w:val="en-US"/>
              </w:rPr>
            </w:pPr>
            <w:r w:rsidRPr="00AC5165">
              <w:rPr>
                <w:rFonts w:cstheme="minorHAnsi"/>
                <w:lang w:val="en-US" w:eastAsia="de-CH"/>
              </w:rPr>
              <w:lastRenderedPageBreak/>
              <w:t>Amount of feedstock (DM) processed for the last batch</w:t>
            </w:r>
          </w:p>
        </w:tc>
        <w:tc>
          <w:tcPr>
            <w:tcW w:w="3115" w:type="dxa"/>
          </w:tcPr>
          <w:p w14:paraId="6B1EC632" w14:textId="141122DC"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16A65DE8" w14:textId="70731C8C"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protocols</w:t>
            </w:r>
          </w:p>
        </w:tc>
      </w:tr>
      <w:tr w:rsidR="0094644F" w:rsidRPr="00B01298" w14:paraId="780F9EF9" w14:textId="77777777" w:rsidTr="001D32A6">
        <w:tc>
          <w:tcPr>
            <w:tcW w:w="3115" w:type="dxa"/>
            <w:vAlign w:val="bottom"/>
          </w:tcPr>
          <w:p w14:paraId="2403B482" w14:textId="2BD2E157" w:rsidR="0094644F" w:rsidRPr="00AC5165" w:rsidRDefault="000E2DE9" w:rsidP="0094644F">
            <w:pPr>
              <w:rPr>
                <w:rFonts w:cstheme="minorHAnsi"/>
                <w:lang w:val="en-US" w:eastAsia="de-CH"/>
              </w:rPr>
            </w:pPr>
            <w:r w:rsidRPr="000E2DE9">
              <w:rPr>
                <w:rFonts w:cstheme="minorHAnsi"/>
                <w:lang w:val="en-US" w:eastAsia="de-CH"/>
              </w:rPr>
              <w:t>Total amount of feedstock (dry matter) used for the batch</w:t>
            </w:r>
          </w:p>
        </w:tc>
        <w:tc>
          <w:tcPr>
            <w:tcW w:w="3115" w:type="dxa"/>
          </w:tcPr>
          <w:p w14:paraId="3D30A55C" w14:textId="0B1B23C5"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0E4494DD" w14:textId="2B37E840"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planning</w:t>
            </w:r>
          </w:p>
        </w:tc>
      </w:tr>
      <w:tr w:rsidR="0094644F" w:rsidRPr="00B01298" w14:paraId="757A82EE" w14:textId="77777777" w:rsidTr="0094644F">
        <w:tc>
          <w:tcPr>
            <w:tcW w:w="3115" w:type="dxa"/>
          </w:tcPr>
          <w:p w14:paraId="73303D04" w14:textId="24837178" w:rsidR="0094644F" w:rsidRPr="00B01298" w:rsidRDefault="0094644F" w:rsidP="0094644F">
            <w:pPr>
              <w:rPr>
                <w:lang w:val="en-US"/>
              </w:rPr>
            </w:pPr>
            <w:r w:rsidRPr="00B01298">
              <w:rPr>
                <w:rFonts w:cstheme="minorHAnsi"/>
                <w:lang w:val="en-US" w:eastAsia="de-CH"/>
              </w:rPr>
              <w:t>Amount of fertilizers used as per the following table in kg N</w:t>
            </w:r>
          </w:p>
        </w:tc>
        <w:tc>
          <w:tcPr>
            <w:tcW w:w="3115" w:type="dxa"/>
          </w:tcPr>
          <w:p w14:paraId="1CA1C6C8" w14:textId="13921FE2"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0553A8AC" w14:textId="17C86EC6" w:rsidR="0094644F" w:rsidRPr="00D91C9F" w:rsidRDefault="00D91C9F" w:rsidP="0094644F">
            <w:pPr>
              <w:rPr>
                <w:color w:val="FF0000"/>
                <w:lang w:val="en-US"/>
              </w:rPr>
            </w:pPr>
            <w:r w:rsidRPr="00D91C9F">
              <w:rPr>
                <w:color w:val="FF0000"/>
                <w:lang w:val="en-US"/>
              </w:rPr>
              <w:t>x</w:t>
            </w:r>
          </w:p>
        </w:tc>
      </w:tr>
      <w:tr w:rsidR="0094644F" w:rsidRPr="00B01298" w14:paraId="61D69C17" w14:textId="77777777" w:rsidTr="0094644F">
        <w:tc>
          <w:tcPr>
            <w:tcW w:w="3115" w:type="dxa"/>
          </w:tcPr>
          <w:p w14:paraId="77FDEA5B" w14:textId="0AC0EE55" w:rsidR="0094644F" w:rsidRPr="00B01298" w:rsidRDefault="0094644F" w:rsidP="0094644F">
            <w:pPr>
              <w:rPr>
                <w:lang w:val="en-US"/>
              </w:rPr>
            </w:pPr>
            <w:r w:rsidRPr="00B01298">
              <w:rPr>
                <w:rFonts w:cstheme="minorHAnsi"/>
                <w:lang w:val="en-US" w:eastAsia="de-CH"/>
              </w:rPr>
              <w:t>Area on that pesticides were used as per the following table in ha</w:t>
            </w:r>
          </w:p>
        </w:tc>
        <w:tc>
          <w:tcPr>
            <w:tcW w:w="3115" w:type="dxa"/>
          </w:tcPr>
          <w:p w14:paraId="631495AD" w14:textId="67DDEEBA"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27BEE7FD" w14:textId="7F4E570D" w:rsidR="0094644F" w:rsidRPr="00D91C9F" w:rsidRDefault="00D91C9F" w:rsidP="0094644F">
            <w:pPr>
              <w:rPr>
                <w:color w:val="FF0000"/>
                <w:lang w:val="en-US"/>
              </w:rPr>
            </w:pPr>
            <w:r w:rsidRPr="00D91C9F">
              <w:rPr>
                <w:color w:val="FF0000"/>
                <w:lang w:val="en-US"/>
              </w:rPr>
              <w:t>x</w:t>
            </w:r>
          </w:p>
        </w:tc>
      </w:tr>
      <w:tr w:rsidR="0094644F" w:rsidRPr="00B01298" w14:paraId="2676CA11" w14:textId="77777777" w:rsidTr="0094644F">
        <w:tc>
          <w:tcPr>
            <w:tcW w:w="3115" w:type="dxa"/>
          </w:tcPr>
          <w:p w14:paraId="012F0DA1" w14:textId="2C430D14" w:rsidR="0094644F" w:rsidRPr="00B01298" w:rsidRDefault="0094644F" w:rsidP="0094644F">
            <w:pPr>
              <w:rPr>
                <w:lang w:val="en-US"/>
              </w:rPr>
            </w:pPr>
            <w:r w:rsidRPr="00B01298">
              <w:rPr>
                <w:rFonts w:ascii="Avenir-Book" w:hAnsi="Avenir-Book" w:cs="Avenir-Book"/>
                <w:lang w:val="en-US"/>
              </w:rPr>
              <w:t>Amount of input of fuels for cultivation and harvest</w:t>
            </w:r>
          </w:p>
        </w:tc>
        <w:tc>
          <w:tcPr>
            <w:tcW w:w="3115" w:type="dxa"/>
          </w:tcPr>
          <w:p w14:paraId="052A82DA" w14:textId="481C364D"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4AEAA2DD" w14:textId="7B6E859B" w:rsidR="0094644F" w:rsidRPr="00D91C9F" w:rsidRDefault="00D91C9F" w:rsidP="0094644F">
            <w:pPr>
              <w:rPr>
                <w:color w:val="FF0000"/>
                <w:lang w:val="en-US"/>
              </w:rPr>
            </w:pPr>
            <w:r w:rsidRPr="00D91C9F">
              <w:rPr>
                <w:color w:val="FF0000"/>
                <w:lang w:val="en-US"/>
              </w:rPr>
              <w:t>x</w:t>
            </w:r>
          </w:p>
        </w:tc>
      </w:tr>
      <w:tr w:rsidR="0094644F" w:rsidRPr="00B01298" w14:paraId="39F41642" w14:textId="77777777" w:rsidTr="0094644F">
        <w:tc>
          <w:tcPr>
            <w:tcW w:w="3115" w:type="dxa"/>
          </w:tcPr>
          <w:p w14:paraId="3632B73B" w14:textId="3BDFC328" w:rsidR="0094644F" w:rsidRPr="00B01298" w:rsidRDefault="0094644F" w:rsidP="0094644F">
            <w:pPr>
              <w:rPr>
                <w:lang w:val="en-US"/>
              </w:rPr>
            </w:pPr>
            <w:r w:rsidRPr="00B01298">
              <w:rPr>
                <w:rFonts w:cstheme="minorHAnsi"/>
                <w:lang w:val="en-US" w:eastAsia="de-CH"/>
              </w:rPr>
              <w:t>Amount of diesel used for feedstock preparation</w:t>
            </w:r>
          </w:p>
        </w:tc>
        <w:tc>
          <w:tcPr>
            <w:tcW w:w="3115" w:type="dxa"/>
          </w:tcPr>
          <w:p w14:paraId="52AC3018" w14:textId="124EAE79" w:rsidR="0094644F" w:rsidRPr="00B01298" w:rsidRDefault="0094644F" w:rsidP="0094644F">
            <w:pPr>
              <w:rPr>
                <w:lang w:val="en-US"/>
              </w:rPr>
            </w:pPr>
            <w:r w:rsidRPr="00B01298">
              <w:rPr>
                <w:rFonts w:cstheme="minorHAnsi"/>
                <w:lang w:val="en-US" w:eastAsia="de-CH"/>
              </w:rPr>
              <w:t>continuous</w:t>
            </w:r>
          </w:p>
        </w:tc>
        <w:tc>
          <w:tcPr>
            <w:tcW w:w="3115" w:type="dxa"/>
          </w:tcPr>
          <w:p w14:paraId="32BDE482" w14:textId="7D5C14EA"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94644F" w:rsidRPr="00B01298" w14:paraId="701C8308" w14:textId="77777777" w:rsidTr="0094644F">
        <w:tc>
          <w:tcPr>
            <w:tcW w:w="3115" w:type="dxa"/>
          </w:tcPr>
          <w:p w14:paraId="6406C34E" w14:textId="54A96AC6" w:rsidR="0094644F" w:rsidRPr="00B01298" w:rsidRDefault="0094644F" w:rsidP="0094644F">
            <w:pPr>
              <w:rPr>
                <w:lang w:val="en-US"/>
              </w:rPr>
            </w:pPr>
            <w:r w:rsidRPr="00B01298">
              <w:rPr>
                <w:rFonts w:cstheme="minorHAnsi"/>
                <w:lang w:val="en-US" w:eastAsia="de-CH"/>
              </w:rPr>
              <w:t>Amount of electricity used for feedstock preparation</w:t>
            </w:r>
          </w:p>
        </w:tc>
        <w:tc>
          <w:tcPr>
            <w:tcW w:w="3115" w:type="dxa"/>
          </w:tcPr>
          <w:p w14:paraId="727F85AA" w14:textId="02721E1A" w:rsidR="0094644F" w:rsidRPr="00B01298" w:rsidRDefault="0094644F" w:rsidP="0094644F">
            <w:pPr>
              <w:rPr>
                <w:lang w:val="en-US"/>
              </w:rPr>
            </w:pPr>
            <w:r w:rsidRPr="00B01298">
              <w:rPr>
                <w:rFonts w:cstheme="minorHAnsi"/>
                <w:lang w:val="en-US" w:eastAsia="de-CH"/>
              </w:rPr>
              <w:t>continuous</w:t>
            </w:r>
          </w:p>
        </w:tc>
        <w:tc>
          <w:tcPr>
            <w:tcW w:w="3115" w:type="dxa"/>
          </w:tcPr>
          <w:p w14:paraId="2137AE0A" w14:textId="509B5941" w:rsidR="0094644F" w:rsidRPr="00D91C9F" w:rsidRDefault="00134BC9" w:rsidP="0094644F">
            <w:pPr>
              <w:rPr>
                <w:color w:val="FF0000"/>
                <w:lang w:val="en-US"/>
              </w:rPr>
            </w:pPr>
            <w:r w:rsidRPr="00D91C9F">
              <w:rPr>
                <w:rFonts w:cstheme="minorHAnsi"/>
                <w:color w:val="FF0000"/>
                <w:lang w:val="en-US" w:eastAsia="de-CH"/>
              </w:rPr>
              <w:t>e</w:t>
            </w:r>
            <w:r w:rsidR="0094644F" w:rsidRPr="00D91C9F">
              <w:rPr>
                <w:rFonts w:cstheme="minorHAnsi"/>
                <w:color w:val="FF0000"/>
                <w:lang w:val="en-US" w:eastAsia="de-CH"/>
              </w:rPr>
              <w:t>lectricity meter</w:t>
            </w:r>
          </w:p>
        </w:tc>
      </w:tr>
      <w:tr w:rsidR="00B47484" w:rsidRPr="00EA3BF7" w14:paraId="06CAB6EF" w14:textId="77777777" w:rsidTr="0094644F">
        <w:tc>
          <w:tcPr>
            <w:tcW w:w="3115" w:type="dxa"/>
          </w:tcPr>
          <w:p w14:paraId="23B7DA10" w14:textId="4F373BB9" w:rsidR="00B47484" w:rsidRPr="00B47484" w:rsidRDefault="00B47484" w:rsidP="0094644F">
            <w:pPr>
              <w:rPr>
                <w:rFonts w:cstheme="minorHAnsi"/>
                <w:lang w:val="en-US" w:eastAsia="de-CH"/>
              </w:rPr>
            </w:pPr>
            <w:r w:rsidRPr="0092469B">
              <w:rPr>
                <w:rFonts w:cstheme="minorHAnsi"/>
                <w:lang w:val="en-US" w:eastAsia="de-CH"/>
              </w:rPr>
              <w:t>CO₂e</w:t>
            </w:r>
            <w:r w:rsidR="00134BC9" w:rsidRPr="0092469B">
              <w:rPr>
                <w:rFonts w:cstheme="minorHAnsi"/>
                <w:lang w:val="en-US" w:eastAsia="de-CH"/>
              </w:rPr>
              <w:t>q</w:t>
            </w:r>
            <w:r w:rsidRPr="0092469B">
              <w:rPr>
                <w:rFonts w:cstheme="minorHAnsi"/>
                <w:lang w:val="en-US" w:eastAsia="de-CH"/>
              </w:rPr>
              <w:t xml:space="preserve"> of electricity used for the pyrolysis plant in g CO₂e</w:t>
            </w:r>
            <w:r w:rsidR="00134BC9" w:rsidRPr="0092469B">
              <w:rPr>
                <w:rFonts w:cstheme="minorHAnsi"/>
                <w:lang w:val="en-US" w:eastAsia="de-CH"/>
              </w:rPr>
              <w:t>q</w:t>
            </w:r>
            <w:r w:rsidRPr="0092469B">
              <w:rPr>
                <w:rFonts w:cstheme="minorHAnsi"/>
                <w:lang w:val="en-US" w:eastAsia="de-CH"/>
              </w:rPr>
              <w:t>/kWh</w:t>
            </w:r>
          </w:p>
        </w:tc>
        <w:tc>
          <w:tcPr>
            <w:tcW w:w="3115" w:type="dxa"/>
          </w:tcPr>
          <w:p w14:paraId="5F356A28" w14:textId="677E6E6F" w:rsidR="00B47484" w:rsidRPr="00B01298" w:rsidRDefault="00516CA2" w:rsidP="0094644F">
            <w:pPr>
              <w:rPr>
                <w:rFonts w:cstheme="minorHAnsi"/>
                <w:lang w:val="en-US" w:eastAsia="de-CH"/>
              </w:rPr>
            </w:pPr>
            <w:r>
              <w:rPr>
                <w:rFonts w:cstheme="minorHAnsi"/>
                <w:lang w:val="en-US" w:eastAsia="de-CH"/>
              </w:rPr>
              <w:t>per batch</w:t>
            </w:r>
          </w:p>
        </w:tc>
        <w:tc>
          <w:tcPr>
            <w:tcW w:w="3115" w:type="dxa"/>
          </w:tcPr>
          <w:p w14:paraId="1F367246" w14:textId="72BC0361" w:rsidR="00B47484" w:rsidRPr="00D91C9F" w:rsidRDefault="00134BC9" w:rsidP="0094644F">
            <w:pPr>
              <w:rPr>
                <w:rFonts w:cstheme="minorHAnsi"/>
                <w:color w:val="FF0000"/>
                <w:highlight w:val="magenta"/>
                <w:lang w:val="en-US" w:eastAsia="de-CH"/>
              </w:rPr>
            </w:pPr>
            <w:r w:rsidRPr="00D91C9F">
              <w:rPr>
                <w:rFonts w:cstheme="minorHAnsi"/>
                <w:color w:val="FF0000"/>
                <w:lang w:val="en-US" w:eastAsia="de-CH"/>
              </w:rPr>
              <w:t>e</w:t>
            </w:r>
            <w:r w:rsidR="00B47484" w:rsidRPr="00D91C9F">
              <w:rPr>
                <w:rFonts w:cstheme="minorHAnsi"/>
                <w:color w:val="FF0000"/>
                <w:lang w:val="en-US" w:eastAsia="de-CH"/>
              </w:rPr>
              <w:t>lectricity provider</w:t>
            </w:r>
          </w:p>
        </w:tc>
      </w:tr>
      <w:tr w:rsidR="005461AC" w:rsidRPr="005461AC" w14:paraId="381BCD94" w14:textId="77777777" w:rsidTr="0094644F">
        <w:tc>
          <w:tcPr>
            <w:tcW w:w="3115" w:type="dxa"/>
          </w:tcPr>
          <w:p w14:paraId="666986C6" w14:textId="05F5493C" w:rsidR="005461AC" w:rsidRPr="0092469B" w:rsidRDefault="005461AC" w:rsidP="0094644F">
            <w:pPr>
              <w:rPr>
                <w:rFonts w:cstheme="minorHAnsi"/>
                <w:lang w:val="en-US" w:eastAsia="de-CH"/>
              </w:rPr>
            </w:pPr>
            <w:r w:rsidRPr="0092469B">
              <w:rPr>
                <w:rFonts w:cstheme="minorHAnsi"/>
                <w:lang w:val="en-US" w:eastAsia="de-CH"/>
              </w:rPr>
              <w:t>How do you dry the feedstock?</w:t>
            </w:r>
          </w:p>
        </w:tc>
        <w:tc>
          <w:tcPr>
            <w:tcW w:w="3115" w:type="dxa"/>
          </w:tcPr>
          <w:p w14:paraId="796437F6" w14:textId="0562D09E" w:rsidR="005461AC" w:rsidRPr="00B01298" w:rsidRDefault="00516CA2" w:rsidP="005461AC">
            <w:pPr>
              <w:rPr>
                <w:rFonts w:cstheme="minorHAnsi"/>
                <w:lang w:val="en-US" w:eastAsia="de-CH"/>
              </w:rPr>
            </w:pPr>
            <w:r>
              <w:rPr>
                <w:rFonts w:cstheme="minorHAnsi"/>
                <w:lang w:val="en-US" w:eastAsia="de-CH"/>
              </w:rPr>
              <w:t>c</w:t>
            </w:r>
            <w:r w:rsidR="005461AC">
              <w:rPr>
                <w:rFonts w:cstheme="minorHAnsi"/>
                <w:lang w:val="en-US" w:eastAsia="de-CH"/>
              </w:rPr>
              <w:t>ontinuous</w:t>
            </w:r>
          </w:p>
        </w:tc>
        <w:tc>
          <w:tcPr>
            <w:tcW w:w="3115" w:type="dxa"/>
          </w:tcPr>
          <w:p w14:paraId="14C3D700" w14:textId="563E3FC8" w:rsidR="005461AC" w:rsidRPr="00D91C9F" w:rsidRDefault="005461AC" w:rsidP="0094644F">
            <w:pPr>
              <w:rPr>
                <w:rFonts w:cstheme="minorHAnsi"/>
                <w:color w:val="FF0000"/>
                <w:lang w:val="en-US" w:eastAsia="de-CH"/>
              </w:rPr>
            </w:pPr>
            <w:r w:rsidRPr="00D91C9F">
              <w:rPr>
                <w:rFonts w:cstheme="minorHAnsi"/>
                <w:color w:val="FF0000"/>
                <w:lang w:val="en-US" w:eastAsia="de-CH"/>
              </w:rPr>
              <w:t>Statement</w:t>
            </w:r>
          </w:p>
        </w:tc>
      </w:tr>
      <w:tr w:rsidR="0094644F" w:rsidRPr="00B01298" w14:paraId="757FC2EB" w14:textId="77777777" w:rsidTr="0094644F">
        <w:tc>
          <w:tcPr>
            <w:tcW w:w="3115" w:type="dxa"/>
          </w:tcPr>
          <w:p w14:paraId="310590E2" w14:textId="47E5D048" w:rsidR="0094644F" w:rsidRPr="0092469B" w:rsidRDefault="005461AC" w:rsidP="0094644F">
            <w:pPr>
              <w:rPr>
                <w:rFonts w:cstheme="minorHAnsi"/>
                <w:lang w:val="en-US" w:eastAsia="de-CH"/>
              </w:rPr>
            </w:pPr>
            <w:r w:rsidRPr="0092469B">
              <w:rPr>
                <w:rFonts w:cstheme="minorHAnsi"/>
                <w:lang w:val="en-US" w:eastAsia="de-CH"/>
              </w:rPr>
              <w:t>Amount of fuel equivalent used for drying per ton (DM) of feedstock?</w:t>
            </w:r>
          </w:p>
        </w:tc>
        <w:tc>
          <w:tcPr>
            <w:tcW w:w="3115" w:type="dxa"/>
          </w:tcPr>
          <w:p w14:paraId="3D940086" w14:textId="73D337BC" w:rsidR="0094644F" w:rsidRPr="00B01298" w:rsidRDefault="0094644F" w:rsidP="0094644F">
            <w:pPr>
              <w:rPr>
                <w:rFonts w:cstheme="minorHAnsi"/>
                <w:lang w:val="en-US" w:eastAsia="de-CH"/>
              </w:rPr>
            </w:pPr>
            <w:r w:rsidRPr="00B01298">
              <w:rPr>
                <w:rFonts w:cstheme="minorHAnsi"/>
                <w:lang w:val="en-US" w:eastAsia="de-CH"/>
              </w:rPr>
              <w:t>continuous</w:t>
            </w:r>
          </w:p>
        </w:tc>
        <w:tc>
          <w:tcPr>
            <w:tcW w:w="3115" w:type="dxa"/>
          </w:tcPr>
          <w:p w14:paraId="71E4E706" w14:textId="31DA883D" w:rsidR="0094644F" w:rsidRPr="00D91C9F" w:rsidRDefault="00134BC9" w:rsidP="0094644F">
            <w:pPr>
              <w:rPr>
                <w:rFonts w:cstheme="minorHAnsi"/>
                <w:color w:val="FF0000"/>
                <w:lang w:val="en-US" w:eastAsia="de-CH"/>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5461AC" w:rsidRPr="005461AC" w14:paraId="3EA7BE31" w14:textId="77777777" w:rsidTr="0094644F">
        <w:tc>
          <w:tcPr>
            <w:tcW w:w="3115" w:type="dxa"/>
          </w:tcPr>
          <w:p w14:paraId="131DFE30" w14:textId="687CFD0E" w:rsidR="005461AC" w:rsidRPr="0092469B" w:rsidRDefault="005461AC" w:rsidP="005461AC">
            <w:pPr>
              <w:rPr>
                <w:rFonts w:cstheme="minorHAnsi"/>
                <w:lang w:val="en-US" w:eastAsia="de-CH"/>
              </w:rPr>
            </w:pPr>
            <w:r w:rsidRPr="0092469B">
              <w:rPr>
                <w:rFonts w:cstheme="minorHAnsi"/>
                <w:lang w:val="en-US" w:eastAsia="de-CH"/>
              </w:rPr>
              <w:t>Amount of electric energy used for drying per ton (DM) of feedstock</w:t>
            </w:r>
          </w:p>
        </w:tc>
        <w:tc>
          <w:tcPr>
            <w:tcW w:w="3115" w:type="dxa"/>
          </w:tcPr>
          <w:p w14:paraId="00AD43DE" w14:textId="6DC19306" w:rsidR="005461AC" w:rsidRPr="00B01298" w:rsidRDefault="005461AC" w:rsidP="005461AC">
            <w:pPr>
              <w:rPr>
                <w:rFonts w:cstheme="minorHAnsi"/>
                <w:lang w:val="en-US" w:eastAsia="de-CH"/>
              </w:rPr>
            </w:pPr>
            <w:r w:rsidRPr="00B01298">
              <w:rPr>
                <w:rFonts w:cstheme="minorHAnsi"/>
                <w:lang w:val="en-US" w:eastAsia="de-CH"/>
              </w:rPr>
              <w:t>continuous</w:t>
            </w:r>
          </w:p>
        </w:tc>
        <w:tc>
          <w:tcPr>
            <w:tcW w:w="3115" w:type="dxa"/>
          </w:tcPr>
          <w:p w14:paraId="1211599E" w14:textId="42B2BBA4" w:rsidR="005461AC" w:rsidRPr="00D91C9F" w:rsidRDefault="005461AC" w:rsidP="005461AC">
            <w:pPr>
              <w:rPr>
                <w:rFonts w:cstheme="minorHAnsi"/>
                <w:color w:val="FF0000"/>
                <w:lang w:val="en-US" w:eastAsia="de-CH"/>
              </w:rPr>
            </w:pPr>
            <w:r w:rsidRPr="00D91C9F">
              <w:rPr>
                <w:rFonts w:cstheme="minorHAnsi"/>
                <w:color w:val="FF0000"/>
                <w:lang w:val="en-US" w:eastAsia="de-CH"/>
              </w:rPr>
              <w:t>purchase receipts</w:t>
            </w:r>
          </w:p>
        </w:tc>
      </w:tr>
      <w:bookmarkEnd w:id="74"/>
    </w:tbl>
    <w:p w14:paraId="0ABA9A59" w14:textId="77777777" w:rsidR="00D91C9F" w:rsidRDefault="00D91C9F" w:rsidP="004F6CDC">
      <w:pPr>
        <w:autoSpaceDE w:val="0"/>
        <w:autoSpaceDN w:val="0"/>
        <w:adjustRightInd w:val="0"/>
        <w:spacing w:after="0" w:line="240" w:lineRule="auto"/>
        <w:rPr>
          <w:rFonts w:cstheme="minorHAnsi"/>
          <w:lang w:val="en-US"/>
        </w:rPr>
      </w:pPr>
    </w:p>
    <w:p w14:paraId="59EAA107" w14:textId="77777777" w:rsidR="00D91C9F" w:rsidRDefault="00D91C9F" w:rsidP="00D91C9F">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193066C2" w14:textId="77777777" w:rsidR="00D91C9F" w:rsidRPr="00985279" w:rsidRDefault="00D91C9F" w:rsidP="00D91C9F">
      <w:pPr>
        <w:rPr>
          <w:i/>
          <w:iCs/>
          <w:color w:val="FF0000"/>
          <w:lang w:val="en-US"/>
        </w:rPr>
      </w:pPr>
      <w:r w:rsidRPr="00985279">
        <w:rPr>
          <w:rFonts w:cstheme="minorHAnsi"/>
          <w:i/>
          <w:iCs/>
          <w:color w:val="FF0000"/>
          <w:lang w:val="en-US"/>
        </w:rPr>
        <w:t xml:space="preserve">(If </w:t>
      </w:r>
      <w:r>
        <w:rPr>
          <w:rFonts w:cstheme="minorHAnsi"/>
          <w:i/>
          <w:iCs/>
          <w:color w:val="FF0000"/>
          <w:lang w:val="en-US"/>
        </w:rPr>
        <w:t>p</w:t>
      </w:r>
      <w:r w:rsidRPr="00985279">
        <w:rPr>
          <w:rFonts w:cstheme="minorHAnsi"/>
          <w:i/>
          <w:iCs/>
          <w:color w:val="FF0000"/>
          <w:lang w:val="en-US"/>
        </w:rPr>
        <w:t xml:space="preserve">roject </w:t>
      </w:r>
      <w:r>
        <w:rPr>
          <w:rFonts w:cstheme="minorHAnsi"/>
          <w:i/>
          <w:iCs/>
          <w:color w:val="FF0000"/>
          <w:lang w:val="en-US"/>
        </w:rPr>
        <w:t>p</w:t>
      </w:r>
      <w:r w:rsidRPr="00985279">
        <w:rPr>
          <w:rFonts w:cstheme="minorHAnsi"/>
          <w:i/>
          <w:iCs/>
          <w:color w:val="FF0000"/>
          <w:lang w:val="en-US"/>
        </w:rPr>
        <w:t xml:space="preserve">roponent wants to use different parameters they have to be well justified and accepted by </w:t>
      </w:r>
      <w:r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4"/>
        <w:gridCol w:w="3115"/>
        <w:gridCol w:w="3115"/>
      </w:tblGrid>
      <w:tr w:rsidR="00D91C9F" w:rsidRPr="00B01298" w14:paraId="205D7B0E" w14:textId="77777777" w:rsidTr="00F54BB2">
        <w:tc>
          <w:tcPr>
            <w:tcW w:w="3115" w:type="dxa"/>
          </w:tcPr>
          <w:p w14:paraId="70E2D273" w14:textId="77777777" w:rsidR="00D91C9F" w:rsidRPr="00B01298" w:rsidRDefault="00D91C9F" w:rsidP="00F54BB2">
            <w:pPr>
              <w:rPr>
                <w:rFonts w:ascii="Avenir-Book" w:hAnsi="Avenir-Book" w:cs="Avenir-Book"/>
                <w:lang w:val="en-US"/>
              </w:rPr>
            </w:pPr>
            <w:r w:rsidRPr="00A8774E">
              <w:rPr>
                <w:rFonts w:ascii="Avenir-Book" w:hAnsi="Avenir-Book" w:cs="Avenir-Book"/>
                <w:b/>
                <w:bCs/>
                <w:lang w:val="en-US"/>
              </w:rPr>
              <w:t>Parameter</w:t>
            </w:r>
          </w:p>
        </w:tc>
        <w:tc>
          <w:tcPr>
            <w:tcW w:w="3115" w:type="dxa"/>
          </w:tcPr>
          <w:p w14:paraId="48B08BE6"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37F3D5CA"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Source of data</w:t>
            </w:r>
          </w:p>
        </w:tc>
      </w:tr>
      <w:tr w:rsidR="00D91C9F" w:rsidRPr="00B01298" w14:paraId="5D86DFC5" w14:textId="77777777" w:rsidTr="00F54BB2">
        <w:tc>
          <w:tcPr>
            <w:tcW w:w="3115" w:type="dxa"/>
          </w:tcPr>
          <w:p w14:paraId="3D46854E" w14:textId="12E982A3" w:rsidR="00D91C9F" w:rsidRPr="00B01298" w:rsidRDefault="00D91C9F" w:rsidP="00F54BB2">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Nitrogen fertilizer</w:t>
            </w:r>
          </w:p>
        </w:tc>
        <w:tc>
          <w:tcPr>
            <w:tcW w:w="3115" w:type="dxa"/>
          </w:tcPr>
          <w:p w14:paraId="5574C42C" w14:textId="525E32DF" w:rsidR="00D91C9F" w:rsidRPr="008F75E0" w:rsidRDefault="00D91C9F" w:rsidP="00F54BB2">
            <w:pPr>
              <w:rPr>
                <w:rFonts w:ascii="Avenir-Book" w:hAnsi="Avenir-Book" w:cs="Avenir-Book"/>
                <w:lang w:val="en-US"/>
              </w:rPr>
            </w:pPr>
            <w:r w:rsidRPr="00AC5165">
              <w:rPr>
                <w:rFonts w:cstheme="minorHAnsi"/>
                <w:lang w:val="en-US"/>
              </w:rPr>
              <w:t>1 t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w:t>
            </w:r>
            <w:r>
              <w:rPr>
                <w:rFonts w:cstheme="minorHAnsi"/>
                <w:lang w:val="en-US"/>
              </w:rPr>
              <w:t xml:space="preserve">/ </w:t>
            </w:r>
            <w:r w:rsidRPr="00AC5165">
              <w:rPr>
                <w:rFonts w:cstheme="minorHAnsi"/>
                <w:lang w:val="en-US"/>
              </w:rPr>
              <w:t>100 kg N</w:t>
            </w:r>
          </w:p>
        </w:tc>
        <w:tc>
          <w:tcPr>
            <w:tcW w:w="3115" w:type="dxa"/>
          </w:tcPr>
          <w:p w14:paraId="7B96A6B8" w14:textId="72F00598" w:rsidR="00D91C9F" w:rsidRPr="00FD6F78" w:rsidRDefault="00D91C9F" w:rsidP="00F54BB2">
            <w:r>
              <w:rPr>
                <w:rFonts w:ascii="Avenir-Book" w:hAnsi="Avenir-Book" w:cs="Avenir-Book"/>
                <w:color w:val="000000" w:themeColor="text1"/>
                <w:lang w:val="en-US"/>
              </w:rPr>
              <w:t>Methodology,</w:t>
            </w:r>
            <w:r w:rsidRPr="00FD6F78">
              <w:t xml:space="preserve"> </w:t>
            </w:r>
            <w:r w:rsidRPr="00AC5165">
              <w:rPr>
                <w:rFonts w:cstheme="minorHAnsi"/>
                <w:lang w:val="en-US"/>
              </w:rPr>
              <w:t>Zhang et al., 2013</w:t>
            </w:r>
          </w:p>
        </w:tc>
      </w:tr>
      <w:tr w:rsidR="00D91C9F" w14:paraId="1D6830A1" w14:textId="77777777" w:rsidTr="00F54BB2">
        <w:tc>
          <w:tcPr>
            <w:tcW w:w="3115" w:type="dxa"/>
          </w:tcPr>
          <w:p w14:paraId="1A437D62" w14:textId="4C7B602C" w:rsidR="00D91C9F" w:rsidRPr="00B01298" w:rsidRDefault="00D91C9F" w:rsidP="00F54BB2">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w:t>
            </w:r>
            <w:r w:rsidR="009671E1">
              <w:rPr>
                <w:rFonts w:cstheme="minorHAnsi"/>
                <w:color w:val="000000" w:themeColor="text1"/>
                <w:lang w:val="en-US"/>
              </w:rPr>
              <w:t>pesticides</w:t>
            </w:r>
          </w:p>
        </w:tc>
        <w:tc>
          <w:tcPr>
            <w:tcW w:w="3115" w:type="dxa"/>
          </w:tcPr>
          <w:p w14:paraId="2A2DD2E6" w14:textId="524ED6AE" w:rsidR="00D91C9F" w:rsidRPr="008E6C55" w:rsidRDefault="00D91C9F" w:rsidP="00F54BB2">
            <w:pPr>
              <w:rPr>
                <w:rFonts w:ascii="Avenir Book" w:hAnsi="Avenir Book" w:cs="Calibri"/>
                <w:color w:val="000000"/>
                <w:highlight w:val="magenta"/>
                <w:lang w:val="en-US"/>
              </w:rPr>
            </w:pPr>
            <w:r w:rsidRPr="00AC5165">
              <w:rPr>
                <w:rFonts w:cstheme="minorHAnsi"/>
                <w:lang w:val="en-US"/>
              </w:rPr>
              <w:t>94 kg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per hectare</w:t>
            </w:r>
          </w:p>
        </w:tc>
        <w:tc>
          <w:tcPr>
            <w:tcW w:w="3115" w:type="dxa"/>
          </w:tcPr>
          <w:p w14:paraId="3B00812B" w14:textId="1D7C1DB2" w:rsidR="00D91C9F" w:rsidRDefault="00D91C9F" w:rsidP="00F54BB2">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w:t>
            </w:r>
            <w:r w:rsidRPr="00AC5165">
              <w:rPr>
                <w:rFonts w:cstheme="minorHAnsi"/>
                <w:lang w:val="en-US"/>
              </w:rPr>
              <w:t>Audsley et al., 2009</w:t>
            </w:r>
          </w:p>
        </w:tc>
      </w:tr>
    </w:tbl>
    <w:p w14:paraId="511BE38A" w14:textId="77777777" w:rsidR="004D48D6" w:rsidRPr="00B01298"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B01298" w:rsidRDefault="00201A76" w:rsidP="00F80832">
      <w:pPr>
        <w:pStyle w:val="berschrift4"/>
        <w:numPr>
          <w:ilvl w:val="3"/>
          <w:numId w:val="2"/>
        </w:numPr>
        <w:rPr>
          <w:lang w:val="en-US"/>
        </w:rPr>
      </w:pPr>
      <w:bookmarkStart w:id="75" w:name="_Ref156991755"/>
      <w:bookmarkEnd w:id="73"/>
      <w:r w:rsidRPr="003B4251">
        <w:rPr>
          <w:lang w:val="en-US"/>
        </w:rPr>
        <w:t>Pyrolysis</w:t>
      </w:r>
      <w:bookmarkEnd w:id="75"/>
    </w:p>
    <w:p w14:paraId="5B339760" w14:textId="2F8593EC" w:rsidR="00201A76" w:rsidRPr="00B01298" w:rsidRDefault="007A4170" w:rsidP="00201A76">
      <w:pPr>
        <w:rPr>
          <w:lang w:val="en-US"/>
        </w:rPr>
      </w:pPr>
      <w:r w:rsidRPr="00B01298">
        <w:rPr>
          <w:lang w:val="en-US"/>
        </w:rPr>
        <w:t>For pyrolysis t</w:t>
      </w:r>
      <w:r w:rsidR="00201A76"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816409" w:rsidRPr="00B01298" w14:paraId="5D1C8B34" w14:textId="77777777" w:rsidTr="0094644F">
        <w:tc>
          <w:tcPr>
            <w:tcW w:w="3115" w:type="dxa"/>
          </w:tcPr>
          <w:p w14:paraId="4FFC7DDB" w14:textId="08A00864" w:rsidR="00816409" w:rsidRPr="00B01298" w:rsidRDefault="00816409" w:rsidP="00816409">
            <w:pPr>
              <w:rPr>
                <w:lang w:val="en-US"/>
              </w:rPr>
            </w:pPr>
            <w:r w:rsidRPr="003B4251">
              <w:rPr>
                <w:rFonts w:ascii="Avenir-Book" w:hAnsi="Avenir-Book"/>
                <w:b/>
                <w:lang w:val="en-US"/>
              </w:rPr>
              <w:t>Parameter</w:t>
            </w:r>
          </w:p>
        </w:tc>
        <w:tc>
          <w:tcPr>
            <w:tcW w:w="3115" w:type="dxa"/>
          </w:tcPr>
          <w:p w14:paraId="24750C02" w14:textId="7E6E99AC" w:rsidR="00816409" w:rsidRPr="00B01298" w:rsidRDefault="00816409" w:rsidP="00816409">
            <w:pPr>
              <w:rPr>
                <w:lang w:val="en-US"/>
              </w:rPr>
            </w:pPr>
            <w:r w:rsidRPr="00B01298">
              <w:rPr>
                <w:rFonts w:ascii="Avenir-Book" w:hAnsi="Avenir-Book" w:cs="Avenir-Book"/>
                <w:b/>
                <w:bCs/>
                <w:lang w:val="en-US"/>
              </w:rPr>
              <w:t>Monitoring frequency</w:t>
            </w:r>
          </w:p>
        </w:tc>
        <w:tc>
          <w:tcPr>
            <w:tcW w:w="3115" w:type="dxa"/>
          </w:tcPr>
          <w:p w14:paraId="395A6D36" w14:textId="740A6846" w:rsidR="00816409" w:rsidRPr="00B01298" w:rsidRDefault="00816409" w:rsidP="00816409">
            <w:pPr>
              <w:rPr>
                <w:lang w:val="en-US"/>
              </w:rPr>
            </w:pPr>
            <w:r w:rsidRPr="00B01298">
              <w:rPr>
                <w:rFonts w:ascii="Avenir-Book" w:hAnsi="Avenir-Book" w:cs="Avenir-Book"/>
                <w:b/>
                <w:bCs/>
                <w:lang w:val="en-US"/>
              </w:rPr>
              <w:t>Source of data</w:t>
            </w:r>
          </w:p>
        </w:tc>
      </w:tr>
      <w:tr w:rsidR="00787031" w:rsidRPr="00011554" w14:paraId="63BED4E8" w14:textId="77777777" w:rsidTr="00047E90">
        <w:tc>
          <w:tcPr>
            <w:tcW w:w="3115" w:type="dxa"/>
            <w:vAlign w:val="bottom"/>
          </w:tcPr>
          <w:p w14:paraId="2B153AE2" w14:textId="24D64414" w:rsidR="00787031" w:rsidRPr="00AC5165" w:rsidRDefault="00787031" w:rsidP="00787031">
            <w:pPr>
              <w:rPr>
                <w:rFonts w:cstheme="minorHAnsi"/>
                <w:lang w:val="en-US"/>
              </w:rPr>
            </w:pPr>
            <w:r w:rsidRPr="00AC5165">
              <w:rPr>
                <w:rFonts w:cstheme="minorHAnsi"/>
                <w:lang w:val="en-US"/>
              </w:rPr>
              <w:t xml:space="preserve">Electricity consumption of pyrolyser for the entire batch (in </w:t>
            </w:r>
            <w:r>
              <w:rPr>
                <w:rFonts w:cstheme="minorHAnsi"/>
                <w:lang w:val="en-US"/>
              </w:rPr>
              <w:t>k</w:t>
            </w:r>
            <w:r w:rsidRPr="00AC5165">
              <w:rPr>
                <w:rFonts w:cstheme="minorHAnsi"/>
                <w:lang w:val="en-US"/>
              </w:rPr>
              <w:t>Wh)</w:t>
            </w:r>
          </w:p>
        </w:tc>
        <w:tc>
          <w:tcPr>
            <w:tcW w:w="3115" w:type="dxa"/>
          </w:tcPr>
          <w:p w14:paraId="6880C6A4" w14:textId="57616F17"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F5179EA" w14:textId="31345492"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31E8A22" w14:textId="77777777" w:rsidTr="00047E90">
        <w:tc>
          <w:tcPr>
            <w:tcW w:w="3115" w:type="dxa"/>
            <w:vAlign w:val="bottom"/>
          </w:tcPr>
          <w:p w14:paraId="2AFAAC63" w14:textId="5DD48086" w:rsidR="00787031" w:rsidRPr="00AC5165" w:rsidRDefault="00787031" w:rsidP="00787031">
            <w:pPr>
              <w:rPr>
                <w:rFonts w:cstheme="minorHAnsi"/>
                <w:lang w:val="en-US"/>
              </w:rPr>
            </w:pPr>
            <w:r w:rsidRPr="00CE296E">
              <w:rPr>
                <w:rFonts w:cstheme="minorHAnsi"/>
                <w:lang w:val="en-US"/>
              </w:rPr>
              <w:t>Source of electric energy</w:t>
            </w:r>
            <w:r>
              <w:rPr>
                <w:rFonts w:cstheme="minorHAnsi"/>
                <w:lang w:val="en-US"/>
              </w:rPr>
              <w:t xml:space="preserve"> </w:t>
            </w:r>
            <w:r w:rsidRPr="00AC5165">
              <w:rPr>
                <w:rFonts w:cstheme="minorHAnsi"/>
                <w:lang w:val="en-US"/>
              </w:rPr>
              <w:t xml:space="preserve">for the pyrolysis plant </w:t>
            </w:r>
          </w:p>
        </w:tc>
        <w:tc>
          <w:tcPr>
            <w:tcW w:w="3115" w:type="dxa"/>
          </w:tcPr>
          <w:p w14:paraId="6DB41F37" w14:textId="4FEFB8D2"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321E653C" w14:textId="3F9D44A6"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AC5165" w14:paraId="77AC4426" w14:textId="77777777" w:rsidTr="00047E90">
        <w:tc>
          <w:tcPr>
            <w:tcW w:w="3115" w:type="dxa"/>
            <w:vAlign w:val="bottom"/>
          </w:tcPr>
          <w:p w14:paraId="55A6244D" w14:textId="15EFF6A0"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w:t>
            </w:r>
            <w:r>
              <w:rPr>
                <w:rFonts w:cstheme="minorHAnsi"/>
                <w:lang w:val="en-US"/>
              </w:rPr>
              <w:t xml:space="preserve">footprint </w:t>
            </w:r>
            <w:r w:rsidRPr="00AC5165">
              <w:rPr>
                <w:rFonts w:cstheme="minorHAnsi"/>
                <w:lang w:val="en-US"/>
              </w:rPr>
              <w:t>of electricity used for the pyrolysis plant in g CO₂e</w:t>
            </w:r>
            <w:r>
              <w:rPr>
                <w:rFonts w:cstheme="minorHAnsi"/>
                <w:lang w:val="en-US"/>
              </w:rPr>
              <w:t>q</w:t>
            </w:r>
            <w:r w:rsidRPr="00AC5165">
              <w:rPr>
                <w:rFonts w:cstheme="minorHAnsi"/>
                <w:lang w:val="en-US"/>
              </w:rPr>
              <w:t>/kWh</w:t>
            </w:r>
          </w:p>
        </w:tc>
        <w:tc>
          <w:tcPr>
            <w:tcW w:w="3115" w:type="dxa"/>
          </w:tcPr>
          <w:p w14:paraId="61CB71AA" w14:textId="3A92269B"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54D482D7" w14:textId="66299017" w:rsidR="00787031" w:rsidRPr="00787031" w:rsidRDefault="00787031" w:rsidP="00787031">
            <w:pPr>
              <w:rPr>
                <w:rFonts w:cstheme="minorHAnsi"/>
                <w:color w:val="FF0000"/>
                <w:lang w:val="en-US"/>
              </w:rPr>
            </w:pPr>
            <w:r w:rsidRPr="00787031">
              <w:rPr>
                <w:rFonts w:cstheme="minorHAnsi"/>
                <w:color w:val="FF0000"/>
                <w:lang w:val="en-US" w:eastAsia="de-CH"/>
              </w:rPr>
              <w:t>electricity provider</w:t>
            </w:r>
          </w:p>
        </w:tc>
      </w:tr>
      <w:tr w:rsidR="00787031" w:rsidRPr="00011554" w14:paraId="790202AC" w14:textId="77777777" w:rsidTr="00047E90">
        <w:tc>
          <w:tcPr>
            <w:tcW w:w="3115" w:type="dxa"/>
            <w:vAlign w:val="bottom"/>
          </w:tcPr>
          <w:p w14:paraId="26BF620A" w14:textId="1E75FF24" w:rsidR="00787031" w:rsidRPr="00AC5165" w:rsidRDefault="00787031" w:rsidP="00787031">
            <w:pPr>
              <w:rPr>
                <w:rFonts w:cstheme="minorHAnsi"/>
                <w:lang w:val="en-US"/>
              </w:rPr>
            </w:pPr>
            <w:r w:rsidRPr="00AC5165">
              <w:rPr>
                <w:rFonts w:cstheme="minorHAnsi"/>
                <w:lang w:val="en-US"/>
              </w:rPr>
              <w:t>Energy source to preheat the pyrolysis reactor</w:t>
            </w:r>
          </w:p>
        </w:tc>
        <w:tc>
          <w:tcPr>
            <w:tcW w:w="3115" w:type="dxa"/>
          </w:tcPr>
          <w:p w14:paraId="1720D368" w14:textId="2644E8F4"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615AF1FB" w14:textId="0F5F6575"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708DCF4" w14:textId="77777777" w:rsidTr="00047E90">
        <w:tc>
          <w:tcPr>
            <w:tcW w:w="3115" w:type="dxa"/>
            <w:vAlign w:val="bottom"/>
          </w:tcPr>
          <w:p w14:paraId="5D2D6E2E" w14:textId="2FC9DA5A" w:rsidR="00787031" w:rsidRPr="00AC5165" w:rsidRDefault="00787031" w:rsidP="00787031">
            <w:pPr>
              <w:rPr>
                <w:rFonts w:cstheme="minorHAnsi"/>
                <w:lang w:val="en-US"/>
              </w:rPr>
            </w:pPr>
            <w:r w:rsidRPr="00AC5165">
              <w:rPr>
                <w:rFonts w:cstheme="minorHAnsi"/>
                <w:lang w:val="en-US"/>
              </w:rPr>
              <w:lastRenderedPageBreak/>
              <w:t>Amount of fuel which is used to preheat the pyrolysis reactor in t per batch</w:t>
            </w:r>
          </w:p>
        </w:tc>
        <w:tc>
          <w:tcPr>
            <w:tcW w:w="3115" w:type="dxa"/>
          </w:tcPr>
          <w:p w14:paraId="32E8B18E" w14:textId="3CA9AE4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3F05C12" w14:textId="59C3E21D"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3D602F" w14:paraId="1C1BE7CA" w14:textId="77777777" w:rsidTr="00047E90">
        <w:tc>
          <w:tcPr>
            <w:tcW w:w="3115" w:type="dxa"/>
            <w:vAlign w:val="bottom"/>
          </w:tcPr>
          <w:p w14:paraId="4F7FDEDD" w14:textId="5AD01FCE"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of fuel used for the pyrolysis plant per t</w:t>
            </w:r>
          </w:p>
        </w:tc>
        <w:tc>
          <w:tcPr>
            <w:tcW w:w="3115" w:type="dxa"/>
          </w:tcPr>
          <w:p w14:paraId="7795B2E0" w14:textId="548FF19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44FC3F79" w14:textId="6389A0EA" w:rsidR="00787031" w:rsidRPr="00787031" w:rsidRDefault="00787031" w:rsidP="00787031">
            <w:pPr>
              <w:rPr>
                <w:rFonts w:cstheme="minorHAnsi"/>
                <w:color w:val="FF0000"/>
                <w:lang w:val="en-US"/>
              </w:rPr>
            </w:pPr>
            <w:r w:rsidRPr="00787031">
              <w:rPr>
                <w:rFonts w:cstheme="minorHAnsi"/>
                <w:color w:val="FF0000"/>
                <w:lang w:val="en-US"/>
              </w:rPr>
              <w:t>invoices for purchasing fossil fuels</w:t>
            </w:r>
          </w:p>
        </w:tc>
      </w:tr>
    </w:tbl>
    <w:p w14:paraId="11F2722E" w14:textId="77777777" w:rsidR="002F05BE" w:rsidRDefault="002F05BE" w:rsidP="00C93191">
      <w:pPr>
        <w:spacing w:after="0" w:line="240" w:lineRule="auto"/>
        <w:rPr>
          <w:rFonts w:ascii="Avenir-Book" w:hAnsi="Avenir-Book" w:cs="Avenir-Book"/>
          <w:lang w:val="en-US"/>
        </w:rPr>
      </w:pPr>
    </w:p>
    <w:p w14:paraId="439D0AFD" w14:textId="1DA943BB" w:rsidR="00230607" w:rsidRPr="00230607" w:rsidRDefault="00E06DED" w:rsidP="00E06DED">
      <w:pPr>
        <w:rPr>
          <w:rFonts w:cstheme="minorHAnsi"/>
          <w:i/>
          <w:iCs/>
          <w:color w:val="FF0000"/>
          <w:lang w:val="en-US"/>
        </w:rPr>
      </w:pPr>
      <w:r w:rsidRPr="00AC5165">
        <w:rPr>
          <w:rFonts w:cstheme="minorHAnsi"/>
          <w:lang w:val="en-US"/>
        </w:rPr>
        <w:t xml:space="preserve">If it is </w:t>
      </w:r>
      <w:r>
        <w:rPr>
          <w:rFonts w:cstheme="minorHAnsi"/>
          <w:lang w:val="en-US"/>
        </w:rPr>
        <w:t>assumed that t</w:t>
      </w:r>
      <w:r>
        <w:rPr>
          <w:lang w:val="en-US"/>
        </w:rPr>
        <w:t xml:space="preserve">he carbon yield in the biochar is less than 10% of the carbon contained in the biomass </w:t>
      </w:r>
      <w:r w:rsidRPr="00AC5165">
        <w:rPr>
          <w:rFonts w:cstheme="minorHAnsi"/>
          <w:lang w:val="en-US"/>
        </w:rPr>
        <w:t>the biochar</w:t>
      </w:r>
      <w:r>
        <w:rPr>
          <w:rFonts w:cstheme="minorHAnsi"/>
          <w:lang w:val="en-US"/>
        </w:rPr>
        <w:t xml:space="preserve"> </w:t>
      </w:r>
      <w:r w:rsidRPr="00AC5165">
        <w:rPr>
          <w:rFonts w:cstheme="minorHAnsi"/>
          <w:lang w:val="en-US"/>
        </w:rPr>
        <w:t>C-sink may be established using the pro rata approach</w:t>
      </w:r>
      <w:r w:rsidRPr="00230607">
        <w:rPr>
          <w:rFonts w:cstheme="minorHAnsi"/>
          <w:i/>
          <w:iCs/>
          <w:color w:val="FF0000"/>
          <w:lang w:val="en-US"/>
        </w:rPr>
        <w:t>.</w:t>
      </w:r>
      <w:r w:rsidR="00230607" w:rsidRPr="00230607">
        <w:rPr>
          <w:rFonts w:cstheme="minorHAnsi"/>
          <w:i/>
          <w:iCs/>
          <w:color w:val="FF0000"/>
          <w:lang w:val="en-US"/>
        </w:rPr>
        <w:t xml:space="preserve"> If you are holding an exception permit regarding pro rata </w:t>
      </w:r>
      <w:r w:rsidR="003D2679" w:rsidRPr="00230607">
        <w:rPr>
          <w:rFonts w:cstheme="minorHAnsi"/>
          <w:i/>
          <w:iCs/>
          <w:color w:val="FF0000"/>
          <w:lang w:val="en-US"/>
        </w:rPr>
        <w:t>approach,</w:t>
      </w:r>
      <w:r w:rsidR="00230607" w:rsidRPr="00230607">
        <w:rPr>
          <w:rFonts w:cstheme="minorHAnsi"/>
          <w:i/>
          <w:iCs/>
          <w:color w:val="FF0000"/>
          <w:lang w:val="en-US"/>
        </w:rPr>
        <w:t xml:space="preserve"> please provide the additional data you monitor.</w:t>
      </w:r>
    </w:p>
    <w:p w14:paraId="6A5B830F" w14:textId="239C12D9" w:rsidR="000F0C55" w:rsidRPr="00B01298" w:rsidRDefault="000F0C55" w:rsidP="00F80832">
      <w:pPr>
        <w:pStyle w:val="berschrift4"/>
        <w:numPr>
          <w:ilvl w:val="3"/>
          <w:numId w:val="2"/>
        </w:numPr>
        <w:rPr>
          <w:lang w:val="en-US"/>
        </w:rPr>
      </w:pPr>
      <w:r w:rsidRPr="00B01298">
        <w:rPr>
          <w:lang w:val="en-US"/>
        </w:rPr>
        <w:t>Post-treatment</w:t>
      </w:r>
    </w:p>
    <w:p w14:paraId="68D24895" w14:textId="68DD8962" w:rsidR="000F0C55" w:rsidRPr="00B01298" w:rsidRDefault="009F354C" w:rsidP="000F0C55">
      <w:pPr>
        <w:rPr>
          <w:lang w:val="en-US"/>
        </w:rPr>
      </w:pPr>
      <w:r>
        <w:rPr>
          <w:lang w:val="en-US"/>
        </w:rPr>
        <w:t>For post-treatment of the biochar t</w:t>
      </w:r>
      <w:r w:rsidR="000F0C55"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E068FA" w:rsidRPr="00B01298" w14:paraId="328E9D31" w14:textId="77777777" w:rsidTr="00A31058">
        <w:tc>
          <w:tcPr>
            <w:tcW w:w="3115" w:type="dxa"/>
          </w:tcPr>
          <w:p w14:paraId="1D12F8D3" w14:textId="77777777" w:rsidR="00E068FA" w:rsidRPr="00B01298" w:rsidRDefault="00E068FA" w:rsidP="00A31058">
            <w:pPr>
              <w:rPr>
                <w:rFonts w:ascii="Avenir-Book" w:hAnsi="Avenir-Book" w:cs="Avenir-Book"/>
                <w:lang w:val="en-US"/>
              </w:rPr>
            </w:pPr>
            <w:r w:rsidRPr="003B4251">
              <w:rPr>
                <w:rFonts w:ascii="Avenir-Book" w:hAnsi="Avenir-Book" w:cs="Avenir-Book"/>
                <w:b/>
                <w:bCs/>
                <w:lang w:val="en-US"/>
              </w:rPr>
              <w:t>Parameter</w:t>
            </w:r>
          </w:p>
        </w:tc>
        <w:tc>
          <w:tcPr>
            <w:tcW w:w="3115" w:type="dxa"/>
          </w:tcPr>
          <w:p w14:paraId="7BE06D46"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6BCD003A"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Source of data</w:t>
            </w:r>
          </w:p>
        </w:tc>
      </w:tr>
      <w:tr w:rsidR="00787031" w:rsidRPr="003379CE" w14:paraId="75796AC9" w14:textId="48050B0F" w:rsidTr="008F49A3">
        <w:tc>
          <w:tcPr>
            <w:tcW w:w="3115" w:type="dxa"/>
          </w:tcPr>
          <w:p w14:paraId="66376062" w14:textId="557DF0EC"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diesel used for biochar post</w:t>
            </w:r>
            <w:r>
              <w:rPr>
                <w:rFonts w:cstheme="minorHAnsi"/>
                <w:lang w:val="en-US" w:eastAsia="de-CH"/>
              </w:rPr>
              <w:t>-</w:t>
            </w:r>
            <w:r w:rsidRPr="00B01298">
              <w:rPr>
                <w:rFonts w:cstheme="minorHAnsi"/>
                <w:lang w:val="en-US" w:eastAsia="de-CH"/>
              </w:rPr>
              <w:t>treatment</w:t>
            </w:r>
          </w:p>
        </w:tc>
        <w:tc>
          <w:tcPr>
            <w:tcW w:w="3115" w:type="dxa"/>
          </w:tcPr>
          <w:p w14:paraId="670457DC" w14:textId="6AD98C32" w:rsidR="00787031" w:rsidRPr="00B01298" w:rsidRDefault="00787031" w:rsidP="00787031">
            <w:pPr>
              <w:rPr>
                <w:rFonts w:ascii="Avenir-Book" w:hAnsi="Avenir-Book" w:cs="Avenir-Book"/>
                <w:lang w:val="en-US"/>
              </w:rPr>
            </w:pPr>
            <w:r>
              <w:rPr>
                <w:rFonts w:cstheme="minorHAnsi"/>
                <w:lang w:val="en-US"/>
              </w:rPr>
              <w:t>p</w:t>
            </w:r>
            <w:r w:rsidRPr="00AC5165">
              <w:rPr>
                <w:rFonts w:cstheme="minorHAnsi"/>
                <w:lang w:val="en-US"/>
              </w:rPr>
              <w:t>er batch</w:t>
            </w:r>
          </w:p>
        </w:tc>
        <w:tc>
          <w:tcPr>
            <w:tcW w:w="3115" w:type="dxa"/>
          </w:tcPr>
          <w:p w14:paraId="2CAB91ED" w14:textId="7B4132D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r w:rsidR="00787031" w:rsidRPr="00011554" w14:paraId="6B6D3674" w14:textId="6614AC25" w:rsidTr="008F49A3">
        <w:tc>
          <w:tcPr>
            <w:tcW w:w="3115" w:type="dxa"/>
          </w:tcPr>
          <w:p w14:paraId="564335A1" w14:textId="5B907668"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electricity used for biochar post</w:t>
            </w:r>
            <w:r>
              <w:rPr>
                <w:rFonts w:cstheme="minorHAnsi"/>
                <w:lang w:val="en-US" w:eastAsia="de-CH"/>
              </w:rPr>
              <w:t>-</w:t>
            </w:r>
            <w:r w:rsidRPr="00B01298">
              <w:rPr>
                <w:rFonts w:cstheme="minorHAnsi"/>
                <w:lang w:val="en-US" w:eastAsia="de-CH"/>
              </w:rPr>
              <w:t>treatment</w:t>
            </w:r>
          </w:p>
        </w:tc>
        <w:tc>
          <w:tcPr>
            <w:tcW w:w="3115" w:type="dxa"/>
          </w:tcPr>
          <w:p w14:paraId="4F1317FB" w14:textId="36E448AF" w:rsidR="00787031" w:rsidRPr="00B01298" w:rsidRDefault="00787031" w:rsidP="00787031">
            <w:pPr>
              <w:rPr>
                <w:rFonts w:ascii="Avenir-Book" w:hAnsi="Avenir-Book" w:cs="Avenir-Book"/>
                <w:lang w:val="en-US"/>
              </w:rPr>
            </w:pPr>
            <w:r>
              <w:rPr>
                <w:rFonts w:ascii="Avenir-Book" w:hAnsi="Avenir-Book" w:cs="Avenir-Book"/>
                <w:lang w:val="en-US"/>
              </w:rPr>
              <w:t>per batch</w:t>
            </w:r>
          </w:p>
        </w:tc>
        <w:tc>
          <w:tcPr>
            <w:tcW w:w="3115" w:type="dxa"/>
          </w:tcPr>
          <w:p w14:paraId="2A8BD5EC" w14:textId="1F12285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bl>
    <w:p w14:paraId="6D56A6A6" w14:textId="77777777" w:rsidR="00E068FA" w:rsidRPr="00B01298" w:rsidRDefault="00E068FA" w:rsidP="000F0C55">
      <w:pPr>
        <w:rPr>
          <w:lang w:val="en-US"/>
        </w:rPr>
      </w:pPr>
    </w:p>
    <w:p w14:paraId="668502F9" w14:textId="7EF74384" w:rsidR="005F401C" w:rsidRPr="00B01298" w:rsidRDefault="005F401C" w:rsidP="00F80832">
      <w:pPr>
        <w:pStyle w:val="berschrift4"/>
        <w:numPr>
          <w:ilvl w:val="3"/>
          <w:numId w:val="2"/>
        </w:numPr>
        <w:rPr>
          <w:lang w:val="en-US"/>
        </w:rPr>
      </w:pPr>
      <w:r w:rsidRPr="00B01298">
        <w:rPr>
          <w:lang w:val="en-US"/>
        </w:rPr>
        <w:t>Compensation of Fossil Emissions</w:t>
      </w:r>
    </w:p>
    <w:p w14:paraId="0798DB96" w14:textId="71C233F1" w:rsidR="00611545" w:rsidRDefault="00611545" w:rsidP="00611545">
      <w:pPr>
        <w:autoSpaceDE w:val="0"/>
        <w:autoSpaceDN w:val="0"/>
        <w:adjustRightInd w:val="0"/>
        <w:spacing w:after="0" w:line="240" w:lineRule="auto"/>
        <w:rPr>
          <w:rFonts w:cstheme="minorHAnsi"/>
          <w:lang w:val="en-US"/>
        </w:rPr>
      </w:pPr>
      <w:r w:rsidRPr="001B166E">
        <w:rPr>
          <w:rFonts w:cstheme="minorHAnsi"/>
          <w:lang w:val="en-US"/>
        </w:rPr>
        <w:t>Emissions resulting from the provision of biomass (fuel consumption, N2O from fertilizer) affect the carbon footprint and are compensated by deductions in the C-sink calculation.</w:t>
      </w:r>
      <w:r w:rsidR="008E23A7">
        <w:rPr>
          <w:rFonts w:cstheme="minorHAnsi"/>
          <w:lang w:val="en-US"/>
        </w:rPr>
        <w:t xml:space="preserve">  </w:t>
      </w:r>
    </w:p>
    <w:p w14:paraId="509658AD" w14:textId="77777777" w:rsidR="00C93191" w:rsidRPr="002F05BE" w:rsidRDefault="00C93191" w:rsidP="00C93191">
      <w:pPr>
        <w:spacing w:after="0" w:line="240" w:lineRule="auto"/>
        <w:rPr>
          <w:rFonts w:ascii="Avenir-Book" w:hAnsi="Avenir-Book" w:cs="Avenir-Book"/>
          <w:lang w:val="en-US"/>
        </w:rPr>
      </w:pPr>
    </w:p>
    <w:p w14:paraId="3A8119A8" w14:textId="0F48F9AB" w:rsidR="006537C9" w:rsidRPr="00B01298" w:rsidRDefault="00201A76" w:rsidP="00F80832">
      <w:pPr>
        <w:pStyle w:val="berschrift3"/>
        <w:numPr>
          <w:ilvl w:val="2"/>
          <w:numId w:val="2"/>
        </w:numPr>
        <w:rPr>
          <w:rFonts w:asciiTheme="minorHAnsi" w:hAnsiTheme="minorHAnsi" w:cstheme="minorHAnsi"/>
          <w:lang w:val="en-US"/>
        </w:rPr>
      </w:pPr>
      <w:bookmarkStart w:id="76" w:name="_Toc156474821"/>
      <w:bookmarkStart w:id="77" w:name="_Toc172104228"/>
      <w:r w:rsidRPr="00B01298">
        <w:rPr>
          <w:rFonts w:asciiTheme="minorHAnsi" w:hAnsiTheme="minorHAnsi" w:cstheme="minorHAnsi"/>
          <w:lang w:val="en-US"/>
        </w:rPr>
        <w:t xml:space="preserve">Methane </w:t>
      </w:r>
      <w:r w:rsidR="005D6872">
        <w:rPr>
          <w:rFonts w:asciiTheme="minorHAnsi" w:hAnsiTheme="minorHAnsi" w:cstheme="minorHAnsi"/>
          <w:lang w:val="en-US"/>
        </w:rPr>
        <w:t>e</w:t>
      </w:r>
      <w:r w:rsidRPr="00B01298">
        <w:rPr>
          <w:rFonts w:asciiTheme="minorHAnsi" w:hAnsiTheme="minorHAnsi" w:cstheme="minorHAnsi"/>
          <w:lang w:val="en-US"/>
        </w:rPr>
        <w:t>missions</w:t>
      </w:r>
      <w:bookmarkEnd w:id="76"/>
      <w:bookmarkEnd w:id="77"/>
    </w:p>
    <w:p w14:paraId="402810FA" w14:textId="302B5647" w:rsidR="006537C9" w:rsidRPr="00B01298" w:rsidRDefault="006537C9" w:rsidP="00F80832">
      <w:pPr>
        <w:pStyle w:val="berschrift4"/>
        <w:numPr>
          <w:ilvl w:val="3"/>
          <w:numId w:val="2"/>
        </w:numPr>
        <w:rPr>
          <w:lang w:val="en-US"/>
        </w:rPr>
      </w:pPr>
      <w:bookmarkStart w:id="78" w:name="_Ref156568098"/>
      <w:r w:rsidRPr="00B01298">
        <w:rPr>
          <w:lang w:val="en-US"/>
        </w:rPr>
        <w:t>Storage of biomass</w:t>
      </w:r>
      <w:bookmarkEnd w:id="78"/>
    </w:p>
    <w:p w14:paraId="5776902E" w14:textId="06E6F6C5" w:rsidR="003D602F" w:rsidRPr="007B059D" w:rsidRDefault="003D602F" w:rsidP="003D602F">
      <w:pPr>
        <w:rPr>
          <w:rFonts w:cstheme="minorHAnsi"/>
          <w:i/>
          <w:iCs/>
          <w:color w:val="FF0000"/>
          <w:lang w:val="en-US"/>
        </w:rPr>
      </w:pPr>
      <w:r w:rsidRPr="007B059D">
        <w:rPr>
          <w:rFonts w:cstheme="minorHAnsi"/>
          <w:lang w:val="en-US"/>
        </w:rPr>
        <w:t>When biomass is stored, methane emissions can be produced, which need to be included in the C-sink potential calculation. This is why the storage period needs to be monitored. Not only the storage on the premises of the pyrolysis plant is considered, but the entire storage period of the biomass, be it at the harvest site or the site of any biomass processor or trader.</w:t>
      </w:r>
    </w:p>
    <w:tbl>
      <w:tblPr>
        <w:tblStyle w:val="Tabellenraster"/>
        <w:tblW w:w="0" w:type="auto"/>
        <w:tblLook w:val="04A0" w:firstRow="1" w:lastRow="0" w:firstColumn="1" w:lastColumn="0" w:noHBand="0" w:noVBand="1"/>
      </w:tblPr>
      <w:tblGrid>
        <w:gridCol w:w="3114"/>
        <w:gridCol w:w="3115"/>
        <w:gridCol w:w="3115"/>
      </w:tblGrid>
      <w:tr w:rsidR="003D602F" w:rsidRPr="007B059D" w14:paraId="0D173C06" w14:textId="77777777" w:rsidTr="00613735">
        <w:tc>
          <w:tcPr>
            <w:tcW w:w="3115" w:type="dxa"/>
          </w:tcPr>
          <w:p w14:paraId="7A860E79"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Parameter</w:t>
            </w:r>
          </w:p>
        </w:tc>
        <w:tc>
          <w:tcPr>
            <w:tcW w:w="3115" w:type="dxa"/>
          </w:tcPr>
          <w:p w14:paraId="03E62907"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2FC0A8C4"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Source of data</w:t>
            </w:r>
          </w:p>
        </w:tc>
      </w:tr>
      <w:tr w:rsidR="003D602F" w:rsidRPr="007B059D" w14:paraId="1E4377F5" w14:textId="77777777" w:rsidTr="00613735">
        <w:tc>
          <w:tcPr>
            <w:tcW w:w="3115" w:type="dxa"/>
          </w:tcPr>
          <w:p w14:paraId="4F667D55" w14:textId="77777777" w:rsidR="003D602F" w:rsidRPr="007B059D" w:rsidRDefault="003D602F" w:rsidP="00613735">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29E306D6" w14:textId="77777777" w:rsidR="003D602F" w:rsidRPr="007B059D" w:rsidRDefault="003D602F" w:rsidP="00613735">
            <w:pPr>
              <w:rPr>
                <w:rFonts w:ascii="Avenir-Book" w:hAnsi="Avenir-Book" w:cs="Avenir-Book"/>
                <w:b/>
                <w:bCs/>
                <w:lang w:val="en-US"/>
              </w:rPr>
            </w:pPr>
            <w:r w:rsidRPr="007B059D">
              <w:rPr>
                <w:rFonts w:ascii="Avenir-Book" w:hAnsi="Avenir-Book" w:cs="Avenir-Book"/>
                <w:lang w:val="en-US"/>
              </w:rPr>
              <w:t>continuous</w:t>
            </w:r>
          </w:p>
        </w:tc>
        <w:tc>
          <w:tcPr>
            <w:tcW w:w="3115" w:type="dxa"/>
          </w:tcPr>
          <w:p w14:paraId="058A1B3C"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5A0ECFE3" w14:textId="77777777" w:rsidTr="00613735">
        <w:tc>
          <w:tcPr>
            <w:tcW w:w="3115" w:type="dxa"/>
          </w:tcPr>
          <w:p w14:paraId="1D5DBD76"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303A07F9" w14:textId="77777777" w:rsidR="003D602F" w:rsidRPr="007B059D" w:rsidRDefault="003D602F" w:rsidP="00613735">
            <w:pPr>
              <w:rPr>
                <w:rFonts w:ascii="Avenir-Book" w:hAnsi="Avenir-Book" w:cs="Avenir-Book"/>
                <w:lang w:val="en-US"/>
              </w:rPr>
            </w:pPr>
            <w:r w:rsidRPr="007B059D">
              <w:rPr>
                <w:rFonts w:ascii="Avenir-Book" w:hAnsi="Avenir-Book" w:cs="Avenir-Book"/>
                <w:lang w:val="en-US"/>
              </w:rPr>
              <w:t>continuous</w:t>
            </w:r>
          </w:p>
        </w:tc>
        <w:tc>
          <w:tcPr>
            <w:tcW w:w="3115" w:type="dxa"/>
          </w:tcPr>
          <w:p w14:paraId="3D50A676"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6CC7DCE3" w14:textId="77777777" w:rsidTr="00613735">
        <w:tc>
          <w:tcPr>
            <w:tcW w:w="3115" w:type="dxa"/>
          </w:tcPr>
          <w:p w14:paraId="054A1B33"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07021DF1" w14:textId="77777777" w:rsidR="003D602F" w:rsidRPr="007B059D" w:rsidRDefault="003D602F" w:rsidP="00613735">
            <w:pPr>
              <w:rPr>
                <w:rFonts w:cstheme="minorHAnsi"/>
                <w:color w:val="000000" w:themeColor="text1"/>
                <w:lang w:val="en-US"/>
              </w:rPr>
            </w:pPr>
            <w:r w:rsidRPr="007B059D">
              <w:rPr>
                <w:rFonts w:cstheme="minorHAnsi"/>
                <w:color w:val="000000" w:themeColor="text1"/>
                <w:lang w:val="en-US"/>
              </w:rPr>
              <w:t>Whenever the answer to A) is no</w:t>
            </w:r>
          </w:p>
        </w:tc>
        <w:tc>
          <w:tcPr>
            <w:tcW w:w="3115" w:type="dxa"/>
          </w:tcPr>
          <w:p w14:paraId="774352AE"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6BB63E8B" w14:textId="77777777" w:rsidTr="00613735">
        <w:tc>
          <w:tcPr>
            <w:tcW w:w="3115" w:type="dxa"/>
          </w:tcPr>
          <w:p w14:paraId="4A71DE16"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D61C1F2" w14:textId="77777777" w:rsidR="003D602F" w:rsidRPr="007B059D" w:rsidRDefault="003D602F" w:rsidP="00613735">
            <w:pPr>
              <w:rPr>
                <w:rFonts w:cstheme="minorHAnsi"/>
                <w:color w:val="000000" w:themeColor="text1"/>
                <w:lang w:val="en-US"/>
              </w:rPr>
            </w:pPr>
            <w:r w:rsidRPr="007B059D">
              <w:rPr>
                <w:rFonts w:cstheme="minorHAnsi"/>
                <w:color w:val="000000" w:themeColor="text1"/>
                <w:lang w:val="en-US"/>
              </w:rPr>
              <w:t>Whenever the answer to A) and B) is no</w:t>
            </w:r>
          </w:p>
        </w:tc>
        <w:tc>
          <w:tcPr>
            <w:tcW w:w="3115" w:type="dxa"/>
          </w:tcPr>
          <w:p w14:paraId="7A5A0D1E"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590D06" w14:paraId="0C85A5C1" w14:textId="77777777" w:rsidTr="00613735">
        <w:tc>
          <w:tcPr>
            <w:tcW w:w="3115" w:type="dxa"/>
          </w:tcPr>
          <w:p w14:paraId="498A4412" w14:textId="77777777" w:rsidR="003D602F" w:rsidRPr="007B059D" w:rsidRDefault="003D602F" w:rsidP="00613735">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58623DD4" w14:textId="77777777" w:rsidR="003D602F" w:rsidRPr="007B059D" w:rsidRDefault="003D602F" w:rsidP="00613735">
            <w:pPr>
              <w:rPr>
                <w:rFonts w:ascii="Avenir-Book" w:hAnsi="Avenir-Book" w:cs="Avenir-Book"/>
                <w:lang w:val="en-US"/>
              </w:rPr>
            </w:pPr>
            <w:r w:rsidRPr="007B059D">
              <w:rPr>
                <w:rFonts w:ascii="Avenir-Book" w:hAnsi="Avenir-Book" w:cs="Avenir-Book"/>
                <w:lang w:val="en-US"/>
              </w:rPr>
              <w:t>annually</w:t>
            </w:r>
          </w:p>
        </w:tc>
        <w:tc>
          <w:tcPr>
            <w:tcW w:w="3115" w:type="dxa"/>
          </w:tcPr>
          <w:p w14:paraId="4BEADF4F" w14:textId="77777777" w:rsidR="003D602F" w:rsidRPr="007B059D" w:rsidRDefault="003D602F" w:rsidP="00613735">
            <w:pPr>
              <w:rPr>
                <w:rFonts w:ascii="Avenir-Book" w:hAnsi="Avenir-Book" w:cs="Avenir-Book"/>
                <w:lang w:val="en-US"/>
              </w:rPr>
            </w:pPr>
            <w:r w:rsidRPr="007B059D">
              <w:rPr>
                <w:rFonts w:ascii="Avenir-Book" w:hAnsi="Avenir-Book" w:cs="Avenir-Book"/>
                <w:color w:val="FF0000"/>
                <w:lang w:val="en-US"/>
              </w:rPr>
              <w:t>measurement during on-site inspection</w:t>
            </w:r>
          </w:p>
        </w:tc>
      </w:tr>
    </w:tbl>
    <w:p w14:paraId="7E349E99" w14:textId="77777777" w:rsidR="003D602F" w:rsidRPr="007B059D" w:rsidRDefault="003D602F" w:rsidP="003D602F">
      <w:pPr>
        <w:rPr>
          <w:rFonts w:cstheme="minorHAnsi"/>
          <w:color w:val="BF8F00" w:themeColor="accent4" w:themeShade="BF"/>
          <w:lang w:val="en-US"/>
        </w:rPr>
      </w:pPr>
    </w:p>
    <w:p w14:paraId="43B54A58" w14:textId="77777777" w:rsidR="003D602F" w:rsidRPr="003D602F" w:rsidRDefault="003D602F" w:rsidP="003D602F">
      <w:pPr>
        <w:rPr>
          <w:rFonts w:cstheme="minorHAnsi"/>
          <w:lang w:val="en-US"/>
        </w:rPr>
      </w:pPr>
      <w:r w:rsidRPr="003D602F">
        <w:rPr>
          <w:rFonts w:cstheme="minorHAnsi"/>
          <w:lang w:val="en-US"/>
        </w:rPr>
        <w:t>Impact of the monitored parameters:</w:t>
      </w:r>
    </w:p>
    <w:p w14:paraId="1CF1E810" w14:textId="77777777" w:rsidR="003D602F" w:rsidRPr="007B059D" w:rsidRDefault="003D602F" w:rsidP="003D602F">
      <w:pPr>
        <w:rPr>
          <w:rFonts w:cstheme="minorHAnsi"/>
          <w:lang w:val="en-US"/>
        </w:rPr>
      </w:pPr>
      <w:r w:rsidRPr="007B059D">
        <w:rPr>
          <w:rFonts w:cstheme="minorHAnsi"/>
          <w:lang w:val="en-US"/>
        </w:rPr>
        <w:t xml:space="preserve">If at least one Point A) to C) is answered with yes: methane emissions are negligible. </w:t>
      </w:r>
    </w:p>
    <w:p w14:paraId="07607C57" w14:textId="77777777" w:rsidR="003D602F" w:rsidRPr="007B059D" w:rsidRDefault="003D602F" w:rsidP="003D602F">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 methane emissions are included in the C-sink potential calculation.</w:t>
      </w:r>
    </w:p>
    <w:p w14:paraId="763728E2" w14:textId="68A1748D" w:rsidR="00F976D7" w:rsidRPr="00B01298" w:rsidRDefault="006537C9" w:rsidP="00F80832">
      <w:pPr>
        <w:pStyle w:val="berschrift4"/>
        <w:numPr>
          <w:ilvl w:val="3"/>
          <w:numId w:val="2"/>
        </w:numPr>
        <w:rPr>
          <w:lang w:val="en-US"/>
        </w:rPr>
      </w:pPr>
      <w:r w:rsidRPr="00B01298">
        <w:rPr>
          <w:lang w:val="en-US"/>
        </w:rPr>
        <w:lastRenderedPageBreak/>
        <w:t xml:space="preserve">Pyrolysis </w:t>
      </w:r>
    </w:p>
    <w:p w14:paraId="1023F109" w14:textId="67147418"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AC5165">
        <w:rPr>
          <w:rFonts w:ascii="Avenir-Book" w:hAnsi="Avenir-Book" w:cs="Avenir-Book"/>
          <w:sz w:val="13"/>
          <w:szCs w:val="13"/>
          <w:lang w:val="en-US"/>
        </w:rPr>
        <w:t>2</w:t>
      </w:r>
      <w:r w:rsidRPr="00AC5165">
        <w:rPr>
          <w:rFonts w:ascii="Avenir-Book" w:hAnsi="Avenir-Book" w:cs="Avenir-Book"/>
          <w:lang w:val="en-US"/>
        </w:rPr>
        <w:t>. If the pyrolysis process is well-adjusted and the combustion chamber correctly designed, non-CO</w:t>
      </w:r>
      <w:r w:rsidRPr="00AC5165">
        <w:rPr>
          <w:rFonts w:ascii="Avenir-Book" w:hAnsi="Avenir-Book" w:cs="Avenir-Book"/>
          <w:sz w:val="13"/>
          <w:szCs w:val="13"/>
          <w:lang w:val="en-US"/>
        </w:rPr>
        <w:t xml:space="preserve">2 </w:t>
      </w:r>
      <w:r w:rsidRPr="00AC5165">
        <w:rPr>
          <w:rFonts w:ascii="Avenir-Book" w:hAnsi="Avenir-Book" w:cs="Avenir-Book"/>
          <w:lang w:val="en-US"/>
        </w:rPr>
        <w:t>GHGs and other pollutants can be kept at very low levels in the exhaust. However, CH</w:t>
      </w:r>
      <w:r w:rsidRPr="00AC5165">
        <w:rPr>
          <w:rFonts w:ascii="Avenir-Book" w:hAnsi="Avenir-Book" w:cs="Avenir-Book"/>
          <w:sz w:val="13"/>
          <w:szCs w:val="13"/>
          <w:lang w:val="en-US"/>
        </w:rPr>
        <w:t>4</w:t>
      </w:r>
      <w:r w:rsidRPr="00AC5165">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AC5165">
        <w:rPr>
          <w:rFonts w:ascii="Avenir-Book" w:hAnsi="Avenir-Book" w:cs="Avenir-Book"/>
          <w:sz w:val="13"/>
          <w:szCs w:val="13"/>
          <w:lang w:val="en-US"/>
        </w:rPr>
        <w:t xml:space="preserve">4 </w:t>
      </w:r>
      <w:r w:rsidRPr="00AC5165">
        <w:rPr>
          <w:rFonts w:ascii="Avenir-Book" w:hAnsi="Avenir-Book" w:cs="Avenir-Book"/>
          <w:lang w:val="en-US"/>
        </w:rPr>
        <w:t>is included.</w:t>
      </w:r>
    </w:p>
    <w:p w14:paraId="5291D558" w14:textId="61149219"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Measuring methane emissions below 5 ppm is technically complex. Continuous measurement</w:t>
      </w:r>
      <w:r w:rsidR="00D825EE" w:rsidRPr="00AC5165">
        <w:rPr>
          <w:rFonts w:ascii="Avenir-Book" w:hAnsi="Avenir-Book" w:cs="Avenir-Book"/>
          <w:lang w:val="en-US"/>
        </w:rPr>
        <w:t xml:space="preserve"> </w:t>
      </w:r>
      <w:r w:rsidRPr="00AC5165">
        <w:rPr>
          <w:rFonts w:ascii="Avenir-Book" w:hAnsi="Avenir-Book" w:cs="Avenir-Book"/>
          <w:lang w:val="en-US"/>
        </w:rPr>
        <w:t>over an entire production year is not possible with currently available technology. Therefore,</w:t>
      </w:r>
      <w:r w:rsidR="00D825EE" w:rsidRPr="00AC5165">
        <w:rPr>
          <w:rFonts w:ascii="Avenir-Book" w:hAnsi="Avenir-Book" w:cs="Avenir-Book"/>
          <w:lang w:val="en-US"/>
        </w:rPr>
        <w:t xml:space="preserve"> </w:t>
      </w:r>
      <w:r w:rsidRPr="00AC5165">
        <w:rPr>
          <w:rFonts w:ascii="Avenir-Book" w:hAnsi="Avenir-Book" w:cs="Avenir-Book"/>
          <w:lang w:val="en-US"/>
        </w:rPr>
        <w:t>either at least two CH</w:t>
      </w:r>
      <w:r w:rsidRPr="00AC5165">
        <w:rPr>
          <w:rFonts w:ascii="Avenir-Book" w:hAnsi="Avenir-Book" w:cs="Avenir-Book"/>
          <w:sz w:val="13"/>
          <w:szCs w:val="13"/>
          <w:lang w:val="en-US"/>
        </w:rPr>
        <w:t>4</w:t>
      </w:r>
      <w:r w:rsidRPr="00AC5165">
        <w:rPr>
          <w:rFonts w:ascii="Avenir-Book" w:hAnsi="Avenir-Book" w:cs="Avenir-Book"/>
          <w:lang w:val="en-US"/>
        </w:rPr>
        <w:t>-emission tests per pyrolysis unit with the same feedstock representing</w:t>
      </w:r>
      <w:r w:rsidR="00D825EE" w:rsidRPr="00AC5165">
        <w:rPr>
          <w:rFonts w:ascii="Avenir-Book" w:hAnsi="Avenir-Book" w:cs="Avenir-Book"/>
          <w:lang w:val="en-US"/>
        </w:rPr>
        <w:t xml:space="preserve"> </w:t>
      </w:r>
      <w:r w:rsidRPr="00AC5165">
        <w:rPr>
          <w:rFonts w:ascii="Avenir-Book" w:hAnsi="Avenir-Book" w:cs="Avenir-Book"/>
          <w:lang w:val="en-US"/>
        </w:rPr>
        <w:t xml:space="preserve">the typical operation of the unit are required, or the pyrolysis unit must have a </w:t>
      </w:r>
      <w:r w:rsidR="00E35570" w:rsidRPr="00AC5165">
        <w:rPr>
          <w:rFonts w:ascii="Avenir-Book" w:hAnsi="Avenir-Book" w:cs="Avenir-Book"/>
          <w:lang w:val="en-US"/>
        </w:rPr>
        <w:t xml:space="preserve">system </w:t>
      </w:r>
      <w:r w:rsidRPr="00AC5165">
        <w:rPr>
          <w:rFonts w:ascii="Avenir-Book" w:hAnsi="Avenir-Book" w:cs="Avenir-Book"/>
          <w:lang w:val="en-US"/>
        </w:rPr>
        <w:t>certification according to EBC or WBC.</w:t>
      </w:r>
    </w:p>
    <w:p w14:paraId="4B218196" w14:textId="6D35A205" w:rsidR="00D825EE" w:rsidRPr="00AC5165" w:rsidRDefault="00D825EE" w:rsidP="00D825E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The average methane emission of a type of </w:t>
      </w:r>
      <w:r w:rsidR="00E35570" w:rsidRPr="00AC5165">
        <w:rPr>
          <w:rFonts w:ascii="Avenir-Book" w:hAnsi="Avenir-Book" w:cs="Avenir-Book"/>
          <w:lang w:val="en-US"/>
        </w:rPr>
        <w:t xml:space="preserve">system </w:t>
      </w:r>
      <w:r w:rsidRPr="00AC5165">
        <w:rPr>
          <w:rFonts w:ascii="Avenir-Book" w:hAnsi="Avenir-Book" w:cs="Avenir-Book"/>
          <w:lang w:val="en-US"/>
        </w:rPr>
        <w:t>is then set to be the mean value plus one standard deviation. If an emission measurement for methane or C</w:t>
      </w:r>
      <w:r w:rsidRPr="00AC5165">
        <w:rPr>
          <w:rFonts w:ascii="Avenir-Book" w:hAnsi="Avenir-Book" w:cs="Avenir-Book"/>
          <w:sz w:val="13"/>
          <w:szCs w:val="13"/>
          <w:lang w:val="en-US"/>
        </w:rPr>
        <w:t>x</w:t>
      </w:r>
      <w:r w:rsidRPr="00AC5165">
        <w:rPr>
          <w:rFonts w:ascii="Avenir-Book" w:hAnsi="Avenir-Book" w:cs="Avenir-Book"/>
          <w:lang w:val="en-US"/>
        </w:rPr>
        <w:t>H</w:t>
      </w:r>
      <w:r w:rsidRPr="00AC5165">
        <w:rPr>
          <w:rFonts w:ascii="Avenir-Book" w:hAnsi="Avenir-Book" w:cs="Avenir-Book"/>
          <w:sz w:val="13"/>
          <w:szCs w:val="13"/>
          <w:lang w:val="en-US"/>
        </w:rPr>
        <w:t xml:space="preserve">x </w:t>
      </w:r>
      <w:r w:rsidRPr="00AC5165">
        <w:rPr>
          <w:rFonts w:ascii="Avenir-Book" w:hAnsi="Avenir-Book" w:cs="Avenir-Book"/>
          <w:lang w:val="en-US"/>
        </w:rPr>
        <w:t>is below the measuring accuracy of the 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B01298"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349"/>
        <w:gridCol w:w="8995"/>
      </w:tblGrid>
      <w:tr w:rsidR="00E35570" w:rsidRPr="003D602F" w14:paraId="2F957C35" w14:textId="77777777" w:rsidTr="00E35570">
        <w:tc>
          <w:tcPr>
            <w:tcW w:w="349" w:type="dxa"/>
            <w:vMerge w:val="restart"/>
          </w:tcPr>
          <w:p w14:paraId="56035EE7" w14:textId="74BE0785" w:rsidR="00E35570" w:rsidRDefault="00E35570" w:rsidP="008C170A">
            <w:pPr>
              <w:autoSpaceDE w:val="0"/>
              <w:autoSpaceDN w:val="0"/>
              <w:adjustRightInd w:val="0"/>
              <w:rPr>
                <w:rFonts w:ascii="Avenir-Book" w:hAnsi="Avenir-Book" w:cs="Avenir-Book"/>
                <w:color w:val="BF8F00" w:themeColor="accent4" w:themeShade="BF"/>
                <w:lang w:val="en-US"/>
              </w:rPr>
            </w:pPr>
            <w:r w:rsidRPr="00664BE0">
              <w:rPr>
                <w:rFonts w:ascii="Calibri" w:hAnsi="Calibri" w:cs="Calibri"/>
                <w:color w:val="FF0000"/>
                <w:lang w:val="en-US"/>
              </w:rPr>
              <w:t>□</w:t>
            </w:r>
          </w:p>
        </w:tc>
        <w:tc>
          <w:tcPr>
            <w:tcW w:w="8996" w:type="dxa"/>
          </w:tcPr>
          <w:p w14:paraId="5A5CA792" w14:textId="7B809856" w:rsidR="00E35570" w:rsidRDefault="00E35570" w:rsidP="008C170A">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Default: Pyrolysis unit used in the </w:t>
            </w:r>
            <w:r w:rsidR="00D34ECD">
              <w:rPr>
                <w:rFonts w:ascii="Avenir-Book" w:hAnsi="Avenir-Book" w:cs="Avenir-Book"/>
                <w:color w:val="000000" w:themeColor="text1"/>
                <w:lang w:val="en-US"/>
              </w:rPr>
              <w:t>p</w:t>
            </w:r>
            <w:r w:rsidRPr="00B01298">
              <w:rPr>
                <w:rFonts w:ascii="Avenir-Book" w:hAnsi="Avenir-Book" w:cs="Avenir-Book"/>
                <w:color w:val="000000" w:themeColor="text1"/>
                <w:lang w:val="en-US"/>
              </w:rPr>
              <w:t xml:space="preserve">roject has a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w:t>
            </w:r>
            <w:r>
              <w:rPr>
                <w:rFonts w:ascii="Avenir-Book" w:hAnsi="Avenir-Book" w:cs="Avenir-Book"/>
                <w:color w:val="000000" w:themeColor="text1"/>
                <w:lang w:val="en-US"/>
              </w:rPr>
              <w:t>, see system certification.</w:t>
            </w:r>
          </w:p>
        </w:tc>
      </w:tr>
      <w:tr w:rsidR="00E35570" w:rsidRPr="00E73487" w14:paraId="56F85D6B" w14:textId="77777777" w:rsidTr="00E35570">
        <w:tc>
          <w:tcPr>
            <w:tcW w:w="349" w:type="dxa"/>
            <w:vMerge/>
          </w:tcPr>
          <w:p w14:paraId="14CAD3E0" w14:textId="77777777" w:rsidR="00E35570"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54805977" w:rsidR="00E35570" w:rsidRDefault="003D2679" w:rsidP="007F1F29">
            <w:pPr>
              <w:rPr>
                <w:rFonts w:ascii="Avenir-Book" w:hAnsi="Avenir-Book" w:cs="Avenir-Book"/>
                <w:color w:val="BF8F00" w:themeColor="accent4" w:themeShade="BF"/>
                <w:lang w:val="en-US"/>
              </w:rPr>
            </w:pPr>
            <w:r>
              <w:rPr>
                <w:rFonts w:cstheme="minorHAnsi"/>
                <w:color w:val="FF0000"/>
                <w:lang w:val="en-US"/>
              </w:rPr>
              <w:t>xxx</w:t>
            </w:r>
            <w:r w:rsidR="00E35570" w:rsidRPr="00B01298">
              <w:rPr>
                <w:rFonts w:cstheme="minorHAnsi"/>
                <w:color w:val="FF0000"/>
                <w:lang w:val="en-US"/>
              </w:rPr>
              <w:t xml:space="preserve"> </w:t>
            </w:r>
          </w:p>
        </w:tc>
      </w:tr>
    </w:tbl>
    <w:p w14:paraId="4BDE7FB2" w14:textId="37799F39" w:rsidR="008C170A" w:rsidRPr="00B01298"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ex-ante definition of the following parameter:</w:t>
      </w:r>
    </w:p>
    <w:tbl>
      <w:tblPr>
        <w:tblStyle w:val="Tabellenraster"/>
        <w:tblW w:w="0" w:type="auto"/>
        <w:tblLook w:val="04A0" w:firstRow="1" w:lastRow="0" w:firstColumn="1" w:lastColumn="0" w:noHBand="0" w:noVBand="1"/>
      </w:tblPr>
      <w:tblGrid>
        <w:gridCol w:w="3114"/>
        <w:gridCol w:w="3115"/>
        <w:gridCol w:w="3115"/>
      </w:tblGrid>
      <w:tr w:rsidR="003866E1" w:rsidRPr="00B01298" w14:paraId="14AE44CC" w14:textId="77777777" w:rsidTr="00A31058">
        <w:tc>
          <w:tcPr>
            <w:tcW w:w="3115" w:type="dxa"/>
          </w:tcPr>
          <w:p w14:paraId="1BB74976" w14:textId="77777777"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18A059D" w14:textId="42EAB153" w:rsidR="003866E1" w:rsidRPr="00B01298" w:rsidRDefault="003866E1" w:rsidP="00A31058">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7063866"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4BBC3E1C" w14:textId="77777777" w:rsidTr="00A31058">
        <w:tc>
          <w:tcPr>
            <w:tcW w:w="3115" w:type="dxa"/>
          </w:tcPr>
          <w:p w14:paraId="7C92123C" w14:textId="742FA503"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_emissions_pyrolysis]</w:t>
            </w:r>
          </w:p>
        </w:tc>
        <w:tc>
          <w:tcPr>
            <w:tcW w:w="3115" w:type="dxa"/>
          </w:tcPr>
          <w:p w14:paraId="0AD2769F" w14:textId="7F829FAB" w:rsidR="003866E1" w:rsidRPr="00D90E46" w:rsidRDefault="00D96C27" w:rsidP="00A31058">
            <w:pPr>
              <w:rPr>
                <w:rFonts w:ascii="Avenir-Book" w:hAnsi="Avenir-Book" w:cs="Avenir-Book"/>
              </w:rPr>
            </w:pPr>
            <w:r w:rsidRPr="00D96C27">
              <w:rPr>
                <w:rFonts w:cstheme="minorHAnsi"/>
                <w:color w:val="FF0000"/>
              </w:rPr>
              <w:t>xxx</w:t>
            </w:r>
          </w:p>
        </w:tc>
        <w:tc>
          <w:tcPr>
            <w:tcW w:w="3115" w:type="dxa"/>
          </w:tcPr>
          <w:p w14:paraId="471D57C0" w14:textId="3AADD887" w:rsidR="003866E1" w:rsidRPr="00B01298" w:rsidRDefault="008F75E0" w:rsidP="00A31058">
            <w:pPr>
              <w:rPr>
                <w:rFonts w:ascii="Avenir-Book" w:hAnsi="Avenir-Book" w:cs="Avenir-Book"/>
                <w:lang w:val="en-US"/>
              </w:rPr>
            </w:pPr>
            <w:r>
              <w:rPr>
                <w:rFonts w:ascii="Avenir-Book" w:hAnsi="Avenir-Book" w:cs="Avenir-Book"/>
                <w:color w:val="000000" w:themeColor="text1"/>
                <w:lang w:val="en-US"/>
              </w:rPr>
              <w:t>system</w:t>
            </w:r>
            <w:r w:rsidR="003866E1" w:rsidRPr="00B01298">
              <w:rPr>
                <w:rFonts w:ascii="Avenir-Book" w:hAnsi="Avenir-Book" w:cs="Avenir-Book"/>
                <w:color w:val="000000" w:themeColor="text1"/>
                <w:lang w:val="en-US"/>
              </w:rPr>
              <w:t xml:space="preserve"> certification</w:t>
            </w:r>
          </w:p>
        </w:tc>
      </w:tr>
    </w:tbl>
    <w:p w14:paraId="001708DB" w14:textId="77777777" w:rsidR="003866E1" w:rsidRPr="00B01298" w:rsidRDefault="003866E1" w:rsidP="009A07E8">
      <w:pPr>
        <w:rPr>
          <w:rFonts w:cstheme="minorHAnsi"/>
          <w:color w:val="000000" w:themeColor="text1"/>
          <w:lang w:val="en-US"/>
        </w:rPr>
      </w:pPr>
    </w:p>
    <w:p w14:paraId="7CBD93FB" w14:textId="77777777" w:rsidR="00E35570" w:rsidRDefault="00E35570"/>
    <w:tbl>
      <w:tblPr>
        <w:tblStyle w:val="Tabellenraster"/>
        <w:tblW w:w="0" w:type="auto"/>
        <w:tblLook w:val="04A0" w:firstRow="1" w:lastRow="0" w:firstColumn="1" w:lastColumn="0" w:noHBand="0" w:noVBand="1"/>
      </w:tblPr>
      <w:tblGrid>
        <w:gridCol w:w="349"/>
        <w:gridCol w:w="8995"/>
      </w:tblGrid>
      <w:tr w:rsidR="00E35570" w:rsidRPr="003D602F" w14:paraId="1CC8F148" w14:textId="77777777" w:rsidTr="00E35570">
        <w:tc>
          <w:tcPr>
            <w:tcW w:w="349" w:type="dxa"/>
          </w:tcPr>
          <w:p w14:paraId="0423BBCF" w14:textId="108A8B48" w:rsidR="00E35570" w:rsidRDefault="00E35570" w:rsidP="009A07E8">
            <w:pPr>
              <w:rPr>
                <w:rFonts w:cstheme="minorHAnsi"/>
                <w:color w:val="000000" w:themeColor="text1"/>
                <w:lang w:val="en-US"/>
              </w:rPr>
            </w:pPr>
            <w:r w:rsidRPr="00664BE0">
              <w:rPr>
                <w:rFonts w:ascii="Calibri" w:hAnsi="Calibri" w:cs="Calibri"/>
                <w:color w:val="FF0000"/>
                <w:lang w:val="en-US"/>
              </w:rPr>
              <w:t>□</w:t>
            </w:r>
          </w:p>
        </w:tc>
        <w:tc>
          <w:tcPr>
            <w:tcW w:w="8996" w:type="dxa"/>
          </w:tcPr>
          <w:p w14:paraId="1263A6DD" w14:textId="05FF07AD" w:rsidR="00E35570" w:rsidRPr="00B01298" w:rsidRDefault="00E35570" w:rsidP="00E35570">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Pyrolysis unit used in the project has no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 </w:t>
            </w:r>
            <w:r>
              <w:rPr>
                <w:rFonts w:ascii="Avenir-Book" w:hAnsi="Avenir-Book" w:cs="Avenir-Book"/>
                <w:color w:val="000000" w:themeColor="text1"/>
                <w:lang w:val="en-US"/>
              </w:rPr>
              <w:t>A</w:t>
            </w:r>
            <w:r w:rsidRPr="00B01298">
              <w:rPr>
                <w:rFonts w:ascii="Avenir-Book" w:hAnsi="Avenir-Book" w:cs="Avenir-Book"/>
                <w:color w:val="000000" w:themeColor="text1"/>
                <w:lang w:val="en-US"/>
              </w:rPr>
              <w:t xml:space="preserve"> detailed measurement strategy with precise details of the measurement technology, measurement intervals, and measurement for CH</w:t>
            </w:r>
            <w:r w:rsidRPr="00BD23E7">
              <w:rPr>
                <w:rFonts w:ascii="Avenir-Book" w:hAnsi="Avenir-Book" w:cs="Avenir-Book"/>
                <w:color w:val="000000" w:themeColor="text1"/>
                <w:vertAlign w:val="subscript"/>
                <w:lang w:val="en-US"/>
              </w:rPr>
              <w:t>4</w:t>
            </w:r>
            <w:r w:rsidRPr="00B01298">
              <w:rPr>
                <w:rFonts w:ascii="Avenir-Book" w:hAnsi="Avenir-Book" w:cs="Avenir-Book"/>
                <w:color w:val="000000" w:themeColor="text1"/>
                <w:lang w:val="en-US"/>
              </w:rPr>
              <w:t xml:space="preserve"> emission tests</w:t>
            </w:r>
            <w:r>
              <w:rPr>
                <w:rFonts w:ascii="Avenir-Book" w:hAnsi="Avenir-Book" w:cs="Avenir-Book"/>
                <w:color w:val="000000" w:themeColor="text1"/>
                <w:lang w:val="en-US"/>
              </w:rPr>
              <w:t xml:space="preserve"> </w:t>
            </w:r>
            <w:r w:rsidR="00B56665">
              <w:rPr>
                <w:rFonts w:ascii="Avenir-Book" w:hAnsi="Avenir-Book" w:cs="Avenir-Book"/>
                <w:color w:val="000000" w:themeColor="text1"/>
                <w:lang w:val="en-US"/>
              </w:rPr>
              <w:t xml:space="preserve">will be </w:t>
            </w:r>
            <w:r>
              <w:rPr>
                <w:rFonts w:ascii="Avenir-Book" w:hAnsi="Avenir-Book" w:cs="Avenir-Book"/>
                <w:color w:val="000000" w:themeColor="text1"/>
                <w:lang w:val="en-US"/>
              </w:rPr>
              <w:t>provided to Carbon Standards and approved</w:t>
            </w:r>
            <w:r w:rsidRPr="00B01298">
              <w:rPr>
                <w:rFonts w:ascii="Avenir-Book" w:hAnsi="Avenir-Book" w:cs="Avenir-Book"/>
                <w:color w:val="000000" w:themeColor="text1"/>
                <w:lang w:val="en-US"/>
              </w:rPr>
              <w:t xml:space="preserve">. </w:t>
            </w:r>
          </w:p>
          <w:p w14:paraId="140520BD" w14:textId="77777777" w:rsidR="00E35570" w:rsidRPr="00A8774E" w:rsidRDefault="00E35570" w:rsidP="00E35570">
            <w:pPr>
              <w:autoSpaceDE w:val="0"/>
              <w:autoSpaceDN w:val="0"/>
              <w:adjustRightInd w:val="0"/>
              <w:rPr>
                <w:rFonts w:ascii="Avenir-Book" w:hAnsi="Avenir-Book"/>
                <w:i/>
                <w:color w:val="FF0000"/>
                <w:lang w:val="en-US"/>
              </w:rPr>
            </w:pPr>
            <w:r w:rsidRPr="00B01298">
              <w:rPr>
                <w:rFonts w:ascii="Avenir-Book" w:hAnsi="Avenir-Book" w:cs="Avenir-Book"/>
                <w:i/>
                <w:iCs/>
                <w:color w:val="FF0000"/>
                <w:lang w:val="en-US"/>
              </w:rPr>
              <w:t>Provision of details on testing strategy required.</w:t>
            </w:r>
          </w:p>
          <w:p w14:paraId="69E8A32D" w14:textId="77777777" w:rsidR="00E35570" w:rsidRDefault="00E35570" w:rsidP="009A07E8">
            <w:pPr>
              <w:rPr>
                <w:rFonts w:cstheme="minorHAnsi"/>
                <w:color w:val="000000" w:themeColor="text1"/>
                <w:lang w:val="en-US"/>
              </w:rPr>
            </w:pPr>
          </w:p>
        </w:tc>
      </w:tr>
    </w:tbl>
    <w:p w14:paraId="5A275AC8" w14:textId="77777777" w:rsidR="00E35570" w:rsidRPr="00B01298" w:rsidRDefault="00E35570" w:rsidP="009A07E8">
      <w:pPr>
        <w:rPr>
          <w:rFonts w:cstheme="minorHAnsi"/>
          <w:color w:val="000000" w:themeColor="text1"/>
          <w:lang w:val="en-US"/>
        </w:rPr>
      </w:pPr>
    </w:p>
    <w:p w14:paraId="729DAFA9" w14:textId="7000611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4"/>
        <w:gridCol w:w="3115"/>
        <w:gridCol w:w="3115"/>
      </w:tblGrid>
      <w:tr w:rsidR="003866E1" w:rsidRPr="00B01298" w14:paraId="17A15215" w14:textId="77777777" w:rsidTr="00A31058">
        <w:tc>
          <w:tcPr>
            <w:tcW w:w="3115" w:type="dxa"/>
          </w:tcPr>
          <w:p w14:paraId="43384F79" w14:textId="01D65CD3"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24DB4F0" w14:textId="1C2A07E2" w:rsidR="003866E1" w:rsidRPr="00B01298" w:rsidRDefault="003866E1"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A234F2D"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301066D6" w14:textId="77777777" w:rsidTr="00A31058">
        <w:tc>
          <w:tcPr>
            <w:tcW w:w="3115" w:type="dxa"/>
          </w:tcPr>
          <w:p w14:paraId="22D6B637" w14:textId="5B1399CE"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 xml:space="preserve">_emissions_pyrolysis] </w:t>
            </w:r>
            <w:r w:rsidRPr="00B01298">
              <w:rPr>
                <w:color w:val="000000" w:themeColor="text1"/>
                <w:lang w:val="en-US"/>
              </w:rPr>
              <w:t>in kg CH</w:t>
            </w:r>
            <w:r w:rsidRPr="00BD23E7">
              <w:rPr>
                <w:color w:val="000000" w:themeColor="text1"/>
                <w:vertAlign w:val="subscript"/>
                <w:lang w:val="en-US"/>
              </w:rPr>
              <w:t>4</w:t>
            </w:r>
            <w:r w:rsidRPr="00B01298">
              <w:rPr>
                <w:color w:val="000000" w:themeColor="text1"/>
                <w:lang w:val="en-US"/>
              </w:rPr>
              <w:t>/t DM feedstock</w:t>
            </w:r>
          </w:p>
        </w:tc>
        <w:tc>
          <w:tcPr>
            <w:tcW w:w="3115" w:type="dxa"/>
          </w:tcPr>
          <w:p w14:paraId="22191381" w14:textId="0DEA5766" w:rsidR="003866E1" w:rsidRPr="00B01298" w:rsidRDefault="003866E1" w:rsidP="00A31058">
            <w:pPr>
              <w:rPr>
                <w:rFonts w:ascii="Avenir-Book" w:hAnsi="Avenir-Book" w:cs="Avenir-Book"/>
                <w:lang w:val="en-US"/>
              </w:rPr>
            </w:pPr>
            <w:r w:rsidRPr="00B01298">
              <w:rPr>
                <w:rFonts w:cstheme="minorHAnsi"/>
                <w:color w:val="000000" w:themeColor="text1"/>
                <w:lang w:val="en-US"/>
              </w:rPr>
              <w:t>At least 2 measurements during first monitoring period</w:t>
            </w:r>
          </w:p>
        </w:tc>
        <w:tc>
          <w:tcPr>
            <w:tcW w:w="3115" w:type="dxa"/>
          </w:tcPr>
          <w:p w14:paraId="370E0631" w14:textId="18A0D6E2" w:rsidR="003866E1" w:rsidRPr="003B2143" w:rsidRDefault="00D34ECD" w:rsidP="00A31058">
            <w:pPr>
              <w:rPr>
                <w:rFonts w:ascii="Avenir-Book" w:hAnsi="Avenir-Book" w:cs="Avenir-Book"/>
                <w:color w:val="FF0000"/>
                <w:lang w:val="en-US"/>
              </w:rPr>
            </w:pPr>
            <w:r w:rsidRPr="003B2143">
              <w:rPr>
                <w:rFonts w:ascii="Avenir-Book" w:hAnsi="Avenir-Book" w:cs="Avenir-Book"/>
                <w:color w:val="FF0000"/>
                <w:lang w:val="en-US"/>
              </w:rPr>
              <w:t>m</w:t>
            </w:r>
            <w:r w:rsidR="003866E1" w:rsidRPr="003B2143">
              <w:rPr>
                <w:rFonts w:ascii="Avenir-Book" w:hAnsi="Avenir-Book" w:cs="Avenir-Book"/>
                <w:color w:val="FF0000"/>
                <w:lang w:val="en-US"/>
              </w:rPr>
              <w:t>easurements</w:t>
            </w:r>
          </w:p>
        </w:tc>
      </w:tr>
    </w:tbl>
    <w:p w14:paraId="2668EE64" w14:textId="46023252" w:rsidR="009A07E8" w:rsidRPr="00B01298" w:rsidRDefault="009A07E8" w:rsidP="009A07E8">
      <w:pPr>
        <w:rPr>
          <w:color w:val="000000" w:themeColor="text1"/>
          <w:lang w:val="en-US"/>
        </w:rPr>
      </w:pPr>
    </w:p>
    <w:p w14:paraId="177789B4" w14:textId="4865C67F" w:rsidR="00241BD2" w:rsidRPr="00B01298" w:rsidRDefault="00241BD2" w:rsidP="00F80832">
      <w:pPr>
        <w:pStyle w:val="berschrift4"/>
        <w:numPr>
          <w:ilvl w:val="3"/>
          <w:numId w:val="2"/>
        </w:numPr>
        <w:rPr>
          <w:lang w:val="en-US"/>
        </w:rPr>
      </w:pPr>
      <w:bookmarkStart w:id="79" w:name="_Ref156567343"/>
      <w:r w:rsidRPr="00B01298">
        <w:rPr>
          <w:lang w:val="en-US"/>
        </w:rPr>
        <w:t>Compensation of CH</w:t>
      </w:r>
      <w:r w:rsidRPr="00BD23E7">
        <w:rPr>
          <w:vertAlign w:val="subscript"/>
          <w:lang w:val="en-US"/>
        </w:rPr>
        <w:t>4</w:t>
      </w:r>
      <w:r w:rsidRPr="00B01298">
        <w:rPr>
          <w:lang w:val="en-US"/>
        </w:rPr>
        <w:t xml:space="preserve"> Emissions</w:t>
      </w:r>
      <w:bookmarkEnd w:id="79"/>
    </w:p>
    <w:p w14:paraId="2766AB23" w14:textId="439365CC" w:rsidR="00241BD2" w:rsidRPr="00AC5165" w:rsidRDefault="008F1073" w:rsidP="00241BD2">
      <w:pPr>
        <w:rPr>
          <w:lang w:val="en-US"/>
        </w:rPr>
      </w:pPr>
      <w:r>
        <w:rPr>
          <w:rFonts w:cstheme="minorHAnsi"/>
          <w:color w:val="000000" w:themeColor="text1"/>
          <w:lang w:val="en-US"/>
        </w:rPr>
        <w:t>M</w:t>
      </w:r>
      <w:r w:rsidRPr="008F1073">
        <w:rPr>
          <w:rFonts w:cstheme="minorHAnsi"/>
          <w:color w:val="000000" w:themeColor="text1"/>
          <w:lang w:val="en-US"/>
        </w:rPr>
        <w:t>ethane emissions can be compensated with short-term C-sinks, provided they guarantee at least 20 years of carbon storage.</w:t>
      </w:r>
    </w:p>
    <w:tbl>
      <w:tblPr>
        <w:tblStyle w:val="Tabellenraster"/>
        <w:tblW w:w="0" w:type="auto"/>
        <w:tblLook w:val="04A0" w:firstRow="1" w:lastRow="0" w:firstColumn="1" w:lastColumn="0" w:noHBand="0" w:noVBand="1"/>
      </w:tblPr>
      <w:tblGrid>
        <w:gridCol w:w="3114"/>
        <w:gridCol w:w="3115"/>
        <w:gridCol w:w="3115"/>
      </w:tblGrid>
      <w:tr w:rsidR="00E077D2" w:rsidRPr="00B01298" w14:paraId="56365239" w14:textId="77777777" w:rsidTr="00A31058">
        <w:tc>
          <w:tcPr>
            <w:tcW w:w="3115" w:type="dxa"/>
          </w:tcPr>
          <w:p w14:paraId="2E60B229" w14:textId="64B4739E" w:rsidR="00E077D2" w:rsidRPr="00B01298" w:rsidRDefault="00E077D2"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4E9F945A"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B0B2925"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Source of data</w:t>
            </w:r>
          </w:p>
        </w:tc>
      </w:tr>
      <w:tr w:rsidR="00E077D2" w:rsidRPr="00B01298" w14:paraId="4625F877" w14:textId="77777777" w:rsidTr="00A31058">
        <w:tc>
          <w:tcPr>
            <w:tcW w:w="3115" w:type="dxa"/>
          </w:tcPr>
          <w:p w14:paraId="7CFD301E" w14:textId="04FDFDE9" w:rsidR="00E077D2" w:rsidRPr="00B01298" w:rsidRDefault="00E077D2" w:rsidP="00A31058">
            <w:pPr>
              <w:rPr>
                <w:rFonts w:ascii="Avenir-Book" w:hAnsi="Avenir-Book" w:cs="Avenir-Book"/>
                <w:lang w:val="en-US"/>
              </w:rPr>
            </w:pPr>
            <w:r w:rsidRPr="00B01298">
              <w:rPr>
                <w:rFonts w:cstheme="minorHAnsi"/>
                <w:color w:val="000000" w:themeColor="text1"/>
                <w:lang w:val="en-US"/>
              </w:rPr>
              <w:t>Proof of compensation</w:t>
            </w:r>
          </w:p>
        </w:tc>
        <w:tc>
          <w:tcPr>
            <w:tcW w:w="3115" w:type="dxa"/>
          </w:tcPr>
          <w:p w14:paraId="182BDFD1" w14:textId="0712FFA5" w:rsidR="00E077D2" w:rsidRPr="00B01298" w:rsidRDefault="00D34ECD" w:rsidP="00A31058">
            <w:pPr>
              <w:rPr>
                <w:rFonts w:ascii="Avenir-Book" w:hAnsi="Avenir-Book" w:cs="Avenir-Book"/>
                <w:lang w:val="en-US"/>
              </w:rPr>
            </w:pPr>
            <w:r>
              <w:rPr>
                <w:rFonts w:ascii="Avenir-Book" w:hAnsi="Avenir-Book" w:cs="Avenir-Book"/>
                <w:lang w:val="en-US"/>
              </w:rPr>
              <w:t>p</w:t>
            </w:r>
            <w:r w:rsidR="00E077D2" w:rsidRPr="00B01298">
              <w:rPr>
                <w:rFonts w:ascii="Avenir-Book" w:hAnsi="Avenir-Book" w:cs="Avenir-Book"/>
                <w:lang w:val="en-US"/>
              </w:rPr>
              <w:t>er batch</w:t>
            </w:r>
          </w:p>
        </w:tc>
        <w:tc>
          <w:tcPr>
            <w:tcW w:w="3115" w:type="dxa"/>
          </w:tcPr>
          <w:p w14:paraId="66362493" w14:textId="522F7087" w:rsidR="00E077D2" w:rsidRPr="00C10C56" w:rsidRDefault="003D2679" w:rsidP="00A31058">
            <w:pPr>
              <w:rPr>
                <w:rFonts w:ascii="Avenir-Book" w:hAnsi="Avenir-Book" w:cs="Avenir-Book"/>
                <w:color w:val="FF0000"/>
                <w:lang w:val="en-US"/>
              </w:rPr>
            </w:pPr>
            <w:r>
              <w:rPr>
                <w:rFonts w:ascii="Avenir-Book" w:hAnsi="Avenir-Book" w:cs="Avenir-Book"/>
                <w:color w:val="FF0000"/>
                <w:lang w:val="en-US"/>
              </w:rPr>
              <w:t>xx</w:t>
            </w:r>
          </w:p>
        </w:tc>
      </w:tr>
    </w:tbl>
    <w:p w14:paraId="30B008FC" w14:textId="22E3AD5E" w:rsidR="00FE012E" w:rsidRDefault="00FE012E">
      <w:pPr>
        <w:rPr>
          <w:rFonts w:cstheme="minorHAnsi"/>
          <w:lang w:val="en-US"/>
        </w:rPr>
      </w:pPr>
    </w:p>
    <w:p w14:paraId="259D798A" w14:textId="77777777" w:rsidR="008F1073" w:rsidRPr="00B01298" w:rsidRDefault="008F1073">
      <w:pPr>
        <w:rPr>
          <w:rFonts w:cstheme="minorHAnsi"/>
          <w:lang w:val="en-US"/>
        </w:rPr>
      </w:pPr>
    </w:p>
    <w:p w14:paraId="78EC28B1" w14:textId="66A784E1" w:rsidR="004D5B7E" w:rsidRPr="00B01298" w:rsidRDefault="004D5B7E" w:rsidP="00F80832">
      <w:pPr>
        <w:pStyle w:val="berschrift2"/>
        <w:numPr>
          <w:ilvl w:val="1"/>
          <w:numId w:val="2"/>
        </w:numPr>
        <w:spacing w:after="120"/>
        <w:ind w:left="1077"/>
        <w:rPr>
          <w:rFonts w:asciiTheme="minorHAnsi" w:hAnsiTheme="minorHAnsi" w:cstheme="minorHAnsi"/>
          <w:szCs w:val="24"/>
          <w:lang w:val="en-US"/>
        </w:rPr>
      </w:pPr>
      <w:bookmarkStart w:id="80" w:name="_Toc156474822"/>
      <w:bookmarkStart w:id="81" w:name="_Ref172042723"/>
      <w:bookmarkStart w:id="82" w:name="_Ref172042740"/>
      <w:bookmarkStart w:id="83" w:name="_Toc172104229"/>
      <w:r w:rsidRPr="00B01298">
        <w:rPr>
          <w:rFonts w:asciiTheme="minorHAnsi" w:hAnsiTheme="minorHAnsi" w:cstheme="minorHAnsi"/>
          <w:szCs w:val="24"/>
          <w:lang w:val="en-US"/>
        </w:rPr>
        <w:t>Calculation of C-</w:t>
      </w:r>
      <w:r w:rsidR="00D34ECD">
        <w:rPr>
          <w:rFonts w:asciiTheme="minorHAnsi" w:hAnsiTheme="minorHAnsi" w:cstheme="minorHAnsi"/>
          <w:szCs w:val="24"/>
          <w:lang w:val="en-US"/>
        </w:rPr>
        <w:t>s</w:t>
      </w:r>
      <w:r w:rsidRPr="00B01298">
        <w:rPr>
          <w:rFonts w:asciiTheme="minorHAnsi" w:hAnsiTheme="minorHAnsi" w:cstheme="minorHAnsi"/>
          <w:szCs w:val="24"/>
          <w:lang w:val="en-US"/>
        </w:rPr>
        <w:t>ink potential</w:t>
      </w:r>
      <w:bookmarkEnd w:id="80"/>
      <w:r w:rsidR="00826962">
        <w:rPr>
          <w:rFonts w:asciiTheme="minorHAnsi" w:hAnsiTheme="minorHAnsi" w:cstheme="minorHAnsi"/>
          <w:szCs w:val="24"/>
          <w:lang w:val="en-US"/>
        </w:rPr>
        <w:t xml:space="preserve"> at factory gate</w:t>
      </w:r>
      <w:bookmarkEnd w:id="81"/>
      <w:bookmarkEnd w:id="82"/>
      <w:bookmarkEnd w:id="83"/>
    </w:p>
    <w:p w14:paraId="3A466FEF" w14:textId="0F7E9A77" w:rsidR="00150922" w:rsidRDefault="00C10F5E" w:rsidP="00150922">
      <w:pPr>
        <w:rPr>
          <w:rFonts w:eastAsiaTheme="majorEastAsia" w:cstheme="minorHAnsi"/>
          <w:bCs/>
          <w:sz w:val="24"/>
          <w:szCs w:val="24"/>
          <w:lang w:val="en-US"/>
        </w:rPr>
      </w:pPr>
      <w:r>
        <w:rPr>
          <w:rFonts w:eastAsiaTheme="majorEastAsia" w:cstheme="minorHAnsi"/>
          <w:bCs/>
          <w:sz w:val="24"/>
          <w:szCs w:val="24"/>
          <w:lang w:val="en-US"/>
        </w:rPr>
        <w:t>T</w:t>
      </w:r>
      <w:r w:rsidR="00826962" w:rsidRPr="00C10F5E">
        <w:rPr>
          <w:rFonts w:eastAsiaTheme="majorEastAsia" w:cstheme="minorHAnsi"/>
          <w:bCs/>
          <w:sz w:val="24"/>
          <w:szCs w:val="24"/>
          <w:lang w:val="en-US"/>
        </w:rPr>
        <w:t>he C-sink potential at factory gate</w:t>
      </w:r>
      <w:r>
        <w:rPr>
          <w:rFonts w:eastAsiaTheme="majorEastAsia" w:cstheme="minorHAnsi"/>
          <w:bCs/>
          <w:sz w:val="24"/>
          <w:szCs w:val="24"/>
          <w:lang w:val="en-US"/>
        </w:rPr>
        <w:t xml:space="preserve"> reflects the remaining C-content of the biochar at factory gate, </w:t>
      </w:r>
      <w:r w:rsidRPr="00C10F5E">
        <w:rPr>
          <w:rFonts w:eastAsiaTheme="majorEastAsia" w:cstheme="minorHAnsi"/>
          <w:bCs/>
          <w:sz w:val="24"/>
          <w:szCs w:val="24"/>
          <w:lang w:val="en-US"/>
        </w:rPr>
        <w:t>for which all fossil emissions have been offset against a permanent sink. Prefer</w:t>
      </w:r>
      <w:r>
        <w:rPr>
          <w:rFonts w:eastAsiaTheme="majorEastAsia" w:cstheme="minorHAnsi"/>
          <w:bCs/>
          <w:sz w:val="24"/>
          <w:szCs w:val="24"/>
          <w:lang w:val="en-US"/>
        </w:rPr>
        <w:t>ably</w:t>
      </w:r>
      <w:r w:rsidRPr="00C10F5E">
        <w:rPr>
          <w:rFonts w:eastAsiaTheme="majorEastAsia" w:cstheme="minorHAnsi"/>
          <w:bCs/>
          <w:sz w:val="24"/>
          <w:szCs w:val="24"/>
          <w:lang w:val="en-US"/>
        </w:rPr>
        <w:t xml:space="preserve"> the permanent portion of the biochar itself</w:t>
      </w:r>
      <w:r>
        <w:rPr>
          <w:rFonts w:eastAsiaTheme="majorEastAsia" w:cstheme="minorHAnsi"/>
          <w:bCs/>
          <w:sz w:val="24"/>
          <w:szCs w:val="24"/>
          <w:lang w:val="en-US"/>
        </w:rPr>
        <w:t>.</w:t>
      </w:r>
    </w:p>
    <w:p w14:paraId="1023EC4D" w14:textId="0EDE0C78" w:rsidR="00241BD2" w:rsidRPr="00B01298" w:rsidRDefault="00241BD2" w:rsidP="00F80832">
      <w:pPr>
        <w:pStyle w:val="berschrift3"/>
        <w:numPr>
          <w:ilvl w:val="2"/>
          <w:numId w:val="2"/>
        </w:numPr>
        <w:rPr>
          <w:rFonts w:asciiTheme="minorHAnsi" w:hAnsiTheme="minorHAnsi" w:cstheme="minorHAnsi"/>
          <w:lang w:val="en-US"/>
        </w:rPr>
      </w:pPr>
      <w:bookmarkStart w:id="84" w:name="_Toc156474823"/>
      <w:bookmarkStart w:id="85" w:name="_Toc172104230"/>
      <w:r w:rsidRPr="00B01298">
        <w:rPr>
          <w:rFonts w:asciiTheme="minorHAnsi" w:hAnsiTheme="minorHAnsi" w:cstheme="minorHAnsi"/>
          <w:lang w:val="en-US"/>
        </w:rPr>
        <w:t>Emissions from fossil fuels</w:t>
      </w:r>
      <w:bookmarkEnd w:id="84"/>
      <w:bookmarkEnd w:id="85"/>
    </w:p>
    <w:p w14:paraId="6B3DCF49" w14:textId="67AA2EBF" w:rsidR="00826962" w:rsidRPr="00826962" w:rsidRDefault="00826962" w:rsidP="00F43DC6">
      <w:pPr>
        <w:rPr>
          <w:lang w:val="en-US"/>
        </w:rPr>
      </w:pPr>
      <w:r>
        <w:rPr>
          <w:lang w:val="en-US"/>
        </w:rPr>
        <w:t>Emissions from fossil fuels are calculated based on the following formulas:</w:t>
      </w:r>
    </w:p>
    <w:p w14:paraId="69B6242A" w14:textId="6D64BE65" w:rsidR="00241BD2" w:rsidRPr="00B01298" w:rsidRDefault="00EE7F9B"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 xml:space="preserve">+[safety margin for leakage] </m:t>
          </m:r>
        </m:oMath>
      </m:oMathPara>
    </w:p>
    <w:p w14:paraId="7843376C" w14:textId="18F156C5" w:rsidR="0038668E" w:rsidRPr="00B01298" w:rsidRDefault="00EE7F9B" w:rsidP="00241BD2">
      <w:pPr>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 xml:space="preserve">Total GHG emissions in C per ton of biochar </m:t>
              </m:r>
              <m:d>
                <m:dPr>
                  <m:ctrlPr>
                    <w:rPr>
                      <w:rFonts w:ascii="Cambria Math" w:hAnsi="Cambria Math"/>
                      <w:i/>
                      <w:lang w:val="en-US"/>
                    </w:rPr>
                  </m:ctrlPr>
                </m:dPr>
                <m:e>
                  <m:r>
                    <w:rPr>
                      <w:rFonts w:ascii="Cambria Math" w:hAnsi="Cambria Math"/>
                      <w:lang w:val="en-US"/>
                    </w:rPr>
                    <m:t>dry matter</m:t>
                  </m:r>
                </m:e>
              </m:d>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44</m:t>
              </m:r>
            </m:den>
          </m:f>
          <m:r>
            <w:rPr>
              <w:rFonts w:ascii="Cambria Math" w:hAnsi="Cambria Math"/>
              <w:lang w:val="en-US"/>
            </w:rPr>
            <m:t xml:space="preserve"> / [Amount of biochar (dry matter) produced per batch]  </m:t>
          </m:r>
        </m:oMath>
      </m:oMathPara>
    </w:p>
    <w:p w14:paraId="62E72847" w14:textId="5E23E482" w:rsidR="00F20F77" w:rsidRPr="00B01298" w:rsidRDefault="005D748F" w:rsidP="00F80832">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Feedstock</w:t>
      </w:r>
    </w:p>
    <w:p w14:paraId="1BECAD64" w14:textId="77777777" w:rsidR="009044CB" w:rsidRPr="00B01298"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AC5165" w:rsidRDefault="00874796" w:rsidP="00874796">
      <w:pPr>
        <w:autoSpaceDE w:val="0"/>
        <w:autoSpaceDN w:val="0"/>
        <w:adjustRightInd w:val="0"/>
        <w:spacing w:after="0" w:line="240" w:lineRule="auto"/>
        <w:rPr>
          <w:rFonts w:cstheme="minorHAnsi"/>
          <w:lang w:val="en-US"/>
        </w:rPr>
      </w:pPr>
      <w:bookmarkStart w:id="86" w:name="_Hlk156402276"/>
      <w:r w:rsidRPr="00AC5165">
        <w:rPr>
          <w:rFonts w:cstheme="minorHAnsi"/>
          <w:lang w:val="en-US"/>
        </w:rPr>
        <w:t>The production of biomass usually causes emissions that need to be accounted for as carbon</w:t>
      </w:r>
      <w:r w:rsidR="002423EC" w:rsidRPr="00AC5165">
        <w:rPr>
          <w:rFonts w:cstheme="minorHAnsi"/>
          <w:lang w:val="en-US"/>
        </w:rPr>
        <w:t xml:space="preserve"> </w:t>
      </w:r>
      <w:r w:rsidRPr="00AC5165">
        <w:rPr>
          <w:rFonts w:cstheme="minorHAnsi"/>
          <w:lang w:val="en-US"/>
        </w:rPr>
        <w:t>expenditures of the C-sink</w:t>
      </w:r>
      <w:r w:rsidR="00826962" w:rsidRPr="00AC5165">
        <w:rPr>
          <w:rFonts w:cstheme="minorHAnsi"/>
          <w:lang w:val="en-US"/>
        </w:rPr>
        <w:t>. Emissions are calculated in t CO</w:t>
      </w:r>
      <w:r w:rsidR="00826962" w:rsidRPr="00BD23E7">
        <w:rPr>
          <w:rFonts w:cstheme="minorHAnsi"/>
          <w:vertAlign w:val="subscript"/>
          <w:lang w:val="en-US"/>
        </w:rPr>
        <w:t>2</w:t>
      </w:r>
      <w:r w:rsidR="00826962" w:rsidRPr="00AC5165">
        <w:rPr>
          <w:rFonts w:cstheme="minorHAnsi"/>
          <w:lang w:val="en-US"/>
        </w:rPr>
        <w:t>e</w:t>
      </w:r>
      <w:r w:rsidR="00D5225D">
        <w:rPr>
          <w:rFonts w:cstheme="minorHAnsi"/>
          <w:lang w:val="en-US"/>
        </w:rPr>
        <w:t>q</w:t>
      </w:r>
      <w:r w:rsidR="00826962" w:rsidRPr="00AC5165">
        <w:rPr>
          <w:rFonts w:cstheme="minorHAnsi"/>
          <w:lang w:val="en-US"/>
        </w:rPr>
        <w:t>.</w:t>
      </w:r>
    </w:p>
    <w:p w14:paraId="2039EBDD" w14:textId="65B4F530" w:rsidR="009044CB" w:rsidRPr="00AC5165"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mineral nitrogen fertilization was used to produce the biomass, its carbon footprint, including soil borne N</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O emissions, must be accounted for according to the formula 100 kg N = 1 t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(Zhang et al., 2013).</w:t>
      </w:r>
      <w:r w:rsidR="00B2409C" w:rsidRPr="00AC5165">
        <w:rPr>
          <w:rFonts w:asciiTheme="minorHAnsi" w:hAnsiTheme="minorHAnsi" w:cstheme="minorHAnsi"/>
          <w:lang w:val="en-US"/>
        </w:rPr>
        <w:t xml:space="preserve"> This represents a consideration of the GWP100 for N</w:t>
      </w:r>
      <w:r w:rsidR="00B2409C" w:rsidRPr="00BD23E7">
        <w:rPr>
          <w:rFonts w:asciiTheme="minorHAnsi" w:hAnsiTheme="minorHAnsi" w:cstheme="minorHAnsi"/>
          <w:vertAlign w:val="subscript"/>
          <w:lang w:val="en-US"/>
        </w:rPr>
        <w:t>2</w:t>
      </w:r>
      <w:r w:rsidR="00B2409C" w:rsidRPr="00AC5165">
        <w:rPr>
          <w:rFonts w:asciiTheme="minorHAnsi" w:hAnsiTheme="minorHAnsi" w:cstheme="minorHAnsi"/>
          <w:lang w:val="en-US"/>
        </w:rPr>
        <w:t>O and the production emissions for nitrogen fertilizer.</w:t>
      </w:r>
      <w:r w:rsidR="00826962" w:rsidRPr="00AC5165">
        <w:rPr>
          <w:rFonts w:asciiTheme="minorHAnsi" w:hAnsiTheme="minorHAnsi" w:cstheme="minorHAnsi"/>
          <w:lang w:val="en-US"/>
        </w:rPr>
        <w:br/>
      </w:r>
    </w:p>
    <w:p w14:paraId="1CD47654" w14:textId="55A4BBCA" w:rsidR="00892F74" w:rsidRPr="00AC5165" w:rsidRDefault="00EE7F9B"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AC5165"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pesticides were used, a flat value of 94 kg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hectare (Audsley et al., 2009) is applied for their production-related emissions.</w:t>
      </w:r>
    </w:p>
    <w:p w14:paraId="40632852" w14:textId="77777777" w:rsidR="00826962" w:rsidRPr="00AC5165" w:rsidRDefault="00826962" w:rsidP="00892F74">
      <w:pPr>
        <w:jc w:val="both"/>
        <w:rPr>
          <w:lang w:val="en-US"/>
        </w:rPr>
      </w:pPr>
    </w:p>
    <w:p w14:paraId="1456E4A5" w14:textId="06C45535" w:rsidR="00892F74" w:rsidRPr="001D6FA6" w:rsidRDefault="00EE7F9B"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24C1E983" w:rsidR="00B47484" w:rsidRPr="00AC5165"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733CF5" w:rsidRPr="002D0FBC">
        <w:rPr>
          <w:rFonts w:asciiTheme="minorHAnsi" w:hAnsiTheme="minorHAnsi" w:cstheme="minorHAnsi"/>
          <w:lang w:val="en-US"/>
        </w:rPr>
        <w:t>3.2 kg CO2eq / kg diesel or 2.7 kg CO2eq / l diesel</w:t>
      </w:r>
      <w:r w:rsidR="00733CF5" w:rsidRPr="00AC5165" w:rsidDel="00733CF5">
        <w:rPr>
          <w:rFonts w:asciiTheme="minorHAnsi" w:hAnsiTheme="minorHAnsi" w:cstheme="minorHAnsi"/>
          <w:lang w:val="en-US"/>
        </w:rPr>
        <w:t xml:space="preserve"> </w:t>
      </w:r>
      <w:r w:rsidRPr="00AC5165">
        <w:rPr>
          <w:rFonts w:asciiTheme="minorHAnsi" w:hAnsiTheme="minorHAnsi" w:cstheme="minorHAnsi"/>
          <w:lang w:val="en-US"/>
        </w:rPr>
        <w:t>(Juhrich, 2016).</w:t>
      </w:r>
    </w:p>
    <w:p w14:paraId="0DF82D98" w14:textId="77777777" w:rsidR="00F43DC6" w:rsidRPr="00AC5165" w:rsidRDefault="00F43DC6" w:rsidP="00F43DC6">
      <w:pPr>
        <w:pStyle w:val="Listenabsatz"/>
        <w:autoSpaceDE w:val="0"/>
        <w:autoSpaceDN w:val="0"/>
        <w:adjustRightInd w:val="0"/>
        <w:rPr>
          <w:rFonts w:asciiTheme="minorHAnsi" w:hAnsiTheme="minorHAnsi" w:cstheme="minorHAnsi"/>
          <w:lang w:val="en-US"/>
        </w:rPr>
      </w:pPr>
    </w:p>
    <w:p w14:paraId="7E989416" w14:textId="2126B387" w:rsidR="004D48D6" w:rsidRPr="004D1F79" w:rsidRDefault="00EE7F9B"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029E0258" w:rsidR="00826962" w:rsidRPr="00AC5165" w:rsidRDefault="00826962" w:rsidP="00F43DC6">
      <w:pPr>
        <w:pStyle w:val="Listenabsatz"/>
        <w:numPr>
          <w:ilvl w:val="0"/>
          <w:numId w:val="8"/>
        </w:numPr>
        <w:jc w:val="both"/>
        <w:rPr>
          <w:rFonts w:asciiTheme="minorHAnsi" w:hAnsiTheme="minorHAnsi" w:cstheme="minorHAnsi"/>
          <w:lang w:val="en-US"/>
        </w:rPr>
      </w:pPr>
      <w:r w:rsidRPr="00AC5165">
        <w:rPr>
          <w:rFonts w:asciiTheme="minorHAnsi" w:hAnsiTheme="minorHAnsi" w:cstheme="minorHAnsi"/>
          <w:lang w:val="en-US"/>
        </w:rPr>
        <w:t xml:space="preserve">The fuel for trucks for transporting the biomass from the source to the biochar production facility must be calculated with the conversion factor of </w:t>
      </w:r>
      <w:r w:rsidR="00733CF5">
        <w:rPr>
          <w:rFonts w:asciiTheme="minorHAnsi" w:hAnsiTheme="minorHAnsi" w:cstheme="minorHAnsi"/>
          <w:lang w:val="en-US"/>
        </w:rPr>
        <w:t>2</w:t>
      </w:r>
      <w:r w:rsidRPr="00AC5165">
        <w:rPr>
          <w:rFonts w:asciiTheme="minorHAnsi" w:hAnsiTheme="minorHAnsi" w:cstheme="minorHAnsi"/>
          <w:lang w:val="en-US"/>
        </w:rPr>
        <w:t>.</w:t>
      </w:r>
      <w:r w:rsidR="00733CF5">
        <w:rPr>
          <w:rFonts w:asciiTheme="minorHAnsi" w:hAnsiTheme="minorHAnsi" w:cstheme="minorHAnsi"/>
          <w:lang w:val="en-US"/>
        </w:rPr>
        <w:t>7</w:t>
      </w:r>
      <w:r w:rsidRPr="00AC5165">
        <w:rPr>
          <w:rFonts w:asciiTheme="minorHAnsi" w:hAnsiTheme="minorHAnsi" w:cstheme="minorHAnsi"/>
          <w:lang w:val="en-US"/>
        </w:rPr>
        <w:t xml:space="preserve"> kg CO</w:t>
      </w:r>
      <w:r w:rsidRPr="00BD23E7">
        <w:rPr>
          <w:rFonts w:asciiTheme="minorHAnsi" w:hAnsiTheme="minorHAnsi" w:cstheme="minorHAnsi"/>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AC5165" w:rsidRDefault="000A32C9" w:rsidP="000A32C9">
      <w:pPr>
        <w:jc w:val="both"/>
        <w:rPr>
          <w:rFonts w:cstheme="minorHAnsi"/>
          <w:lang w:val="en-US"/>
        </w:rPr>
      </w:pPr>
    </w:p>
    <w:p w14:paraId="79764A22" w14:textId="7C0C2F41" w:rsidR="000A32C9" w:rsidRPr="00AC5165" w:rsidRDefault="00EE7F9B"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44BE2853" w:rsidR="000A32C9" w:rsidRPr="00AC5165" w:rsidRDefault="00544085" w:rsidP="00F43DC6">
      <w:pPr>
        <w:pStyle w:val="Listenabsatz"/>
        <w:numPr>
          <w:ilvl w:val="0"/>
          <w:numId w:val="8"/>
        </w:numPr>
        <w:jc w:val="both"/>
        <w:rPr>
          <w:rFonts w:asciiTheme="minorHAnsi" w:hAnsiTheme="minorHAnsi" w:cstheme="minorHAnsi"/>
          <w:lang w:val="en-US"/>
        </w:rPr>
      </w:pPr>
      <w:r>
        <w:rPr>
          <w:rFonts w:asciiTheme="minorHAnsi" w:hAnsiTheme="minorHAnsi" w:cstheme="minorHAnsi"/>
          <w:lang w:val="en-US"/>
        </w:rPr>
        <w:t xml:space="preserve">Emissions for drying feedstock are calculated, fuel and electricity are considered. </w:t>
      </w:r>
      <w:r w:rsidR="00FE4904" w:rsidRPr="00AC5165">
        <w:rPr>
          <w:rFonts w:asciiTheme="minorHAnsi" w:hAnsiTheme="minorHAnsi" w:cstheme="minorHAnsi"/>
          <w:lang w:val="en-US"/>
        </w:rPr>
        <w:t>The fuel</w:t>
      </w:r>
      <w:r>
        <w:rPr>
          <w:rFonts w:asciiTheme="minorHAnsi" w:hAnsiTheme="minorHAnsi" w:cstheme="minorHAnsi"/>
          <w:lang w:val="en-US"/>
        </w:rPr>
        <w:t xml:space="preserve"> </w:t>
      </w:r>
      <w:r w:rsidR="00FE4904" w:rsidRPr="00AC5165">
        <w:rPr>
          <w:rFonts w:asciiTheme="minorHAnsi" w:hAnsiTheme="minorHAnsi" w:cstheme="minorHAnsi"/>
          <w:lang w:val="en-US"/>
        </w:rPr>
        <w:t xml:space="preserve">for drying feedstock is calculated with a conversion factor of </w:t>
      </w:r>
      <w:r w:rsidR="00733CF5">
        <w:rPr>
          <w:rFonts w:asciiTheme="minorHAnsi" w:hAnsiTheme="minorHAnsi" w:cstheme="minorHAnsi"/>
          <w:lang w:val="en-US"/>
        </w:rPr>
        <w:t>2</w:t>
      </w:r>
      <w:r w:rsidR="00FE4904" w:rsidRPr="00AC5165">
        <w:rPr>
          <w:rFonts w:asciiTheme="minorHAnsi" w:hAnsiTheme="minorHAnsi" w:cstheme="minorHAnsi"/>
          <w:lang w:val="en-US"/>
        </w:rPr>
        <w:t>.</w:t>
      </w:r>
      <w:r w:rsidR="00733CF5">
        <w:rPr>
          <w:rFonts w:asciiTheme="minorHAnsi" w:hAnsiTheme="minorHAnsi" w:cstheme="minorHAnsi"/>
          <w:lang w:val="en-US"/>
        </w:rPr>
        <w:t>7</w:t>
      </w:r>
      <w:r w:rsidR="00FE4904" w:rsidRPr="00AC5165">
        <w:rPr>
          <w:rFonts w:asciiTheme="minorHAnsi" w:hAnsiTheme="minorHAnsi" w:cstheme="minorHAnsi"/>
          <w:lang w:val="en-US"/>
        </w:rPr>
        <w:t xml:space="preserve"> kg CO</w:t>
      </w:r>
      <w:r w:rsidR="00FE4904" w:rsidRPr="00BD23E7">
        <w:rPr>
          <w:rFonts w:asciiTheme="minorHAnsi" w:hAnsiTheme="minorHAnsi" w:cstheme="minorHAnsi"/>
          <w:vertAlign w:val="subscript"/>
          <w:lang w:val="en-US"/>
        </w:rPr>
        <w:t>2</w:t>
      </w:r>
      <w:r w:rsidR="00FE4904" w:rsidRPr="00AC5165">
        <w:rPr>
          <w:rFonts w:asciiTheme="minorHAnsi" w:hAnsiTheme="minorHAnsi" w:cstheme="minorHAnsi"/>
          <w:lang w:val="en-US"/>
        </w:rPr>
        <w:t>e</w:t>
      </w:r>
      <w:r w:rsidR="00D5225D">
        <w:rPr>
          <w:rFonts w:asciiTheme="minorHAnsi" w:hAnsiTheme="minorHAnsi" w:cstheme="minorHAnsi"/>
          <w:lang w:val="en-US"/>
        </w:rPr>
        <w:t>q</w:t>
      </w:r>
      <w:r w:rsidR="00FE4904" w:rsidRPr="00AC5165">
        <w:rPr>
          <w:rFonts w:asciiTheme="minorHAnsi" w:hAnsiTheme="minorHAnsi" w:cstheme="minorHAnsi"/>
          <w:lang w:val="en-US"/>
        </w:rPr>
        <w:t xml:space="preserve"> per liter diesel</w:t>
      </w:r>
      <w:r w:rsidR="00F43DC6" w:rsidRPr="00AC5165">
        <w:rPr>
          <w:rFonts w:asciiTheme="minorHAnsi" w:hAnsiTheme="minorHAnsi" w:cstheme="minorHAnsi"/>
          <w:lang w:val="en-US"/>
        </w:rPr>
        <w:t>.</w:t>
      </w:r>
      <w:r>
        <w:rPr>
          <w:rFonts w:asciiTheme="minorHAnsi" w:hAnsiTheme="minorHAnsi" w:cstheme="minorHAnsi"/>
          <w:lang w:val="en-US"/>
        </w:rPr>
        <w:t xml:space="preserve"> </w:t>
      </w:r>
    </w:p>
    <w:p w14:paraId="2E958AB3" w14:textId="77777777" w:rsidR="00F43DC6" w:rsidRPr="00AC5165" w:rsidRDefault="00F43DC6" w:rsidP="00F43DC6">
      <w:pPr>
        <w:pStyle w:val="Listenabsatz"/>
        <w:jc w:val="both"/>
        <w:rPr>
          <w:rFonts w:asciiTheme="minorHAnsi" w:hAnsiTheme="minorHAnsi" w:cstheme="minorHAnsi"/>
          <w:lang w:val="en-US"/>
        </w:rPr>
      </w:pPr>
    </w:p>
    <w:p w14:paraId="3A6BF787" w14:textId="6B8BF23C" w:rsidR="004D48D6" w:rsidRPr="00AC5165" w:rsidRDefault="00EE7F9B"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6"/>
    <w:p w14:paraId="7793F2DE" w14:textId="77777777" w:rsidR="00FE4904" w:rsidRPr="00AC5165" w:rsidRDefault="00FE4904" w:rsidP="004D48D6">
      <w:pPr>
        <w:jc w:val="both"/>
        <w:rPr>
          <w:rFonts w:eastAsiaTheme="minorEastAsia"/>
          <w:lang w:val="en-US"/>
        </w:rPr>
      </w:pPr>
    </w:p>
    <w:p w14:paraId="1A267CF9" w14:textId="717C8AE2" w:rsidR="00FE4904" w:rsidRPr="00AC5165" w:rsidRDefault="00FE4904" w:rsidP="004D48D6">
      <w:pPr>
        <w:jc w:val="both"/>
        <w:rPr>
          <w:lang w:val="en-US"/>
        </w:rPr>
      </w:pPr>
      <w:r w:rsidRPr="00AC5165">
        <w:rPr>
          <w:rFonts w:eastAsiaTheme="minorEastAsia"/>
          <w:lang w:val="en-US"/>
        </w:rPr>
        <w:t>The total biomass related GHG emissions without Methane per batch is calculated according to the following formula:</w:t>
      </w:r>
    </w:p>
    <w:p w14:paraId="3AC96D3B" w14:textId="331E3DBC" w:rsidR="00CD547F" w:rsidRPr="00AC5165" w:rsidRDefault="00EE7F9B"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B01298" w:rsidRDefault="00B249B5" w:rsidP="00B249B5">
      <w:pPr>
        <w:rPr>
          <w:lang w:val="en-US"/>
        </w:rPr>
      </w:pPr>
    </w:p>
    <w:p w14:paraId="38058079" w14:textId="288D070F" w:rsidR="000F4497" w:rsidRPr="00B01298" w:rsidRDefault="005D748F" w:rsidP="00F80832">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Pyrolysis</w:t>
      </w:r>
    </w:p>
    <w:p w14:paraId="0FF1111B" w14:textId="24660970" w:rsidR="001B778A" w:rsidRPr="0082407E" w:rsidRDefault="00FE4904" w:rsidP="001B778A">
      <w:pPr>
        <w:rPr>
          <w:rFonts w:cstheme="minorHAnsi"/>
          <w:lang w:val="en-US"/>
        </w:rPr>
      </w:pPr>
      <w:r>
        <w:rPr>
          <w:rFonts w:cstheme="minorHAnsi"/>
          <w:lang w:val="en-US"/>
        </w:rPr>
        <w:t xml:space="preserve">Emissions which are produced during the pyrolysis process contain electricity consumption and fuel for </w:t>
      </w:r>
      <w:r w:rsidRPr="0082407E">
        <w:rPr>
          <w:rFonts w:cstheme="minorHAnsi"/>
          <w:lang w:val="en-US"/>
        </w:rPr>
        <w:t>preheating the pyrolysis reactor</w:t>
      </w:r>
      <w:r w:rsidR="007D4026" w:rsidRPr="0082407E">
        <w:rPr>
          <w:rFonts w:cstheme="minorHAnsi"/>
          <w:lang w:val="en-US"/>
        </w:rPr>
        <w:t>. The e</w:t>
      </w:r>
      <w:r w:rsidR="000F4497" w:rsidRPr="0082407E">
        <w:rPr>
          <w:rFonts w:cstheme="minorHAnsi"/>
          <w:lang w:val="en-US"/>
        </w:rPr>
        <w:t xml:space="preserve">missions are calculated in </w:t>
      </w:r>
      <w:r w:rsidR="000F4497" w:rsidRPr="0082407E">
        <w:rPr>
          <w:rFonts w:cstheme="minorHAnsi"/>
          <w:b/>
          <w:bCs/>
          <w:lang w:val="en-US"/>
        </w:rPr>
        <w:t>tCO</w:t>
      </w:r>
      <w:r w:rsidRPr="00BD23E7">
        <w:rPr>
          <w:rFonts w:cstheme="minorHAnsi"/>
          <w:b/>
          <w:bCs/>
          <w:vertAlign w:val="subscript"/>
          <w:lang w:val="en-US"/>
        </w:rPr>
        <w:t>2</w:t>
      </w:r>
      <w:r w:rsidR="000F4497" w:rsidRPr="0082407E">
        <w:rPr>
          <w:rFonts w:cstheme="minorHAnsi"/>
          <w:b/>
          <w:bCs/>
          <w:lang w:val="en-US"/>
        </w:rPr>
        <w:t>e</w:t>
      </w:r>
      <w:r w:rsidR="00D5225D">
        <w:rPr>
          <w:rFonts w:cstheme="minorHAnsi"/>
          <w:b/>
          <w:bCs/>
          <w:lang w:val="en-US"/>
        </w:rPr>
        <w:t>q</w:t>
      </w:r>
      <w:r w:rsidR="000F4497" w:rsidRPr="0082407E">
        <w:rPr>
          <w:rFonts w:cstheme="minorHAnsi"/>
          <w:b/>
          <w:bCs/>
          <w:lang w:val="en-US"/>
        </w:rPr>
        <w:t>.</w:t>
      </w:r>
    </w:p>
    <w:p w14:paraId="12104D81" w14:textId="1C745F19" w:rsidR="00201A76" w:rsidRPr="00AC5165" w:rsidRDefault="00EE7F9B"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AC5165" w:rsidRDefault="00B47484" w:rsidP="00B47484">
      <w:pPr>
        <w:rPr>
          <w:rFonts w:cstheme="minorHAnsi"/>
          <w:bCs/>
          <w:iCs/>
          <w:lang w:val="en-US"/>
        </w:rPr>
      </w:pPr>
      <w:r w:rsidRPr="00AC5165">
        <w:rPr>
          <w:rFonts w:eastAsiaTheme="minorEastAsia" w:cstheme="minorHAnsi"/>
          <w:iCs/>
          <w:lang w:val="en-US"/>
        </w:rPr>
        <w:t xml:space="preserve">Note: </w:t>
      </w:r>
      <w:r w:rsidRPr="00AC5165">
        <w:rPr>
          <w:rFonts w:eastAsiaTheme="majorEastAsia" w:cstheme="minorHAnsi"/>
          <w:bCs/>
          <w:iCs/>
          <w:lang w:val="en-US"/>
        </w:rPr>
        <w:t>If renewable energy is used,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of zero is assumed for electricity consumption. </w:t>
      </w:r>
    </w:p>
    <w:p w14:paraId="19855EB8" w14:textId="7AAED386" w:rsidR="00560085" w:rsidRPr="00AC5165" w:rsidRDefault="00EE7F9B"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Default="007D4026" w:rsidP="00560085">
      <w:pPr>
        <w:jc w:val="both"/>
        <w:rPr>
          <w:iCs/>
          <w:color w:val="000000" w:themeColor="text1"/>
          <w:sz w:val="20"/>
          <w:lang w:val="en-US"/>
        </w:rPr>
      </w:pPr>
    </w:p>
    <w:p w14:paraId="45E95D10" w14:textId="6A67E38E" w:rsidR="007D4026" w:rsidRPr="00F43DC6" w:rsidRDefault="007D4026" w:rsidP="00560085">
      <w:pPr>
        <w:jc w:val="both"/>
        <w:rPr>
          <w:iCs/>
          <w:color w:val="000000" w:themeColor="text1"/>
          <w:sz w:val="20"/>
          <w:lang w:val="en-US"/>
        </w:rPr>
      </w:pPr>
      <w:r>
        <w:rPr>
          <w:iCs/>
          <w:color w:val="000000" w:themeColor="text1"/>
          <w:sz w:val="20"/>
          <w:lang w:val="en-US"/>
        </w:rPr>
        <w:t>The total production emissions are calculated with the formula:</w:t>
      </w:r>
    </w:p>
    <w:p w14:paraId="0CDE02AD" w14:textId="2E63495D" w:rsidR="000F4497" w:rsidRPr="00B01298"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6B01C6D2" w14:textId="77777777" w:rsidR="00230607" w:rsidRPr="00230607" w:rsidRDefault="00EE7F9B" w:rsidP="00230607">
      <w:pPr>
        <w:ind w:firstLine="360"/>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505EFB21" w14:textId="5D36DAD0" w:rsidR="00230607" w:rsidRPr="00B01298" w:rsidRDefault="00230607" w:rsidP="00230607">
      <w:pPr>
        <w:rPr>
          <w:lang w:val="en-US"/>
        </w:rPr>
      </w:pPr>
      <w:r w:rsidRPr="00230607">
        <w:rPr>
          <w:rFonts w:cstheme="minorHAnsi"/>
          <w:i/>
          <w:iCs/>
          <w:color w:val="FF0000"/>
          <w:lang w:val="en-US"/>
        </w:rPr>
        <w:t>If you are holding an exception permit regarding pro rata approach please provide</w:t>
      </w:r>
      <w:r>
        <w:rPr>
          <w:rFonts w:cstheme="minorHAnsi"/>
          <w:i/>
          <w:iCs/>
          <w:color w:val="FF0000"/>
          <w:lang w:val="en-US"/>
        </w:rPr>
        <w:t xml:space="preserve"> the formulas how to calculate </w:t>
      </w:r>
      <m:oMath>
        <m:d>
          <m:dPr>
            <m:begChr m:val="["/>
            <m:endChr m:val="]"/>
            <m:ctrlPr>
              <w:rPr>
                <w:rFonts w:ascii="Cambria Math" w:hAnsi="Cambria Math"/>
                <w:i/>
                <w:color w:val="FF0000"/>
                <w:lang w:val="en-US"/>
              </w:rPr>
            </m:ctrlPr>
          </m:dPr>
          <m:e>
            <m:r>
              <w:rPr>
                <w:rFonts w:ascii="Cambria Math" w:hAnsi="Cambria Math"/>
                <w:color w:val="FF0000"/>
                <w:lang w:val="en-US"/>
              </w:rPr>
              <m:t>Total pyrolysis related GHG emissions without CH4 per batch</m:t>
            </m:r>
          </m:e>
        </m:d>
      </m:oMath>
      <w:r>
        <w:rPr>
          <w:rFonts w:eastAsiaTheme="minorEastAsia" w:cstheme="minorHAnsi"/>
          <w:i/>
          <w:color w:val="FF0000"/>
          <w:lang w:val="en-US"/>
        </w:rPr>
        <w:t>.</w:t>
      </w:r>
    </w:p>
    <w:p w14:paraId="40E687CD" w14:textId="77777777" w:rsidR="00BA0D9D" w:rsidRPr="00114000" w:rsidRDefault="00BA0D9D" w:rsidP="00F20F77">
      <w:pPr>
        <w:autoSpaceDE w:val="0"/>
        <w:autoSpaceDN w:val="0"/>
        <w:adjustRightInd w:val="0"/>
        <w:spacing w:after="0" w:line="240" w:lineRule="auto"/>
        <w:rPr>
          <w:rFonts w:eastAsia="CambriaMath" w:cstheme="minorHAnsi"/>
          <w:sz w:val="16"/>
          <w:szCs w:val="16"/>
          <w:lang w:val="en-US"/>
        </w:rPr>
      </w:pPr>
    </w:p>
    <w:p w14:paraId="50EB7BEB" w14:textId="4FBB1613" w:rsidR="005D748F" w:rsidRPr="00B01298" w:rsidRDefault="005D748F" w:rsidP="00F80832">
      <w:pPr>
        <w:pStyle w:val="berschrift4"/>
        <w:numPr>
          <w:ilvl w:val="3"/>
          <w:numId w:val="2"/>
        </w:numPr>
        <w:rPr>
          <w:lang w:val="en-US"/>
        </w:rPr>
      </w:pPr>
      <w:r w:rsidRPr="00B01298">
        <w:rPr>
          <w:lang w:val="en-US"/>
        </w:rPr>
        <w:t>Post-treatment</w:t>
      </w:r>
    </w:p>
    <w:p w14:paraId="001D2295" w14:textId="765EF415" w:rsidR="007D4026" w:rsidRPr="007D4026" w:rsidRDefault="007D4026" w:rsidP="00F43DC6">
      <w:pPr>
        <w:rPr>
          <w:lang w:val="en-US"/>
        </w:rPr>
      </w:pPr>
      <w:r>
        <w:rPr>
          <w:lang w:val="en-US"/>
        </w:rPr>
        <w:t xml:space="preserve">If the biochar will be post-treated, the emissions are calculated according to the following formula: </w:t>
      </w:r>
    </w:p>
    <w:p w14:paraId="27E17E9F" w14:textId="0A1704BE" w:rsidR="005D748F" w:rsidRPr="004D1F79" w:rsidRDefault="00EE7F9B"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4148892E" w14:textId="5A3132DE" w:rsidR="00B37769" w:rsidRPr="00822EAF" w:rsidRDefault="00BE13B5" w:rsidP="00F80832">
      <w:pPr>
        <w:pStyle w:val="berschrift4"/>
        <w:numPr>
          <w:ilvl w:val="3"/>
          <w:numId w:val="2"/>
        </w:numPr>
        <w:rPr>
          <w:lang w:val="en-US"/>
        </w:rPr>
      </w:pPr>
      <w:r w:rsidRPr="00822EAF">
        <w:rPr>
          <w:lang w:val="en-US"/>
        </w:rPr>
        <w:t>Leakage emissions</w:t>
      </w:r>
    </w:p>
    <w:p w14:paraId="64C9CD04" w14:textId="77777777" w:rsidR="002A708E" w:rsidRDefault="002A708E" w:rsidP="002A708E">
      <w:pPr>
        <w:pStyle w:val="Default"/>
        <w:rPr>
          <w:rFonts w:asciiTheme="minorHAnsi" w:hAnsiTheme="minorHAnsi"/>
          <w:color w:val="auto"/>
          <w:sz w:val="22"/>
          <w:lang w:val="en-US"/>
        </w:rPr>
      </w:pPr>
    </w:p>
    <w:p w14:paraId="2E84D876" w14:textId="4DD1D01F" w:rsidR="00822EAF" w:rsidRPr="00AC5165" w:rsidRDefault="002A708E" w:rsidP="002A708E">
      <w:pPr>
        <w:pStyle w:val="Default"/>
        <w:rPr>
          <w:rFonts w:ascii="Avenir-Book" w:hAnsi="Avenir-Book" w:cs="Avenir-Book"/>
          <w:color w:val="auto"/>
          <w:lang w:val="en-US"/>
        </w:rPr>
      </w:pPr>
      <w:r w:rsidRPr="00AC5165">
        <w:rPr>
          <w:rFonts w:asciiTheme="minorHAnsi" w:hAnsiTheme="minorHAnsi"/>
          <w:color w:val="auto"/>
          <w:sz w:val="22"/>
          <w:lang w:val="en-US"/>
        </w:rPr>
        <w:t xml:space="preserve">The </w:t>
      </w:r>
      <w:r w:rsidR="00822EAF" w:rsidRPr="00AC5165">
        <w:rPr>
          <w:rFonts w:asciiTheme="minorHAnsi" w:hAnsiTheme="minorHAnsi"/>
          <w:color w:val="auto"/>
          <w:sz w:val="22"/>
          <w:lang w:val="en-US"/>
        </w:rPr>
        <w:t>Global</w:t>
      </w:r>
      <w:r w:rsidRPr="00AC5165">
        <w:rPr>
          <w:rFonts w:asciiTheme="minorHAnsi" w:hAnsiTheme="minorHAnsi"/>
          <w:color w:val="auto"/>
          <w:sz w:val="22"/>
          <w:lang w:val="en-US"/>
        </w:rPr>
        <w:t xml:space="preserve"> C-Sink </w:t>
      </w:r>
      <w:r w:rsidR="00D5225D">
        <w:rPr>
          <w:rFonts w:asciiTheme="minorHAnsi" w:hAnsiTheme="minorHAnsi"/>
          <w:color w:val="auto"/>
          <w:sz w:val="22"/>
          <w:lang w:val="en-US"/>
        </w:rPr>
        <w:t>S</w:t>
      </w:r>
      <w:r w:rsidRPr="00AC5165">
        <w:rPr>
          <w:rFonts w:asciiTheme="minorHAnsi" w:hAnsiTheme="minorHAnsi"/>
          <w:color w:val="auto"/>
          <w:sz w:val="22"/>
          <w:lang w:val="en-US"/>
        </w:rPr>
        <w:t>tandard prohibits non-sustainable biomass cultivation, land use change and soil organic carbon depletion - thus, leakage in sense of carbon expenditure outside of the project boundaries is avoided as much as possible. It is assumed that activity shifts to biochar production cause</w:t>
      </w:r>
      <w:r w:rsidR="00822EAF" w:rsidRPr="00AC5165">
        <w:rPr>
          <w:rFonts w:asciiTheme="minorHAnsi" w:hAnsiTheme="minorHAnsi"/>
          <w:color w:val="auto"/>
          <w:sz w:val="22"/>
          <w:lang w:val="en-US"/>
        </w:rPr>
        <w:t>s</w:t>
      </w:r>
      <w:r w:rsidRPr="00AC5165">
        <w:rPr>
          <w:rFonts w:asciiTheme="minorHAnsi" w:hAnsiTheme="minorHAnsi"/>
          <w:color w:val="auto"/>
          <w:sz w:val="22"/>
          <w:lang w:val="en-US"/>
        </w:rPr>
        <w:t xml:space="preserve"> </w:t>
      </w:r>
      <w:r w:rsidR="00822EAF" w:rsidRPr="00AC5165">
        <w:rPr>
          <w:rFonts w:asciiTheme="minorHAnsi" w:hAnsiTheme="minorHAnsi"/>
          <w:color w:val="auto"/>
          <w:sz w:val="22"/>
          <w:lang w:val="en-US"/>
        </w:rPr>
        <w:t xml:space="preserve">only minimal </w:t>
      </w:r>
      <w:r w:rsidRPr="00AC5165">
        <w:rPr>
          <w:rFonts w:asciiTheme="minorHAnsi" w:hAnsiTheme="minorHAnsi"/>
          <w:color w:val="auto"/>
          <w:sz w:val="22"/>
          <w:lang w:val="en-US"/>
        </w:rPr>
        <w:t>leakage emissions.</w:t>
      </w:r>
      <w:r w:rsidR="00822EAF" w:rsidRPr="00AC5165">
        <w:rPr>
          <w:rFonts w:ascii="Avenir-Book" w:hAnsi="Avenir-Book" w:cs="Avenir-Book"/>
          <w:color w:val="auto"/>
          <w:lang w:val="en-US"/>
        </w:rPr>
        <w:t xml:space="preserve"> </w:t>
      </w:r>
    </w:p>
    <w:p w14:paraId="47EDF029" w14:textId="6B8D002E" w:rsidR="002A708E" w:rsidRPr="00AC5165" w:rsidRDefault="00822EAF" w:rsidP="002A708E">
      <w:pPr>
        <w:pStyle w:val="Default"/>
        <w:rPr>
          <w:rFonts w:ascii="Avenir-Book" w:hAnsi="Avenir-Book" w:cs="Avenir-Book"/>
          <w:color w:val="auto"/>
          <w:sz w:val="22"/>
          <w:szCs w:val="22"/>
          <w:lang w:val="en-US"/>
        </w:rPr>
      </w:pPr>
      <w:r w:rsidRPr="00AC5165">
        <w:rPr>
          <w:rFonts w:ascii="Avenir-Book" w:hAnsi="Avenir-Book" w:cs="Avenir-Book"/>
          <w:color w:val="auto"/>
          <w:sz w:val="22"/>
          <w:szCs w:val="22"/>
          <w:lang w:val="en-US"/>
        </w:rPr>
        <w:t xml:space="preserve">For the </w:t>
      </w:r>
      <w:r w:rsidR="0020265D" w:rsidRPr="0020265D">
        <w:rPr>
          <w:rFonts w:ascii="Avenir-Book" w:hAnsi="Avenir-Book" w:cs="Avenir-Book"/>
          <w:color w:val="auto"/>
          <w:sz w:val="22"/>
          <w:szCs w:val="22"/>
          <w:lang w:val="en-US"/>
        </w:rPr>
        <w:t>EBC Biochar C-Sink</w:t>
      </w:r>
      <w:r w:rsidRPr="00AC5165">
        <w:rPr>
          <w:rFonts w:ascii="Avenir-Book" w:hAnsi="Avenir-Book" w:cs="Avenir-Book"/>
          <w:color w:val="auto"/>
          <w:sz w:val="22"/>
          <w:szCs w:val="22"/>
          <w:lang w:val="en-US"/>
        </w:rPr>
        <w:t>, the emissions from Scope 1 and 2 are fully recorded. As per project boundary, from Scope 3, only the emissions from biomass production and its transport are directly quantified. Other indirect emissions from Scope 3 are not recorded individually due to their comparatively low volume but are instead included in the calculation with a flat margin of safety.</w:t>
      </w:r>
    </w:p>
    <w:p w14:paraId="792EC680" w14:textId="77777777" w:rsidR="00822EAF" w:rsidRPr="00AC5165" w:rsidRDefault="00822EAF" w:rsidP="002A708E">
      <w:pPr>
        <w:pStyle w:val="Default"/>
        <w:rPr>
          <w:rFonts w:asciiTheme="minorHAnsi" w:hAnsiTheme="minorHAnsi"/>
          <w:color w:val="auto"/>
          <w:sz w:val="22"/>
          <w:szCs w:val="22"/>
          <w:lang w:val="en-US"/>
        </w:rPr>
      </w:pPr>
    </w:p>
    <w:p w14:paraId="115FC91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This includes, for example, the emissions caused by:</w:t>
      </w:r>
    </w:p>
    <w:p w14:paraId="22B30686"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and disposal of polypropylene bags,</w:t>
      </w:r>
    </w:p>
    <w:p w14:paraId="490E03DE"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Electricity for the operation and cooling of the company's external computer servers,</w:t>
      </w:r>
    </w:p>
    <w:p w14:paraId="39B7368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Potential methane emissions during the first month of storage of the biomass,</w:t>
      </w:r>
    </w:p>
    <w:p w14:paraId="44B40C45"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Fuel consumption by employees for commuting to work and for business trips,</w:t>
      </w:r>
    </w:p>
    <w:p w14:paraId="4A479F7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Marketing and management activities including trade shows and conference attendance,</w:t>
      </w:r>
    </w:p>
    <w:p w14:paraId="38BE51E2"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Operation of chainsaws or harvesters for felling and peeling trees and for digging up roots,</w:t>
      </w:r>
    </w:p>
    <w:p w14:paraId="78580BE9"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Emissions from machine fuels during cultivation of agricultural land and plant protection measures,</w:t>
      </w:r>
    </w:p>
    <w:p w14:paraId="64CDEE6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maintenance, repair, and disposal of pyrolysis equipment, transport vehicles, warehouses, and other machinery.</w:t>
      </w:r>
    </w:p>
    <w:p w14:paraId="4B40539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The margin further contains unavoidable imprecisions of the C-sink accounting such as sampling,  packaging, volume and dry mater analysis, etc.</w:t>
      </w:r>
    </w:p>
    <w:p w14:paraId="730605B5" w14:textId="3FB54DDE"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Unlikely loss of c-sink material e.g. by burning small portions of diffuse C-sinks in waste incineration plants</w:t>
      </w:r>
    </w:p>
    <w:p w14:paraId="16C37025" w14:textId="77777777" w:rsidR="00B37769" w:rsidRPr="00AC5165" w:rsidRDefault="00B37769" w:rsidP="00B37769">
      <w:pPr>
        <w:autoSpaceDE w:val="0"/>
        <w:autoSpaceDN w:val="0"/>
        <w:adjustRightInd w:val="0"/>
        <w:spacing w:after="0" w:line="240" w:lineRule="auto"/>
        <w:rPr>
          <w:rFonts w:cstheme="minorHAnsi"/>
          <w:lang w:val="en-US"/>
        </w:rPr>
      </w:pPr>
    </w:p>
    <w:p w14:paraId="636BCDE6" w14:textId="6F85D1A5" w:rsidR="00B37769" w:rsidRPr="00AC5165" w:rsidRDefault="00B37769" w:rsidP="00564462">
      <w:pPr>
        <w:spacing w:after="0" w:line="240" w:lineRule="auto"/>
        <w:rPr>
          <w:rFonts w:eastAsia="Times New Roman" w:cstheme="minorHAnsi"/>
          <w:sz w:val="20"/>
          <w:szCs w:val="20"/>
          <w:lang w:val="en-US" w:eastAsia="de-CH"/>
        </w:rPr>
      </w:pPr>
      <w:r w:rsidRPr="00AC5165">
        <w:rPr>
          <w:lang w:val="en-US"/>
        </w:rPr>
        <w:t xml:space="preserve">The margin of safety generally </w:t>
      </w:r>
      <w:r w:rsidR="00564462" w:rsidRPr="00564462">
        <w:rPr>
          <w:lang w:val="en-US"/>
        </w:rPr>
        <w:t>to 10% of the total emissions from biochar production</w:t>
      </w:r>
      <w:r w:rsidR="00564462">
        <w:rPr>
          <w:lang w:val="en-US"/>
        </w:rPr>
        <w:t xml:space="preserve"> </w:t>
      </w:r>
      <w:r w:rsidR="00564462" w:rsidRPr="00564462">
        <w:rPr>
          <w:lang w:val="en-US"/>
        </w:rPr>
        <w:t>deducted from the C-sink value and is rounded to 0.1%.</w:t>
      </w:r>
      <w:r w:rsidR="00564462">
        <w:rPr>
          <w:lang w:val="en-US"/>
        </w:rPr>
        <w:t xml:space="preserve"> </w:t>
      </w:r>
      <w:r w:rsidRPr="00AC5165">
        <w:rPr>
          <w:lang w:val="en-US"/>
        </w:rPr>
        <w:t xml:space="preserve"> </w:t>
      </w:r>
    </w:p>
    <w:p w14:paraId="39C6D0D7" w14:textId="77777777" w:rsidR="00B37769" w:rsidRPr="00AC5165" w:rsidRDefault="00B37769" w:rsidP="00B37769">
      <w:pPr>
        <w:spacing w:after="0" w:line="240" w:lineRule="auto"/>
        <w:rPr>
          <w:rFonts w:eastAsia="Times New Roman" w:cstheme="minorHAnsi"/>
          <w:sz w:val="20"/>
          <w:szCs w:val="20"/>
          <w:lang w:val="en-US" w:eastAsia="de-CH"/>
        </w:rPr>
      </w:pPr>
    </w:p>
    <w:p w14:paraId="1B468B3E" w14:textId="0F9298BF" w:rsidR="00B37769" w:rsidRPr="00AC5165" w:rsidRDefault="00EE7F9B"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=0.1*</m:t>
          </m:r>
          <m:d>
            <m:dPr>
              <m:begChr m:val="["/>
              <m:endChr m:val="]"/>
              <m:ctrlPr>
                <w:rPr>
                  <w:rFonts w:ascii="Cambria Math" w:hAnsi="Cambria Math"/>
                  <w:i/>
                  <w:lang w:val="en-US"/>
                </w:rPr>
              </m:ctrlPr>
            </m:dPr>
            <m:e>
              <m:r>
                <w:rPr>
                  <w:rFonts w:ascii="Cambria Math" w:hAnsi="Cambria Math"/>
                  <w:lang w:val="en-US"/>
                </w:rPr>
                <m:t>Total GHG emissions in CO2eq per batch</m:t>
              </m:r>
            </m:e>
          </m:d>
        </m:oMath>
      </m:oMathPara>
    </w:p>
    <w:p w14:paraId="49AEB568" w14:textId="77777777" w:rsidR="00677B77" w:rsidRPr="00B01298" w:rsidRDefault="00677B77" w:rsidP="00677B77">
      <w:pPr>
        <w:spacing w:after="0" w:line="240" w:lineRule="auto"/>
        <w:rPr>
          <w:rFonts w:eastAsiaTheme="minorEastAsia" w:cstheme="minorHAnsi"/>
          <w:lang w:val="en-US"/>
        </w:rPr>
      </w:pPr>
    </w:p>
    <w:p w14:paraId="66AB84E8" w14:textId="5A92E271" w:rsidR="00C93191" w:rsidRPr="00B01298" w:rsidRDefault="00C93191" w:rsidP="00F80832">
      <w:pPr>
        <w:pStyle w:val="berschrift3"/>
        <w:numPr>
          <w:ilvl w:val="2"/>
          <w:numId w:val="2"/>
        </w:numPr>
        <w:rPr>
          <w:rFonts w:asciiTheme="minorHAnsi" w:hAnsiTheme="minorHAnsi" w:cstheme="minorHAnsi"/>
          <w:lang w:val="en-US"/>
        </w:rPr>
      </w:pPr>
      <w:bookmarkStart w:id="87" w:name="_Toc156474824"/>
      <w:bookmarkStart w:id="88" w:name="_Toc172104231"/>
      <w:r w:rsidRPr="00B01298">
        <w:rPr>
          <w:rFonts w:asciiTheme="minorHAnsi" w:hAnsiTheme="minorHAnsi" w:cstheme="minorHAnsi"/>
          <w:lang w:val="en-US"/>
        </w:rPr>
        <w:t>Methane emissions</w:t>
      </w:r>
      <w:bookmarkEnd w:id="87"/>
      <w:bookmarkEnd w:id="88"/>
    </w:p>
    <w:p w14:paraId="6DB66A5D" w14:textId="77777777" w:rsidR="00AB307B" w:rsidRPr="00AC5165" w:rsidRDefault="007D4026" w:rsidP="003D093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During biomass storage and pyrolysis process methane emissions are produced. They are calculated according to the following formula: </w:t>
      </w:r>
    </w:p>
    <w:p w14:paraId="6E0F7C88" w14:textId="088C2E2A" w:rsidR="00AB307B" w:rsidRPr="00AC5165" w:rsidRDefault="00EE7F9B"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oMath>
      </m:oMathPara>
    </w:p>
    <w:p w14:paraId="17C75C16" w14:textId="3B1561E8" w:rsidR="00FA6E78" w:rsidRPr="00B01298" w:rsidRDefault="00FA6E78" w:rsidP="00F80832">
      <w:pPr>
        <w:pStyle w:val="berschrift4"/>
        <w:numPr>
          <w:ilvl w:val="3"/>
          <w:numId w:val="2"/>
        </w:numPr>
        <w:rPr>
          <w:lang w:val="en-US"/>
        </w:rPr>
      </w:pPr>
      <w:bookmarkStart w:id="89" w:name="_Hlk156394310"/>
      <w:r w:rsidRPr="00B01298">
        <w:rPr>
          <w:lang w:val="en-US"/>
        </w:rPr>
        <w:t>Emissions from the storage of the biomass</w:t>
      </w:r>
      <w:bookmarkEnd w:id="89"/>
    </w:p>
    <w:p w14:paraId="17986588" w14:textId="522DCD9D" w:rsidR="00FA6E78" w:rsidRPr="00B01298" w:rsidRDefault="009B4126" w:rsidP="00FA6E78">
      <w:pPr>
        <w:rPr>
          <w:rFonts w:cstheme="minorHAnsi"/>
          <w:lang w:val="en-US"/>
        </w:rPr>
      </w:pPr>
      <w:r>
        <w:rPr>
          <w:rFonts w:cstheme="minorHAnsi"/>
          <w:lang w:val="en-US"/>
        </w:rPr>
        <w:t xml:space="preserve">If methane emissions are negligible according to section </w:t>
      </w:r>
      <w:r>
        <w:rPr>
          <w:rFonts w:cstheme="minorHAnsi"/>
          <w:lang w:val="en-US"/>
        </w:rPr>
        <w:fldChar w:fldCharType="begin"/>
      </w:r>
      <w:r>
        <w:rPr>
          <w:rFonts w:cstheme="minorHAnsi"/>
          <w:lang w:val="en-US"/>
        </w:rPr>
        <w:instrText xml:space="preserve"> REF _Ref156568098 \r \h </w:instrText>
      </w:r>
      <w:r>
        <w:rPr>
          <w:rFonts w:cstheme="minorHAnsi"/>
          <w:lang w:val="en-US"/>
        </w:rPr>
      </w:r>
      <w:r>
        <w:rPr>
          <w:rFonts w:cstheme="minorHAnsi"/>
          <w:lang w:val="en-US"/>
        </w:rPr>
        <w:fldChar w:fldCharType="separate"/>
      </w:r>
      <w:r>
        <w:rPr>
          <w:rFonts w:cstheme="minorHAnsi"/>
          <w:lang w:val="en-US"/>
        </w:rPr>
        <w:t>3.1.3.1</w:t>
      </w:r>
      <w:r>
        <w:rPr>
          <w:rFonts w:cstheme="minorHAnsi"/>
          <w:lang w:val="en-US"/>
        </w:rPr>
        <w:fldChar w:fldCharType="end"/>
      </w:r>
      <w:r>
        <w:rPr>
          <w:rFonts w:cstheme="minorHAnsi"/>
          <w:lang w:val="en-US"/>
        </w:rPr>
        <w:t>.</w:t>
      </w:r>
      <w:r w:rsidR="00FA6E78" w:rsidRPr="00B01298">
        <w:rPr>
          <w:rFonts w:cstheme="minorHAnsi"/>
          <w:lang w:val="en-US"/>
        </w:rPr>
        <w:t>: 0 tCH</w:t>
      </w:r>
      <w:r w:rsidR="00FA6E78" w:rsidRPr="00BD23E7">
        <w:rPr>
          <w:rFonts w:cstheme="minorHAnsi"/>
          <w:vertAlign w:val="subscript"/>
          <w:lang w:val="en-US"/>
        </w:rPr>
        <w:t>4</w:t>
      </w:r>
    </w:p>
    <w:p w14:paraId="4C7BC728" w14:textId="3A8C3EDE" w:rsidR="00FA6E78" w:rsidRPr="00AC5165" w:rsidRDefault="00F15797" w:rsidP="00FA6E78">
      <w:pPr>
        <w:jc w:val="both"/>
        <w:rPr>
          <w:rFonts w:cstheme="minorHAnsi"/>
          <w:lang w:val="en-US"/>
        </w:rPr>
      </w:pPr>
      <w:r w:rsidRPr="00AC5165">
        <w:rPr>
          <w:rFonts w:cstheme="minorHAnsi"/>
          <w:lang w:val="en-US"/>
        </w:rPr>
        <w:t>If methane emissions are included in the C-</w:t>
      </w:r>
      <w:r w:rsidR="009B2C71">
        <w:rPr>
          <w:rFonts w:cstheme="minorHAnsi"/>
          <w:lang w:val="en-US"/>
        </w:rPr>
        <w:t>s</w:t>
      </w:r>
      <w:r w:rsidRPr="00AC5165">
        <w:rPr>
          <w:rFonts w:cstheme="minorHAnsi"/>
          <w:lang w:val="en-US"/>
        </w:rPr>
        <w:t xml:space="preserve">ink </w:t>
      </w:r>
      <w:r w:rsidR="009B2C71">
        <w:rPr>
          <w:rFonts w:cstheme="minorHAnsi"/>
          <w:lang w:val="en-US"/>
        </w:rPr>
        <w:t>p</w:t>
      </w:r>
      <w:r w:rsidRPr="00AC5165">
        <w:rPr>
          <w:rFonts w:cstheme="minorHAnsi"/>
          <w:lang w:val="en-US"/>
        </w:rPr>
        <w:t xml:space="preserve">otential calculation:  Emissions are calculated in </w:t>
      </w:r>
      <w:r w:rsidRPr="00AC5165">
        <w:rPr>
          <w:rFonts w:cstheme="minorHAnsi"/>
          <w:b/>
          <w:bCs/>
          <w:lang w:val="en-US"/>
        </w:rPr>
        <w:t>tCH</w:t>
      </w:r>
      <w:r w:rsidRPr="00BD23E7">
        <w:rPr>
          <w:rFonts w:cstheme="minorHAnsi"/>
          <w:b/>
          <w:bCs/>
          <w:vertAlign w:val="subscript"/>
          <w:lang w:val="en-US"/>
        </w:rPr>
        <w:t>4</w:t>
      </w:r>
      <w:r w:rsidR="00FA6E78" w:rsidRPr="00AC5165">
        <w:rPr>
          <w:rFonts w:cstheme="minorHAnsi"/>
          <w:lang w:val="en-US"/>
        </w:rPr>
        <w:t xml:space="preserve">:  </w:t>
      </w:r>
    </w:p>
    <w:p w14:paraId="43941E93" w14:textId="4FF88097" w:rsidR="00FA6E78" w:rsidRPr="00AC5165" w:rsidRDefault="00EE7F9B"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m:t>
        </m:r>
      </m:oMath>
      <w:r w:rsidR="00500B3C">
        <w:rPr>
          <w:rFonts w:eastAsiaTheme="minorEastAsia" w:cstheme="minorHAnsi"/>
          <w:lang w:val="en-US"/>
        </w:rPr>
        <w:t xml:space="preserve"> </w:t>
      </w:r>
    </w:p>
    <w:p w14:paraId="2465CD76" w14:textId="77777777" w:rsidR="00FA6E78" w:rsidRPr="00B01298" w:rsidRDefault="00FA6E78" w:rsidP="00FA6E78">
      <w:pPr>
        <w:jc w:val="both"/>
        <w:rPr>
          <w:rFonts w:cstheme="minorHAnsi"/>
          <w:lang w:val="en-US"/>
        </w:rPr>
      </w:pPr>
      <w:r w:rsidRPr="00B01298">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2"/>
      </w:tblGrid>
      <w:tr w:rsidR="00FA6E78" w:rsidRPr="003D602F" w14:paraId="477BBDF1" w14:textId="77777777" w:rsidTr="00A31058">
        <w:tc>
          <w:tcPr>
            <w:tcW w:w="4672" w:type="dxa"/>
          </w:tcPr>
          <w:p w14:paraId="7087FC75" w14:textId="77777777" w:rsidR="00FA6E78" w:rsidRPr="00B01298" w:rsidRDefault="00FA6E78" w:rsidP="00A31058">
            <w:pPr>
              <w:jc w:val="both"/>
              <w:rPr>
                <w:rFonts w:cstheme="minorHAnsi"/>
                <w:lang w:val="en-US"/>
              </w:rPr>
            </w:pPr>
            <m:oMathPara>
              <m:oMath>
                <m:r>
                  <w:rPr>
                    <w:rFonts w:ascii="Cambria Math" w:hAnsi="Cambria Math" w:cstheme="minorHAnsi"/>
                    <w:lang w:val="en-US"/>
                  </w:rPr>
                  <w:lastRenderedPageBreak/>
                  <m:t>[methane emissions per month]</m:t>
                </m:r>
              </m:oMath>
            </m:oMathPara>
          </w:p>
        </w:tc>
        <w:tc>
          <w:tcPr>
            <w:tcW w:w="4673" w:type="dxa"/>
          </w:tcPr>
          <w:p w14:paraId="2BED177B" w14:textId="6E66C87C" w:rsidR="00FA6E78" w:rsidRPr="00B01298" w:rsidRDefault="00FA6E78" w:rsidP="00A31058">
            <w:pPr>
              <w:jc w:val="both"/>
              <w:rPr>
                <w:rFonts w:cstheme="minorHAnsi"/>
                <w:lang w:val="en-US"/>
              </w:rPr>
            </w:pPr>
            <w:r w:rsidRPr="00B01298">
              <w:rPr>
                <w:rFonts w:cstheme="minorHAnsi"/>
                <w:lang w:val="en-US"/>
              </w:rPr>
              <w:t>0,1</w:t>
            </w:r>
            <w:r w:rsidR="002D4392">
              <w:rPr>
                <w:rFonts w:cstheme="minorHAnsi"/>
                <w:lang w:val="en-US"/>
              </w:rPr>
              <w:t>5</w:t>
            </w:r>
            <w:r w:rsidRPr="00B01298">
              <w:rPr>
                <w:rFonts w:cstheme="minorHAnsi"/>
                <w:lang w:val="en-US"/>
              </w:rPr>
              <w:t xml:space="preserve">% </w:t>
            </w:r>
            <w:r w:rsidR="008C5D4B">
              <w:rPr>
                <w:rFonts w:cstheme="minorHAnsi"/>
                <w:lang w:val="en-US"/>
              </w:rPr>
              <w:t>of</w:t>
            </w:r>
            <w:r w:rsidR="008C5D4B" w:rsidRPr="00B01298">
              <w:rPr>
                <w:rFonts w:cstheme="minorHAnsi"/>
                <w:lang w:val="en-US"/>
              </w:rPr>
              <w:t xml:space="preserve"> </w:t>
            </w:r>
            <w:r w:rsidR="008C5D4B">
              <w:rPr>
                <w:rFonts w:cstheme="minorHAnsi"/>
                <w:lang w:val="en-US"/>
              </w:rPr>
              <w:t xml:space="preserve">C-content for </w:t>
            </w:r>
            <w:r w:rsidRPr="00B01298">
              <w:rPr>
                <w:rFonts w:cstheme="minorHAnsi"/>
                <w:lang w:val="en-US"/>
              </w:rPr>
              <w:t xml:space="preserve">woody biomass  </w:t>
            </w:r>
          </w:p>
          <w:p w14:paraId="41AA90A4" w14:textId="0D695432" w:rsidR="00FA6E78" w:rsidRPr="00B01298" w:rsidRDefault="00FA6E78" w:rsidP="00A31058">
            <w:pPr>
              <w:jc w:val="both"/>
              <w:rPr>
                <w:rFonts w:cstheme="minorHAnsi"/>
                <w:lang w:val="en-US"/>
              </w:rPr>
            </w:pPr>
            <w:r w:rsidRPr="00B01298">
              <w:rPr>
                <w:rFonts w:cstheme="minorHAnsi"/>
                <w:lang w:val="en-US"/>
              </w:rPr>
              <w:t xml:space="preserve">0,25%  </w:t>
            </w:r>
            <w:r w:rsidR="008C5D4B">
              <w:rPr>
                <w:rFonts w:cstheme="minorHAnsi"/>
                <w:lang w:val="en-US"/>
              </w:rPr>
              <w:t>of</w:t>
            </w:r>
            <w:r w:rsidRPr="00B01298">
              <w:rPr>
                <w:rFonts w:cstheme="minorHAnsi"/>
                <w:lang w:val="en-US"/>
              </w:rPr>
              <w:t xml:space="preserve"> </w:t>
            </w:r>
            <w:r w:rsidR="008C5D4B">
              <w:rPr>
                <w:rFonts w:cstheme="minorHAnsi"/>
                <w:lang w:val="en-US"/>
              </w:rPr>
              <w:t xml:space="preserve">C-content for </w:t>
            </w:r>
            <w:r w:rsidRPr="00B01298">
              <w:rPr>
                <w:rFonts w:cstheme="minorHAnsi"/>
                <w:lang w:val="en-US"/>
              </w:rPr>
              <w:t>non-woody biomass</w:t>
            </w:r>
          </w:p>
        </w:tc>
      </w:tr>
      <w:tr w:rsidR="00FA6E78" w:rsidRPr="003D602F" w14:paraId="21DAB81D" w14:textId="77777777" w:rsidTr="00A31058">
        <w:tc>
          <w:tcPr>
            <w:tcW w:w="4672" w:type="dxa"/>
          </w:tcPr>
          <w:p w14:paraId="7132A2A3" w14:textId="77777777" w:rsidR="00FA6E78" w:rsidRPr="00B01298"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B01298" w:rsidRDefault="008C5D4B" w:rsidP="00F43DC6">
            <w:pPr>
              <w:rPr>
                <w:rFonts w:cstheme="minorHAnsi"/>
                <w:lang w:val="en-US"/>
              </w:rPr>
            </w:pPr>
            <w:r>
              <w:rPr>
                <w:rFonts w:cstheme="minorHAnsi"/>
                <w:lang w:val="en-US"/>
              </w:rPr>
              <w:t>48% for woody biomass</w:t>
            </w:r>
            <w:r>
              <w:rPr>
                <w:rFonts w:cstheme="minorHAnsi"/>
                <w:lang w:val="en-US"/>
              </w:rPr>
              <w:br/>
              <w:t>50% for non-woody biomass</w:t>
            </w:r>
          </w:p>
        </w:tc>
      </w:tr>
    </w:tbl>
    <w:p w14:paraId="5ED5E3A2" w14:textId="77777777" w:rsidR="00FA6E78" w:rsidRPr="00B01298" w:rsidRDefault="00FA6E78" w:rsidP="00FA6E78">
      <w:pPr>
        <w:rPr>
          <w:lang w:val="en-US"/>
        </w:rPr>
      </w:pPr>
    </w:p>
    <w:p w14:paraId="6BEFE594" w14:textId="4238FECD" w:rsidR="00FA6E78" w:rsidRPr="00B01298" w:rsidRDefault="00FA6E78" w:rsidP="00F80832">
      <w:pPr>
        <w:pStyle w:val="berschrift4"/>
        <w:numPr>
          <w:ilvl w:val="3"/>
          <w:numId w:val="2"/>
        </w:numPr>
        <w:rPr>
          <w:lang w:val="en-US"/>
        </w:rPr>
      </w:pPr>
      <w:r w:rsidRPr="00B01298">
        <w:rPr>
          <w:lang w:val="en-US"/>
        </w:rPr>
        <w:t xml:space="preserve">CH4 </w:t>
      </w:r>
      <w:r w:rsidR="009A07E8" w:rsidRPr="00B01298">
        <w:rPr>
          <w:lang w:val="en-US"/>
        </w:rPr>
        <w:t>Emissions</w:t>
      </w:r>
      <w:r w:rsidRPr="00B01298">
        <w:rPr>
          <w:lang w:val="en-US"/>
        </w:rPr>
        <w:t xml:space="preserve"> from Pyrolysis reactor</w:t>
      </w:r>
    </w:p>
    <w:p w14:paraId="14FCD7A2" w14:textId="42E92DD4" w:rsidR="00AB307B" w:rsidRPr="00B01298" w:rsidRDefault="00AB307B" w:rsidP="00AB307B">
      <w:pPr>
        <w:rPr>
          <w:rFonts w:cstheme="minorHAnsi"/>
          <w:b/>
          <w:bCs/>
          <w:lang w:val="en-US"/>
        </w:rPr>
      </w:pPr>
      <w:r w:rsidRPr="00B01298">
        <w:rPr>
          <w:rFonts w:cstheme="minorHAnsi"/>
          <w:lang w:val="en-US"/>
        </w:rPr>
        <w:t xml:space="preserve">Emissions are calculated in </w:t>
      </w:r>
      <w:r w:rsidRPr="00B01298">
        <w:rPr>
          <w:rFonts w:cstheme="minorHAnsi"/>
          <w:b/>
          <w:bCs/>
          <w:lang w:val="en-US"/>
        </w:rPr>
        <w:t>tCH</w:t>
      </w:r>
      <w:r w:rsidRPr="00BD23E7">
        <w:rPr>
          <w:rFonts w:cstheme="minorHAnsi"/>
          <w:b/>
          <w:bCs/>
          <w:vertAlign w:val="subscript"/>
          <w:lang w:val="en-US"/>
        </w:rPr>
        <w:t>4</w:t>
      </w:r>
      <w:r w:rsidRPr="00B01298">
        <w:rPr>
          <w:rFonts w:cstheme="minorHAnsi"/>
          <w:b/>
          <w:bCs/>
          <w:lang w:val="en-US"/>
        </w:rPr>
        <w:t>.</w:t>
      </w:r>
    </w:p>
    <w:p w14:paraId="76D7678E" w14:textId="73C99698" w:rsidR="008F1073" w:rsidRPr="00D96C27" w:rsidRDefault="00D96C27" w:rsidP="008F1073">
      <w:pPr>
        <w:pStyle w:val="Listenabsatz"/>
        <w:ind w:left="0"/>
        <w:rPr>
          <w:rFonts w:asciiTheme="minorHAnsi" w:hAnsiTheme="minorHAnsi" w:cstheme="minorHAnsi"/>
          <w:i/>
          <w:iCs/>
          <w:color w:val="FF0000"/>
          <w:sz w:val="22"/>
          <w:szCs w:val="22"/>
          <w:lang w:val="en-US"/>
        </w:rPr>
      </w:pPr>
      <w:r w:rsidRPr="00D96C27">
        <w:rPr>
          <w:rFonts w:asciiTheme="minorHAnsi" w:hAnsiTheme="minorHAnsi" w:cstheme="minorHAnsi"/>
          <w:i/>
          <w:iCs/>
          <w:color w:val="FF0000"/>
          <w:sz w:val="22"/>
          <w:szCs w:val="22"/>
          <w:lang w:val="en-US"/>
        </w:rPr>
        <w:t>Adjustment may be needed.</w:t>
      </w:r>
    </w:p>
    <w:p w14:paraId="5C2BDC97" w14:textId="77777777" w:rsidR="00D96C27" w:rsidRPr="008F1073" w:rsidRDefault="00D96C27" w:rsidP="008F1073">
      <w:pPr>
        <w:pStyle w:val="Listenabsatz"/>
        <w:ind w:left="0"/>
        <w:rPr>
          <w:rFonts w:asciiTheme="minorHAnsi" w:hAnsiTheme="minorHAnsi" w:cstheme="minorHAnsi"/>
          <w:sz w:val="22"/>
          <w:szCs w:val="22"/>
          <w:lang w:val="en-US"/>
        </w:rPr>
      </w:pPr>
    </w:p>
    <w:p w14:paraId="3C407A62" w14:textId="77777777" w:rsidR="00D96C27" w:rsidRPr="00AC5165" w:rsidRDefault="00EE7F9B" w:rsidP="00D96C27">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532872F1" w14:textId="77777777" w:rsidR="008F1073" w:rsidRPr="00AC5165" w:rsidRDefault="008F1073" w:rsidP="00AB307B">
      <w:pPr>
        <w:jc w:val="both"/>
        <w:rPr>
          <w:rFonts w:cstheme="minorHAnsi"/>
          <w:lang w:val="en-US"/>
        </w:rPr>
      </w:pPr>
    </w:p>
    <w:p w14:paraId="77763A7B" w14:textId="0DA7EDF2" w:rsidR="00241BD2" w:rsidRPr="00B01298" w:rsidRDefault="00241BD2" w:rsidP="00F80832">
      <w:pPr>
        <w:pStyle w:val="berschrift4"/>
        <w:numPr>
          <w:ilvl w:val="3"/>
          <w:numId w:val="2"/>
        </w:numPr>
        <w:rPr>
          <w:lang w:val="en-US"/>
        </w:rPr>
      </w:pPr>
      <w:r w:rsidRPr="00B01298">
        <w:rPr>
          <w:lang w:val="en-US"/>
        </w:rPr>
        <w:t>Compensation of CH</w:t>
      </w:r>
      <w:r w:rsidRPr="00BD23E7">
        <w:rPr>
          <w:vertAlign w:val="subscript"/>
          <w:lang w:val="en-US"/>
        </w:rPr>
        <w:t>4</w:t>
      </w:r>
      <w:r w:rsidRPr="00B01298">
        <w:rPr>
          <w:lang w:val="en-US"/>
        </w:rPr>
        <w:t xml:space="preserve"> Emissions</w:t>
      </w:r>
    </w:p>
    <w:p w14:paraId="6D83A657" w14:textId="4DD3B08A" w:rsidR="001B166E" w:rsidRPr="001B166E" w:rsidRDefault="001B166E" w:rsidP="00241BD2">
      <w:pPr>
        <w:rPr>
          <w:rFonts w:eastAsiaTheme="minorEastAsia"/>
          <w:lang w:val="en-US"/>
        </w:rPr>
      </w:pPr>
      <w:r w:rsidRPr="001B166E">
        <w:rPr>
          <w:rFonts w:eastAsiaTheme="minorEastAsia"/>
          <w:lang w:val="en-US"/>
        </w:rPr>
        <w:t>The greenhouse gas emissions caused by biochar production, quantified from planting the</w:t>
      </w:r>
      <w:r>
        <w:rPr>
          <w:rFonts w:eastAsiaTheme="minorEastAsia"/>
          <w:lang w:val="en-US"/>
        </w:rPr>
        <w:t xml:space="preserve"> </w:t>
      </w:r>
      <w:r w:rsidRPr="001B166E">
        <w:rPr>
          <w:rFonts w:eastAsiaTheme="minorEastAsia"/>
          <w:lang w:val="en-US"/>
        </w:rPr>
        <w:t>biomass to the packaging of the biochar, are then converted from CO2eq into the rate of</w:t>
      </w:r>
      <w:r>
        <w:rPr>
          <w:rFonts w:eastAsiaTheme="minorEastAsia"/>
          <w:lang w:val="en-US"/>
        </w:rPr>
        <w:t xml:space="preserve"> </w:t>
      </w:r>
      <w:r w:rsidRPr="001B166E">
        <w:rPr>
          <w:rFonts w:eastAsiaTheme="minorEastAsia"/>
          <w:lang w:val="en-US"/>
        </w:rPr>
        <w:t>carbon expenditure (= CO2eq / 44u * 12u) per ton of biochar. This carbon expenditure rate is</w:t>
      </w:r>
      <w:r>
        <w:rPr>
          <w:rFonts w:eastAsiaTheme="minorEastAsia"/>
          <w:lang w:val="en-US"/>
        </w:rPr>
        <w:t xml:space="preserve"> </w:t>
      </w:r>
      <w:r w:rsidRPr="001B166E">
        <w:rPr>
          <w:rFonts w:eastAsiaTheme="minorEastAsia"/>
          <w:lang w:val="en-US"/>
        </w:rPr>
        <w:t>then subtracted from the carbon content of the biochar, which results in the value of the C-sink of the biochar at the factory gate.</w:t>
      </w:r>
    </w:p>
    <w:p w14:paraId="3C59BE33" w14:textId="16053E11" w:rsidR="001E472A" w:rsidRPr="00B01298" w:rsidRDefault="00EE7F9B" w:rsidP="00241BD2">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CO2e of CH4 emissions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 GWP20_CH4</m:t>
          </m:r>
        </m:oMath>
      </m:oMathPara>
    </w:p>
    <w:p w14:paraId="3FA57D14" w14:textId="57960BB0" w:rsidR="001E472A" w:rsidRPr="00B01298" w:rsidRDefault="001E472A" w:rsidP="00241BD2">
      <w:pPr>
        <w:rPr>
          <w:rFonts w:eastAsiaTheme="minorEastAsia"/>
          <w:lang w:val="en-US"/>
        </w:rPr>
      </w:pPr>
      <w:r w:rsidRPr="00B01298">
        <w:rPr>
          <w:rFonts w:eastAsiaTheme="minorEastAsia"/>
          <w:lang w:val="en-US"/>
        </w:rPr>
        <w:t>With GWP</w:t>
      </w:r>
      <w:r w:rsidR="00AB0CA5">
        <w:rPr>
          <w:rFonts w:eastAsiaTheme="minorEastAsia"/>
          <w:lang w:val="en-US"/>
        </w:rPr>
        <w:t>2</w:t>
      </w:r>
      <w:r w:rsidRPr="00B01298">
        <w:rPr>
          <w:rFonts w:eastAsiaTheme="minorEastAsia"/>
          <w:lang w:val="en-US"/>
        </w:rPr>
        <w:t xml:space="preserve">0_CH4 = </w:t>
      </w:r>
      <w:r w:rsidR="00AB0CA5">
        <w:rPr>
          <w:rFonts w:eastAsiaTheme="minorEastAsia"/>
          <w:lang w:val="en-US"/>
        </w:rPr>
        <w:t>86</w:t>
      </w:r>
      <w:r w:rsidRPr="00B01298">
        <w:rPr>
          <w:rFonts w:eastAsiaTheme="minorEastAsia"/>
          <w:lang w:val="en-US"/>
        </w:rPr>
        <w:t xml:space="preserve"> CO</w:t>
      </w:r>
      <w:r w:rsidRPr="00BD23E7">
        <w:rPr>
          <w:rFonts w:eastAsiaTheme="minorEastAsia"/>
          <w:vertAlign w:val="subscript"/>
          <w:lang w:val="en-US"/>
        </w:rPr>
        <w:t>2</w:t>
      </w:r>
      <w:r w:rsidRPr="00B01298">
        <w:rPr>
          <w:rFonts w:eastAsiaTheme="minorEastAsia"/>
          <w:lang w:val="en-US"/>
        </w:rPr>
        <w:t>e</w:t>
      </w:r>
      <w:r w:rsidR="009B2C71">
        <w:rPr>
          <w:rFonts w:eastAsiaTheme="minorEastAsia"/>
          <w:lang w:val="en-US"/>
        </w:rPr>
        <w:t>q</w:t>
      </w:r>
    </w:p>
    <w:p w14:paraId="0B70EF6B" w14:textId="201D4892" w:rsidR="00150922" w:rsidRPr="008F1073" w:rsidRDefault="008F1073" w:rsidP="008F1073">
      <w:pPr>
        <w:rPr>
          <w:rFonts w:eastAsiaTheme="minorEastAsia"/>
          <w:lang w:val="en-US"/>
        </w:rPr>
      </w:pPr>
      <w:r>
        <w:rPr>
          <w:rFonts w:eastAsiaTheme="minorEastAsia"/>
          <w:lang w:val="en-US"/>
        </w:rPr>
        <w:t xml:space="preserve">The methane emissions can be compensated </w:t>
      </w:r>
      <w:r w:rsidRPr="008F1073">
        <w:rPr>
          <w:rFonts w:eastAsiaTheme="minorEastAsia"/>
          <w:lang w:val="en-US"/>
        </w:rPr>
        <w:t>with short-term C-sinks, provided they guarantee at least 20 years of carbon storage.</w:t>
      </w:r>
    </w:p>
    <w:p w14:paraId="5B735FAF" w14:textId="315496C7" w:rsidR="00C93191" w:rsidRDefault="00E859E2" w:rsidP="00F80832">
      <w:pPr>
        <w:pStyle w:val="berschrift3"/>
        <w:numPr>
          <w:ilvl w:val="2"/>
          <w:numId w:val="2"/>
        </w:numPr>
        <w:rPr>
          <w:rFonts w:asciiTheme="minorHAnsi" w:hAnsiTheme="minorHAnsi" w:cstheme="minorHAnsi"/>
          <w:lang w:val="en-US"/>
        </w:rPr>
      </w:pPr>
      <w:bookmarkStart w:id="90" w:name="_Toc156474826"/>
      <w:bookmarkStart w:id="91" w:name="_Toc172104232"/>
      <w:r>
        <w:rPr>
          <w:rFonts w:asciiTheme="minorHAnsi" w:hAnsiTheme="minorHAnsi" w:cstheme="minorHAnsi"/>
          <w:lang w:val="en-US"/>
        </w:rPr>
        <w:t xml:space="preserve">Value of </w:t>
      </w:r>
      <w:r w:rsidR="00C93191" w:rsidRPr="00B01298">
        <w:rPr>
          <w:rFonts w:asciiTheme="minorHAnsi" w:hAnsiTheme="minorHAnsi" w:cstheme="minorHAnsi"/>
          <w:lang w:val="en-US"/>
        </w:rPr>
        <w:t>C-</w:t>
      </w:r>
      <w:r w:rsidR="0040107C" w:rsidRPr="00B01298">
        <w:rPr>
          <w:rFonts w:asciiTheme="minorHAnsi" w:hAnsiTheme="minorHAnsi" w:cstheme="minorHAnsi"/>
          <w:lang w:val="en-US"/>
        </w:rPr>
        <w:t>s</w:t>
      </w:r>
      <w:r w:rsidR="00C93191" w:rsidRPr="00B01298">
        <w:rPr>
          <w:rFonts w:asciiTheme="minorHAnsi" w:hAnsiTheme="minorHAnsi" w:cstheme="minorHAnsi"/>
          <w:lang w:val="en-US"/>
        </w:rPr>
        <w:t>ink</w:t>
      </w:r>
      <w:r w:rsidR="00E82193">
        <w:rPr>
          <w:rFonts w:asciiTheme="minorHAnsi" w:hAnsiTheme="minorHAnsi" w:cstheme="minorHAnsi"/>
          <w:lang w:val="en-US"/>
        </w:rPr>
        <w:t xml:space="preserve"> </w:t>
      </w:r>
      <w:r w:rsidR="0040107C" w:rsidRPr="00B01298">
        <w:rPr>
          <w:rFonts w:asciiTheme="minorHAnsi" w:hAnsiTheme="minorHAnsi" w:cstheme="minorHAnsi"/>
          <w:lang w:val="en-US"/>
        </w:rPr>
        <w:t>p</w:t>
      </w:r>
      <w:r w:rsidR="00C93191" w:rsidRPr="00B01298">
        <w:rPr>
          <w:rFonts w:asciiTheme="minorHAnsi" w:hAnsiTheme="minorHAnsi" w:cstheme="minorHAnsi"/>
          <w:lang w:val="en-US"/>
        </w:rPr>
        <w:t>otential</w:t>
      </w:r>
      <w:bookmarkEnd w:id="90"/>
      <w:bookmarkEnd w:id="91"/>
      <w:r>
        <w:rPr>
          <w:rFonts w:asciiTheme="minorHAnsi" w:hAnsiTheme="minorHAnsi" w:cstheme="minorHAnsi"/>
          <w:lang w:val="en-US"/>
        </w:rPr>
        <w:t xml:space="preserve"> </w:t>
      </w:r>
    </w:p>
    <w:p w14:paraId="2439E9F4" w14:textId="689496D2" w:rsidR="00025A48" w:rsidRPr="00AC5165" w:rsidRDefault="00025A48" w:rsidP="0038668E">
      <w:pPr>
        <w:autoSpaceDE w:val="0"/>
        <w:autoSpaceDN w:val="0"/>
        <w:adjustRightInd w:val="0"/>
        <w:rPr>
          <w:lang w:val="en-US"/>
        </w:rPr>
      </w:pPr>
      <w:r w:rsidRPr="00025A48">
        <w:rPr>
          <w:lang w:val="en-US"/>
        </w:rPr>
        <w:t>The C-sink potential at factory gate reflects the remaining C-content of the biochar at factory gate</w:t>
      </w:r>
      <w:r w:rsidR="001B166E">
        <w:rPr>
          <w:lang w:val="en-US"/>
        </w:rPr>
        <w:t xml:space="preserve">. </w:t>
      </w:r>
    </w:p>
    <w:p w14:paraId="2BD00E65" w14:textId="2D5B5789" w:rsidR="0038668E" w:rsidRPr="00AC5165" w:rsidRDefault="00EE7F9B" w:rsidP="0038668E">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r>
            <w:rPr>
              <w:rFonts w:ascii="Cambria Math" w:hAnsi="Cambria Math"/>
              <w:lang w:val="en-US"/>
            </w:rPr>
            <m:t xml:space="preserve"> [Total GHG emissions in C per ton of biochar (dry matter)]</m:t>
          </m:r>
        </m:oMath>
      </m:oMathPara>
    </w:p>
    <w:p w14:paraId="03BD7842" w14:textId="4D9FCD64" w:rsidR="00F558DF" w:rsidRPr="00AC5165" w:rsidRDefault="00EE7F9B" w:rsidP="00F558DF">
      <w:pPr>
        <w:autoSpaceDE w:val="0"/>
        <w:autoSpaceDN w:val="0"/>
        <w:adjustRightInd w:val="0"/>
        <w:rPr>
          <w:rFonts w:ascii="Avenir-Book" w:hAnsi="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6E275B74" w14:textId="7A6034D9" w:rsidR="00AA1DC8" w:rsidRPr="005606E3" w:rsidRDefault="007E4183" w:rsidP="00F80832">
      <w:pPr>
        <w:pStyle w:val="berschrift1"/>
        <w:numPr>
          <w:ilvl w:val="0"/>
          <w:numId w:val="2"/>
        </w:numPr>
        <w:rPr>
          <w:lang w:val="en-US"/>
        </w:rPr>
      </w:pPr>
      <w:r w:rsidRPr="005606E3">
        <w:rPr>
          <w:rFonts w:cstheme="minorHAnsi"/>
          <w:lang w:val="en-US"/>
        </w:rPr>
        <w:br w:type="page"/>
      </w:r>
      <w:bookmarkStart w:id="92" w:name="_Toc156474828"/>
      <w:bookmarkStart w:id="93" w:name="_Ref158298017"/>
      <w:bookmarkStart w:id="94" w:name="_Ref172042769"/>
      <w:bookmarkStart w:id="95" w:name="_Toc172104233"/>
      <w:r w:rsidR="00AA1DC8" w:rsidRPr="005606E3">
        <w:rPr>
          <w:lang w:val="en-US"/>
        </w:rPr>
        <w:lastRenderedPageBreak/>
        <w:t>Determination of C-</w:t>
      </w:r>
      <w:r w:rsidR="00E82193">
        <w:rPr>
          <w:lang w:val="en-US"/>
        </w:rPr>
        <w:t>s</w:t>
      </w:r>
      <w:r w:rsidR="00AA1DC8" w:rsidRPr="005606E3">
        <w:rPr>
          <w:lang w:val="en-US"/>
        </w:rPr>
        <w:t>ink</w:t>
      </w:r>
      <w:bookmarkEnd w:id="92"/>
      <w:bookmarkEnd w:id="93"/>
      <w:bookmarkEnd w:id="94"/>
      <w:bookmarkEnd w:id="95"/>
    </w:p>
    <w:p w14:paraId="4636DDEE" w14:textId="34EA036A" w:rsidR="00063442" w:rsidRPr="00B01298" w:rsidRDefault="00633E1E" w:rsidP="00633E1E">
      <w:pPr>
        <w:rPr>
          <w:highlight w:val="yellow"/>
          <w:lang w:val="en-US"/>
        </w:rPr>
      </w:pPr>
      <w:r w:rsidRPr="00B01298">
        <w:rPr>
          <w:lang w:val="en-US"/>
        </w:rPr>
        <w:t>Once the C-sink potential of the biochar has been determin</w:t>
      </w:r>
      <w:r w:rsidRPr="00F43DC6">
        <w:rPr>
          <w:lang w:val="en-US"/>
        </w:rPr>
        <w:t xml:space="preserve">ed and the label has been applied to the packaging units in accordance with the requirements in chapter  </w:t>
      </w:r>
      <w:r w:rsidRPr="00F43DC6">
        <w:rPr>
          <w:lang w:val="en-US"/>
        </w:rPr>
        <w:fldChar w:fldCharType="begin"/>
      </w:r>
      <w:r w:rsidRPr="00F43DC6">
        <w:rPr>
          <w:lang w:val="en-US"/>
        </w:rPr>
        <w:instrText xml:space="preserve"> REF _Ref156560255 \r \h </w:instrText>
      </w:r>
      <w:r w:rsidR="00F43DC6">
        <w:rPr>
          <w:lang w:val="en-US"/>
        </w:rPr>
        <w:instrText xml:space="preserve"> \* MERGEFORMAT </w:instrText>
      </w:r>
      <w:r w:rsidRPr="00F43DC6">
        <w:rPr>
          <w:lang w:val="en-US"/>
        </w:rPr>
      </w:r>
      <w:r w:rsidRPr="00F43DC6">
        <w:rPr>
          <w:lang w:val="en-US"/>
        </w:rPr>
        <w:fldChar w:fldCharType="separate"/>
      </w:r>
      <w:r w:rsidRPr="00F43DC6">
        <w:rPr>
          <w:lang w:val="en-US"/>
        </w:rPr>
        <w:t>3.1</w:t>
      </w:r>
      <w:r w:rsidRPr="00F43DC6">
        <w:rPr>
          <w:lang w:val="en-US"/>
        </w:rPr>
        <w:fldChar w:fldCharType="end"/>
      </w:r>
      <w:r w:rsidRPr="00F43DC6">
        <w:rPr>
          <w:lang w:val="en-US"/>
        </w:rPr>
        <w:t>, the further fate of the biochar is only indirectly influenced by the producer</w:t>
      </w:r>
      <w:r w:rsidR="002E5FC5" w:rsidRPr="00F43DC6">
        <w:rPr>
          <w:lang w:val="en-US"/>
        </w:rPr>
        <w:t xml:space="preserve">. </w:t>
      </w:r>
      <w:r w:rsidRPr="00F43DC6">
        <w:rPr>
          <w:lang w:val="en-US"/>
        </w:rPr>
        <w:t>In the further chain up to the</w:t>
      </w:r>
      <w:r w:rsidRPr="00B01298">
        <w:rPr>
          <w:lang w:val="en-US"/>
        </w:rPr>
        <w:t xml:space="preserve"> final C-sink, there are processors and users. It is incumbent on all of them to play their part in quality assurance and monitoring as well as reporting on their emissions. The final C-sink is registered by the </w:t>
      </w:r>
      <w:r w:rsidR="00E82193">
        <w:rPr>
          <w:lang w:val="en-US"/>
        </w:rPr>
        <w:t>f</w:t>
      </w:r>
      <w:r w:rsidRPr="00B01298">
        <w:rPr>
          <w:lang w:val="en-US"/>
        </w:rPr>
        <w:t xml:space="preserve">irst C-sink </w:t>
      </w:r>
      <w:r w:rsidR="00E82193">
        <w:rPr>
          <w:lang w:val="en-US"/>
        </w:rPr>
        <w:t>o</w:t>
      </w:r>
      <w:r w:rsidRPr="00B01298">
        <w:rPr>
          <w:lang w:val="en-US"/>
        </w:rPr>
        <w:t>wner.</w:t>
      </w:r>
    </w:p>
    <w:p w14:paraId="77B77D18" w14:textId="2519E9B4" w:rsidR="004D5B7E" w:rsidRPr="00B01298" w:rsidRDefault="004D5B7E" w:rsidP="00F80832">
      <w:pPr>
        <w:pStyle w:val="berschrift2"/>
        <w:numPr>
          <w:ilvl w:val="1"/>
          <w:numId w:val="2"/>
        </w:numPr>
        <w:rPr>
          <w:lang w:val="en-US"/>
        </w:rPr>
      </w:pPr>
      <w:bookmarkStart w:id="96" w:name="_Toc156474829"/>
      <w:bookmarkStart w:id="97" w:name="_Toc172104234"/>
      <w:r w:rsidRPr="00B01298">
        <w:rPr>
          <w:lang w:val="en-US"/>
        </w:rPr>
        <w:t xml:space="preserve">Biochar </w:t>
      </w:r>
      <w:r w:rsidR="00953C11" w:rsidRPr="00B01298">
        <w:rPr>
          <w:lang w:val="en-US"/>
        </w:rPr>
        <w:t>processing</w:t>
      </w:r>
      <w:bookmarkEnd w:id="96"/>
      <w:bookmarkEnd w:id="97"/>
    </w:p>
    <w:p w14:paraId="46E65BC1" w14:textId="1A8890FA" w:rsidR="001D1C87" w:rsidRPr="00AC5165" w:rsidRDefault="001D1C87" w:rsidP="001D1C87">
      <w:pPr>
        <w:autoSpaceDE w:val="0"/>
        <w:autoSpaceDN w:val="0"/>
        <w:adjustRightInd w:val="0"/>
        <w:spacing w:after="0" w:line="240" w:lineRule="auto"/>
        <w:rPr>
          <w:rFonts w:cstheme="minorHAnsi"/>
          <w:lang w:val="en-US"/>
        </w:rPr>
      </w:pPr>
      <w:bookmarkStart w:id="98" w:name="_Hlk156472979"/>
      <w:r w:rsidRPr="00AC5165">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901844" w:rsidRPr="00AC5165">
        <w:rPr>
          <w:rFonts w:cstheme="minorHAnsi"/>
          <w:lang w:val="en-US"/>
        </w:rPr>
        <w:t xml:space="preserve">This allows the verification of the climate relevant processes as part of annual on-site inspection. </w:t>
      </w:r>
      <w:r w:rsidRPr="00AC5165">
        <w:rPr>
          <w:rFonts w:cstheme="minorHAnsi"/>
          <w:lang w:val="en-US"/>
        </w:rPr>
        <w:t>All processing steps must be recorded with their CO</w:t>
      </w:r>
      <w:r w:rsidRPr="00AC5165">
        <w:rPr>
          <w:rFonts w:cstheme="minorHAnsi"/>
          <w:sz w:val="13"/>
          <w:szCs w:val="13"/>
          <w:lang w:val="en-US"/>
        </w:rPr>
        <w:t>2</w:t>
      </w:r>
      <w:r w:rsidRPr="00AC5165">
        <w:rPr>
          <w:rFonts w:cstheme="minorHAnsi"/>
          <w:lang w:val="en-US"/>
        </w:rPr>
        <w:t>e</w:t>
      </w:r>
      <w:r w:rsidR="00E82193">
        <w:rPr>
          <w:rFonts w:cstheme="minorHAnsi"/>
          <w:lang w:val="en-US"/>
        </w:rPr>
        <w:t>q</w:t>
      </w:r>
      <w:r w:rsidRPr="00AC5165">
        <w:rPr>
          <w:rFonts w:cstheme="minorHAnsi"/>
          <w:lang w:val="en-US"/>
        </w:rPr>
        <w:t xml:space="preserve"> footprint.</w:t>
      </w:r>
    </w:p>
    <w:p w14:paraId="5D061ED4" w14:textId="77777777" w:rsidR="001D1C87" w:rsidRPr="00AC5165" w:rsidRDefault="001D1C87" w:rsidP="001D1C87">
      <w:pPr>
        <w:autoSpaceDE w:val="0"/>
        <w:autoSpaceDN w:val="0"/>
        <w:adjustRightInd w:val="0"/>
        <w:spacing w:after="0" w:line="240" w:lineRule="auto"/>
        <w:rPr>
          <w:rFonts w:cstheme="minorHAnsi"/>
          <w:lang w:val="en-US"/>
        </w:rPr>
      </w:pPr>
    </w:p>
    <w:p w14:paraId="4F911054" w14:textId="317B4F62"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Once the products are repackaged, they must be registered as new product and C-sink unit providing the following information:</w:t>
      </w:r>
    </w:p>
    <w:p w14:paraId="0B2C35DE"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Product processor</w:t>
      </w:r>
    </w:p>
    <w:p w14:paraId="3A1B46D6"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production batch ID and/or QR code to access EBC/WBC biochar analysis.</w:t>
      </w:r>
    </w:p>
    <w:p w14:paraId="43795AA1"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Date of biochar production</w:t>
      </w:r>
    </w:p>
    <w:p w14:paraId="7583C659"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Point of new departure (GPS)</w:t>
      </w:r>
    </w:p>
    <w:p w14:paraId="5B5D2B82"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C-content of product</w:t>
      </w:r>
    </w:p>
    <w:p w14:paraId="205AF8B7"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C-sink matrix, if mixed to one</w:t>
      </w:r>
    </w:p>
    <w:p w14:paraId="5D0439D4" w14:textId="77777777" w:rsidR="001D1C87" w:rsidRDefault="001D1C87" w:rsidP="001D1C87">
      <w:pPr>
        <w:autoSpaceDE w:val="0"/>
        <w:autoSpaceDN w:val="0"/>
        <w:adjustRightInd w:val="0"/>
        <w:spacing w:after="0" w:line="240" w:lineRule="auto"/>
        <w:rPr>
          <w:rFonts w:cstheme="minorHAnsi"/>
          <w:lang w:val="en-US"/>
        </w:rPr>
      </w:pPr>
      <w:r w:rsidRPr="00AC5165">
        <w:rPr>
          <w:rFonts w:cstheme="minorHAnsi"/>
          <w:lang w:val="en-US"/>
        </w:rPr>
        <w:t>- Emission that occurred during processing</w:t>
      </w:r>
    </w:p>
    <w:p w14:paraId="07C18CB8" w14:textId="77777777" w:rsidR="003E7440" w:rsidRPr="00AC5165" w:rsidRDefault="003E7440" w:rsidP="003E7440">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t>- Indication whether C-sink value has already been sold elsewhere on the packaging and the delivery bill by stating if the C-sink value of the biochar has already been compensated.</w:t>
      </w:r>
    </w:p>
    <w:p w14:paraId="062B6072" w14:textId="3F54F96A" w:rsidR="001D1C87" w:rsidRPr="00AC5165" w:rsidRDefault="001D1C87" w:rsidP="001D1C87">
      <w:pPr>
        <w:rPr>
          <w:rFonts w:cstheme="minorHAnsi"/>
          <w:lang w:val="en-US"/>
        </w:rPr>
      </w:pPr>
    </w:p>
    <w:p w14:paraId="734B3CE8" w14:textId="1021F089" w:rsidR="0026452B" w:rsidRPr="00585D9B" w:rsidRDefault="00250D50" w:rsidP="00F80832">
      <w:pPr>
        <w:pStyle w:val="berschrift3"/>
        <w:numPr>
          <w:ilvl w:val="2"/>
          <w:numId w:val="2"/>
        </w:numPr>
        <w:rPr>
          <w:lang w:val="en-US"/>
        </w:rPr>
      </w:pPr>
      <w:bookmarkStart w:id="99" w:name="_Ref172042786"/>
      <w:bookmarkStart w:id="100" w:name="_Toc172104235"/>
      <w:bookmarkEnd w:id="98"/>
      <w:r w:rsidRPr="00585D9B">
        <w:rPr>
          <w:lang w:val="en-US"/>
        </w:rPr>
        <w:t>Monitoring</w:t>
      </w:r>
      <w:r w:rsidR="005053CB" w:rsidRPr="00585D9B">
        <w:rPr>
          <w:lang w:val="en-US"/>
        </w:rPr>
        <w:t xml:space="preserve"> of processing parameters</w:t>
      </w:r>
      <w:bookmarkEnd w:id="99"/>
      <w:bookmarkEnd w:id="100"/>
    </w:p>
    <w:p w14:paraId="719734C2" w14:textId="77777777" w:rsidR="009F17A8" w:rsidRPr="007B059D" w:rsidRDefault="009F17A8" w:rsidP="009F17A8">
      <w:pPr>
        <w:rPr>
          <w:lang w:val="en-US"/>
        </w:rPr>
      </w:pPr>
      <w:r w:rsidRPr="007B059D">
        <w:rPr>
          <w:lang w:val="en-US"/>
        </w:rPr>
        <w:t>Processors are obliged to monitor the following data.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9F17A8" w:rsidRPr="007B059D" w14:paraId="50AB1769" w14:textId="77777777" w:rsidTr="00417346">
        <w:tc>
          <w:tcPr>
            <w:tcW w:w="3115" w:type="dxa"/>
          </w:tcPr>
          <w:p w14:paraId="50CFD855"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r>
      <w:tr w:rsidR="009F17A8" w:rsidRPr="003D602F" w14:paraId="0130EEAA" w14:textId="77777777" w:rsidTr="00417346">
        <w:tc>
          <w:tcPr>
            <w:tcW w:w="3115" w:type="dxa"/>
          </w:tcPr>
          <w:p w14:paraId="4EADEB83" w14:textId="77777777" w:rsidR="009F17A8" w:rsidRPr="007B059D" w:rsidRDefault="009F17A8" w:rsidP="00417346">
            <w:pPr>
              <w:rPr>
                <w:rFonts w:cstheme="minorHAnsi"/>
                <w:lang w:val="en-US" w:eastAsia="de-CH"/>
              </w:rPr>
            </w:pPr>
            <w:r w:rsidRPr="007B059D">
              <w:rPr>
                <w:rFonts w:cstheme="minorHAnsi"/>
                <w:lang w:val="en-US" w:eastAsia="de-CH"/>
              </w:rPr>
              <w:t xml:space="preserve">Amount of diesel used for transportation  </w:t>
            </w:r>
          </w:p>
        </w:tc>
      </w:tr>
      <w:tr w:rsidR="009F17A8" w:rsidRPr="003D602F" w14:paraId="42C8F1B9" w14:textId="77777777" w:rsidTr="00417346">
        <w:tc>
          <w:tcPr>
            <w:tcW w:w="3115" w:type="dxa"/>
            <w:hideMark/>
          </w:tcPr>
          <w:p w14:paraId="4D409CB7"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biochar processing</w:t>
            </w:r>
          </w:p>
        </w:tc>
      </w:tr>
      <w:tr w:rsidR="009F17A8" w:rsidRPr="003D602F" w14:paraId="1533D659" w14:textId="77777777" w:rsidTr="00417346">
        <w:tc>
          <w:tcPr>
            <w:tcW w:w="3115" w:type="dxa"/>
            <w:hideMark/>
          </w:tcPr>
          <w:p w14:paraId="31EE11F6"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electricity used for biochar processing</w:t>
            </w:r>
          </w:p>
        </w:tc>
      </w:tr>
      <w:tr w:rsidR="009F17A8" w:rsidRPr="003D602F" w14:paraId="66B655B6" w14:textId="77777777" w:rsidTr="00417346">
        <w:tc>
          <w:tcPr>
            <w:tcW w:w="3115" w:type="dxa"/>
          </w:tcPr>
          <w:p w14:paraId="00B2CEDB" w14:textId="77777777" w:rsidR="009F17A8" w:rsidRPr="007B059D" w:rsidRDefault="009F17A8" w:rsidP="00417346">
            <w:pPr>
              <w:rPr>
                <w:rFonts w:cstheme="minorHAnsi"/>
                <w:lang w:val="en-US" w:eastAsia="de-CH"/>
              </w:rPr>
            </w:pPr>
            <w:r w:rsidRPr="007B059D">
              <w:rPr>
                <w:lang w:val="en-US"/>
              </w:rPr>
              <w:t>Input biochar and output biochar based-product documentation</w:t>
            </w:r>
          </w:p>
        </w:tc>
      </w:tr>
      <w:tr w:rsidR="009F17A8" w:rsidRPr="003D602F" w14:paraId="1F67592B" w14:textId="77777777" w:rsidTr="00417346">
        <w:tc>
          <w:tcPr>
            <w:tcW w:w="3115" w:type="dxa"/>
          </w:tcPr>
          <w:p w14:paraId="7C03231F"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r>
    </w:tbl>
    <w:p w14:paraId="5AD498AB" w14:textId="77777777" w:rsidR="009F17A8" w:rsidRPr="007B059D" w:rsidRDefault="009F17A8" w:rsidP="009F17A8">
      <w:pPr>
        <w:rPr>
          <w:lang w:val="en-US"/>
        </w:rPr>
      </w:pPr>
    </w:p>
    <w:p w14:paraId="0ACD2427" w14:textId="3B3ACE3C" w:rsidR="00250D50" w:rsidRPr="005606E3" w:rsidRDefault="00250D50" w:rsidP="00F80832">
      <w:pPr>
        <w:pStyle w:val="berschrift3"/>
        <w:numPr>
          <w:ilvl w:val="2"/>
          <w:numId w:val="2"/>
        </w:numPr>
        <w:rPr>
          <w:lang w:val="en-US"/>
        </w:rPr>
      </w:pPr>
      <w:bookmarkStart w:id="101" w:name="_Toc156474831"/>
      <w:bookmarkStart w:id="102" w:name="_Toc172104236"/>
      <w:r w:rsidRPr="005606E3">
        <w:rPr>
          <w:lang w:val="en-US"/>
        </w:rPr>
        <w:t>Calculation</w:t>
      </w:r>
      <w:bookmarkEnd w:id="101"/>
      <w:r w:rsidR="005053CB">
        <w:rPr>
          <w:lang w:val="en-US"/>
        </w:rPr>
        <w:t xml:space="preserve"> of processing emissions</w:t>
      </w:r>
      <w:bookmarkEnd w:id="102"/>
    </w:p>
    <w:p w14:paraId="5821540D" w14:textId="60B22CBC" w:rsidR="00EF55E1" w:rsidRPr="00EF55E1" w:rsidRDefault="00EF55E1" w:rsidP="003B4251">
      <w:pPr>
        <w:rPr>
          <w:lang w:val="en-US"/>
        </w:rPr>
      </w:pPr>
      <w:r>
        <w:rPr>
          <w:lang w:val="en-US"/>
        </w:rPr>
        <w:t>The calculation of the processing emissions is done with the following formula:</w:t>
      </w:r>
    </w:p>
    <w:p w14:paraId="40C3CEA8" w14:textId="7CFC10A6" w:rsidR="0026452B" w:rsidRPr="004D1F79" w:rsidRDefault="00EE7F9B"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diesel used for biochar processing</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diesel used for transportation</m:t>
                  </m:r>
                </m:e>
              </m:d>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processing</m:t>
              </m:r>
              <m:ctrlPr>
                <w:rPr>
                  <w:rFonts w:ascii="Cambria Math" w:eastAsia="Times New Roman" w:hAnsi="Cambria Math" w:cstheme="minorHAnsi"/>
                  <w:i/>
                  <w:color w:val="000000" w:themeColor="text1"/>
                  <w:lang w:val="en-US" w:eastAsia="de-CH"/>
                </w:rPr>
              </m:ctrlPr>
            </m:e>
          </m:d>
          <m:r>
            <w:rPr>
              <w:rFonts w:ascii="Cambria Math" w:hAnsi="Cambria Math" w:cstheme="minorHAnsi"/>
              <w:color w:val="000000" w:themeColor="text1"/>
              <w:lang w:val="en-US"/>
            </w:rPr>
            <m:t>*CO2e</m:t>
          </m:r>
          <m:sSub>
            <m:sSubPr>
              <m:ctrlPr>
                <w:rPr>
                  <w:rFonts w:ascii="Cambria Math" w:hAnsi="Cambria Math" w:cstheme="minorHAnsi"/>
                  <w:i/>
                  <w:color w:val="000000" w:themeColor="text1"/>
                  <w:lang w:val="en-US"/>
                </w:rPr>
              </m:ctrlPr>
            </m:sSubPr>
            <m:e>
              <m:r>
                <w:rPr>
                  <w:rFonts w:ascii="Cambria Math" w:hAnsi="Cambria Math" w:cstheme="minorHAnsi"/>
                  <w:color w:val="000000" w:themeColor="text1"/>
                  <w:lang w:val="en-US"/>
                </w:rPr>
                <m:t>q</m:t>
              </m:r>
            </m:e>
            <m:sub>
              <m:r>
                <w:rPr>
                  <w:rFonts w:ascii="Cambria Math" w:hAnsi="Cambria Math" w:cstheme="minorHAnsi"/>
                  <w:color w:val="000000" w:themeColor="text1"/>
                  <w:lang w:val="en-US"/>
                </w:rPr>
                <m:t>elec</m:t>
              </m:r>
            </m:sub>
          </m:sSub>
          <m:r>
            <w:rPr>
              <w:rFonts w:ascii="Cambria Math" w:hAnsi="Cambria Math" w:cstheme="minorHAnsi"/>
              <w:color w:val="000000" w:themeColor="text1"/>
              <w:lang w:val="en-US"/>
            </w:rPr>
            <m:t>+[additional emissions]</m:t>
          </m:r>
        </m:oMath>
      </m:oMathPara>
    </w:p>
    <w:p w14:paraId="2E488DD2" w14:textId="77777777" w:rsidR="00816409" w:rsidRPr="00B01298" w:rsidRDefault="00816409" w:rsidP="00816409">
      <w:pPr>
        <w:rPr>
          <w:rFonts w:cstheme="minorHAnsi"/>
          <w:lang w:val="en-US"/>
        </w:rPr>
      </w:pPr>
    </w:p>
    <w:p w14:paraId="5B2C4DE5" w14:textId="33C1C5C6" w:rsidR="00F55B68" w:rsidRPr="00150825" w:rsidRDefault="00F55B68" w:rsidP="00F80832">
      <w:pPr>
        <w:pStyle w:val="berschrift1"/>
        <w:numPr>
          <w:ilvl w:val="1"/>
          <w:numId w:val="2"/>
        </w:numPr>
        <w:rPr>
          <w:lang w:val="en-US"/>
        </w:rPr>
      </w:pPr>
      <w:bookmarkStart w:id="103" w:name="_Toc156474832"/>
      <w:bookmarkStart w:id="104" w:name="_Toc156585309"/>
      <w:bookmarkStart w:id="105" w:name="_Ref172042779"/>
      <w:bookmarkStart w:id="106" w:name="_Toc172104237"/>
      <w:bookmarkStart w:id="107" w:name="_Hlk156910803"/>
      <w:bookmarkStart w:id="108" w:name="_Hlk156550434"/>
      <w:r w:rsidRPr="00150825">
        <w:rPr>
          <w:lang w:val="en-US"/>
        </w:rPr>
        <w:t>Registration of C-</w:t>
      </w:r>
      <w:r w:rsidR="00E82193">
        <w:rPr>
          <w:lang w:val="en-US"/>
        </w:rPr>
        <w:t>s</w:t>
      </w:r>
      <w:r w:rsidRPr="00150825">
        <w:rPr>
          <w:lang w:val="en-US"/>
        </w:rPr>
        <w:t>ink</w:t>
      </w:r>
      <w:bookmarkEnd w:id="103"/>
      <w:bookmarkEnd w:id="104"/>
      <w:bookmarkEnd w:id="105"/>
      <w:bookmarkEnd w:id="106"/>
    </w:p>
    <w:bookmarkEnd w:id="107"/>
    <w:p w14:paraId="6AAD5CB9" w14:textId="77777777" w:rsidR="0092469B" w:rsidRDefault="00B01298" w:rsidP="00B01298">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305BC6ED" w14:textId="12639C42" w:rsidR="00B01298" w:rsidRDefault="008130BA" w:rsidP="008130BA">
      <w:pPr>
        <w:autoSpaceDE w:val="0"/>
        <w:autoSpaceDN w:val="0"/>
        <w:adjustRightInd w:val="0"/>
        <w:spacing w:after="0" w:line="240" w:lineRule="auto"/>
        <w:rPr>
          <w:rFonts w:ascii="Avenir-Book" w:hAnsi="Avenir-Book" w:cs="Avenir-Book"/>
          <w:lang w:val="en-US"/>
        </w:rPr>
      </w:pPr>
      <w:r w:rsidRPr="008130BA">
        <w:rPr>
          <w:rFonts w:ascii="Avenir-Book" w:hAnsi="Avenir-Book" w:cs="Avenir-Book"/>
          <w:lang w:val="en-US"/>
        </w:rPr>
        <w:t>If the registration of the geographical location and site owner of the C-sink is not</w:t>
      </w:r>
      <w:r>
        <w:rPr>
          <w:rFonts w:ascii="Avenir-Book" w:hAnsi="Avenir-Book" w:cs="Avenir-Book"/>
          <w:lang w:val="en-US"/>
        </w:rPr>
        <w:t xml:space="preserve"> </w:t>
      </w:r>
      <w:r w:rsidRPr="008130BA">
        <w:rPr>
          <w:rFonts w:ascii="Avenir-Book" w:hAnsi="Avenir-Book" w:cs="Avenir-Book"/>
          <w:lang w:val="en-US"/>
        </w:rPr>
        <w:t>possible or practicable, but the biochar is nevertheless shown to have been</w:t>
      </w:r>
      <w:r>
        <w:rPr>
          <w:rFonts w:ascii="Avenir-Book" w:hAnsi="Avenir-Book" w:cs="Avenir-Book"/>
          <w:lang w:val="en-US"/>
        </w:rPr>
        <w:t xml:space="preserve"> </w:t>
      </w:r>
      <w:r w:rsidRPr="008130BA">
        <w:rPr>
          <w:rFonts w:ascii="Avenir-Book" w:hAnsi="Avenir-Book" w:cs="Avenir-Book"/>
          <w:lang w:val="en-US"/>
        </w:rPr>
        <w:t>introduced into a matrix that precludes combustion (e.g., compost, biogas slurry,</w:t>
      </w:r>
      <w:r>
        <w:rPr>
          <w:rFonts w:ascii="Avenir-Book" w:hAnsi="Avenir-Book" w:cs="Avenir-Book"/>
          <w:lang w:val="en-US"/>
        </w:rPr>
        <w:t xml:space="preserve"> </w:t>
      </w:r>
      <w:r w:rsidRPr="008130BA">
        <w:rPr>
          <w:rFonts w:ascii="Avenir-Book" w:hAnsi="Avenir-Book" w:cs="Avenir-Book"/>
          <w:lang w:val="en-US"/>
        </w:rPr>
        <w:t>cement, etc., see above), the sink is considered a diffuse C-sink.</w:t>
      </w:r>
    </w:p>
    <w:p w14:paraId="05AD0224" w14:textId="77777777" w:rsidR="008130BA" w:rsidRPr="00AC5165" w:rsidRDefault="008130BA" w:rsidP="008130BA">
      <w:pPr>
        <w:autoSpaceDE w:val="0"/>
        <w:autoSpaceDN w:val="0"/>
        <w:adjustRightInd w:val="0"/>
        <w:spacing w:after="0" w:line="240" w:lineRule="auto"/>
        <w:rPr>
          <w:rFonts w:ascii="Avenir-Book" w:hAnsi="Avenir-Book" w:cs="Avenir-Book"/>
          <w:lang w:val="en-US"/>
        </w:rPr>
      </w:pPr>
    </w:p>
    <w:p w14:paraId="26F48BF9" w14:textId="77777777" w:rsidR="00E808CD" w:rsidRPr="00AC5165" w:rsidRDefault="00E808CD" w:rsidP="00E808CD">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The following information are registered for biochar carbon sink:</w:t>
      </w:r>
    </w:p>
    <w:p w14:paraId="69C24421" w14:textId="59E58A27" w:rsidR="00E808CD" w:rsidRPr="003D2679" w:rsidRDefault="003D2679"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C-</w:t>
      </w:r>
      <w:r w:rsidR="00E82193" w:rsidRPr="003D2679">
        <w:rPr>
          <w:rFonts w:ascii="Avenir-Book" w:eastAsiaTheme="minorHAnsi" w:hAnsi="Avenir-Book" w:cs="Avenir-Book"/>
          <w:sz w:val="22"/>
          <w:szCs w:val="22"/>
          <w:lang w:val="en-US" w:eastAsia="en-US"/>
        </w:rPr>
        <w:t>s</w:t>
      </w:r>
      <w:r w:rsidR="00E808CD" w:rsidRPr="003D2679">
        <w:rPr>
          <w:rFonts w:ascii="Avenir-Book" w:eastAsiaTheme="minorHAnsi" w:hAnsi="Avenir-Book" w:cs="Avenir-Book"/>
          <w:sz w:val="22"/>
          <w:szCs w:val="22"/>
          <w:lang w:val="en-US" w:eastAsia="en-US"/>
        </w:rPr>
        <w:t xml:space="preserve">ink </w:t>
      </w:r>
      <w:r w:rsidR="00E82193" w:rsidRPr="003D2679">
        <w:rPr>
          <w:rFonts w:ascii="Avenir-Book" w:eastAsiaTheme="minorHAnsi" w:hAnsi="Avenir-Book" w:cs="Avenir-Book"/>
          <w:sz w:val="22"/>
          <w:szCs w:val="22"/>
          <w:lang w:val="en-US" w:eastAsia="en-US"/>
        </w:rPr>
        <w:t>o</w:t>
      </w:r>
      <w:r w:rsidR="00E808CD" w:rsidRPr="003D2679">
        <w:rPr>
          <w:rFonts w:ascii="Avenir-Book" w:eastAsiaTheme="minorHAnsi" w:hAnsi="Avenir-Book" w:cs="Avenir-Book"/>
          <w:sz w:val="22"/>
          <w:szCs w:val="22"/>
          <w:lang w:val="en-US" w:eastAsia="en-US"/>
        </w:rPr>
        <w:t>wner (</w:t>
      </w:r>
      <w:r w:rsidR="00EF55E1" w:rsidRPr="003D2679">
        <w:rPr>
          <w:rFonts w:ascii="Avenir-Book" w:eastAsiaTheme="minorHAnsi" w:hAnsi="Avenir-Book" w:cs="Avenir-Book"/>
          <w:sz w:val="22"/>
          <w:szCs w:val="22"/>
          <w:lang w:val="en-US" w:eastAsia="en-US"/>
        </w:rPr>
        <w:t xml:space="preserve">e.g. </w:t>
      </w:r>
      <w:r w:rsidR="00E808CD" w:rsidRPr="003D2679">
        <w:rPr>
          <w:rFonts w:ascii="Avenir-Book" w:eastAsiaTheme="minorHAnsi" w:hAnsi="Avenir-Book" w:cs="Avenir-Book"/>
          <w:sz w:val="22"/>
          <w:szCs w:val="22"/>
          <w:lang w:val="en-US" w:eastAsia="en-US"/>
        </w:rPr>
        <w:t>owner of the land where the C-sink is established, owner</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of the material that contains the biochar, producer of biochar containing</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products).</w:t>
      </w:r>
    </w:p>
    <w:p w14:paraId="5CBCA79D" w14:textId="7068BCDB"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KLM-file of land or area where the C-sink was established.</w:t>
      </w:r>
    </w:p>
    <w:p w14:paraId="0F6E1246" w14:textId="573A29A1"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Date of C-sink establishment.</w:t>
      </w:r>
    </w:p>
    <w:p w14:paraId="0CBFB66A" w14:textId="7BA4C578"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EBC/WBC batch number.</w:t>
      </w:r>
    </w:p>
    <w:p w14:paraId="31C5AFB7" w14:textId="16EE9FC6"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Biochar analysis</w:t>
      </w:r>
    </w:p>
    <w:p w14:paraId="07F2C398" w14:textId="6D1D69F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Type of C-sink (geo-localized or diffuse).</w:t>
      </w:r>
    </w:p>
    <w:p w14:paraId="074655F8" w14:textId="5BA54FC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C-sink matrix.</w:t>
      </w:r>
    </w:p>
    <w:p w14:paraId="305CC3F7" w14:textId="0ED9062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biochar in dry tons.</w:t>
      </w:r>
    </w:p>
    <w:p w14:paraId="14AB9321" w14:textId="70FC2DC9"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carbon in CO2e</w:t>
      </w:r>
      <w:r w:rsidR="00E82193" w:rsidRPr="003D2679">
        <w:rPr>
          <w:rFonts w:ascii="Avenir-Book" w:eastAsiaTheme="minorHAnsi" w:hAnsi="Avenir-Book" w:cs="Avenir-Book"/>
          <w:sz w:val="22"/>
          <w:szCs w:val="22"/>
          <w:lang w:val="en-US" w:eastAsia="en-US"/>
        </w:rPr>
        <w:t>q</w:t>
      </w:r>
      <w:r w:rsidRPr="003D2679">
        <w:rPr>
          <w:rFonts w:ascii="Avenir-Book" w:eastAsiaTheme="minorHAnsi" w:hAnsi="Avenir-Book" w:cs="Avenir-Book"/>
          <w:sz w:val="22"/>
          <w:szCs w:val="22"/>
          <w:lang w:val="en-US" w:eastAsia="en-US"/>
        </w:rPr>
        <w:t>.</w:t>
      </w:r>
    </w:p>
    <w:p w14:paraId="15381456" w14:textId="432B113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C-sink project </w:t>
      </w:r>
      <w:r w:rsidR="00EF55E1" w:rsidRPr="003D2679">
        <w:rPr>
          <w:rFonts w:ascii="Avenir-Book" w:eastAsiaTheme="minorHAnsi" w:hAnsi="Avenir-Book" w:cs="Avenir-Book"/>
          <w:sz w:val="22"/>
          <w:szCs w:val="22"/>
          <w:lang w:val="en-US" w:eastAsia="en-US"/>
        </w:rPr>
        <w:t xml:space="preserve">design </w:t>
      </w:r>
      <w:r w:rsidRPr="003D2679">
        <w:rPr>
          <w:rFonts w:ascii="Avenir-Book" w:eastAsiaTheme="minorHAnsi" w:hAnsi="Avenir-Book" w:cs="Avenir-Book"/>
          <w:sz w:val="22"/>
          <w:szCs w:val="22"/>
          <w:lang w:val="en-US" w:eastAsia="en-US"/>
        </w:rPr>
        <w:t xml:space="preserve">document </w:t>
      </w:r>
    </w:p>
    <w:p w14:paraId="2370D553" w14:textId="79CFBA2A" w:rsidR="00E808CD"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alidation report of the validation body</w:t>
      </w:r>
    </w:p>
    <w:p w14:paraId="3AF2E5BC" w14:textId="5316F5E5" w:rsidR="00EF55E1"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erification report of the verification body</w:t>
      </w:r>
    </w:p>
    <w:p w14:paraId="68823655" w14:textId="74D1943F" w:rsidR="00EF55E1" w:rsidRDefault="00EF55E1"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Monitoring </w:t>
      </w:r>
      <w:r w:rsidR="008130BA" w:rsidRPr="003D2679">
        <w:rPr>
          <w:rFonts w:ascii="Avenir-Book" w:eastAsiaTheme="minorHAnsi" w:hAnsi="Avenir-Book" w:cs="Avenir-Book"/>
          <w:sz w:val="22"/>
          <w:szCs w:val="22"/>
          <w:lang w:val="en-US" w:eastAsia="en-US"/>
        </w:rPr>
        <w:t>report</w:t>
      </w:r>
      <w:r w:rsidRPr="003D2679">
        <w:rPr>
          <w:rFonts w:ascii="Avenir-Book" w:eastAsiaTheme="minorHAnsi" w:hAnsi="Avenir-Book" w:cs="Avenir-Book"/>
          <w:sz w:val="22"/>
          <w:szCs w:val="22"/>
          <w:lang w:val="en-US" w:eastAsia="en-US"/>
        </w:rPr>
        <w:t xml:space="preserve"> of the operation</w:t>
      </w:r>
    </w:p>
    <w:p w14:paraId="5F4405C2" w14:textId="77777777" w:rsidR="003E7440" w:rsidRPr="003E7440" w:rsidRDefault="003E7440" w:rsidP="003E7440">
      <w:pPr>
        <w:autoSpaceDE w:val="0"/>
        <w:autoSpaceDN w:val="0"/>
        <w:adjustRightInd w:val="0"/>
        <w:rPr>
          <w:rFonts w:ascii="Avenir-Book" w:hAnsi="Avenir-Book" w:cs="Avenir-Book"/>
          <w:lang w:val="en-US"/>
        </w:rPr>
      </w:pPr>
    </w:p>
    <w:p w14:paraId="0F50B89E" w14:textId="77777777" w:rsidR="00B01298" w:rsidRPr="00B01298" w:rsidRDefault="00B01298" w:rsidP="00F80832">
      <w:pPr>
        <w:pStyle w:val="berschrift3"/>
        <w:numPr>
          <w:ilvl w:val="2"/>
          <w:numId w:val="2"/>
        </w:numPr>
        <w:rPr>
          <w:lang w:val="en-US"/>
        </w:rPr>
      </w:pPr>
      <w:bookmarkStart w:id="109" w:name="_Ref172042798"/>
      <w:bookmarkStart w:id="110" w:name="_Toc172104238"/>
      <w:r w:rsidRPr="00B01298">
        <w:rPr>
          <w:lang w:val="en-US"/>
        </w:rPr>
        <w:t>Monitoring</w:t>
      </w:r>
      <w:r w:rsidR="00EF55E1">
        <w:rPr>
          <w:lang w:val="en-US"/>
        </w:rPr>
        <w:t xml:space="preserve"> </w:t>
      </w:r>
      <w:r w:rsidR="005053CB">
        <w:rPr>
          <w:lang w:val="en-US"/>
        </w:rPr>
        <w:t>of transport parameters until final location</w:t>
      </w:r>
      <w:bookmarkEnd w:id="109"/>
      <w:bookmarkEnd w:id="110"/>
    </w:p>
    <w:p w14:paraId="55FFD34F" w14:textId="77777777" w:rsidR="009F17A8" w:rsidRPr="007B059D" w:rsidRDefault="009F17A8" w:rsidP="009F17A8">
      <w:pPr>
        <w:rPr>
          <w:lang w:val="en-US"/>
        </w:rPr>
      </w:pPr>
      <w:r w:rsidRPr="007B059D">
        <w:rPr>
          <w:lang w:val="en-US"/>
        </w:rPr>
        <w:t>First C-sink owners are obliged to monitor the following data.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9F17A8" w:rsidRPr="007B059D" w14:paraId="722D14A7" w14:textId="77777777" w:rsidTr="00417346">
        <w:tc>
          <w:tcPr>
            <w:tcW w:w="3115" w:type="dxa"/>
          </w:tcPr>
          <w:p w14:paraId="525A6DA4"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r>
      <w:tr w:rsidR="009F17A8" w:rsidRPr="003D602F" w14:paraId="72032D1C" w14:textId="77777777" w:rsidTr="00417346">
        <w:tc>
          <w:tcPr>
            <w:tcW w:w="3115" w:type="dxa"/>
          </w:tcPr>
          <w:p w14:paraId="467E2FF9" w14:textId="77777777" w:rsidR="009F17A8" w:rsidRPr="007B059D" w:rsidRDefault="009F17A8" w:rsidP="00417346">
            <w:pPr>
              <w:rPr>
                <w:rFonts w:cstheme="minorHAnsi"/>
                <w:lang w:val="en-US" w:eastAsia="de-CH"/>
              </w:rPr>
            </w:pPr>
            <w:r w:rsidRPr="007B059D">
              <w:rPr>
                <w:rFonts w:cstheme="minorHAnsi"/>
                <w:lang w:val="en-US" w:eastAsia="de-CH"/>
              </w:rPr>
              <w:t>Amount of diesel used for transportation from last processor to application site</w:t>
            </w:r>
          </w:p>
        </w:tc>
      </w:tr>
      <w:tr w:rsidR="009F17A8" w:rsidRPr="003D602F" w14:paraId="6AEB714F" w14:textId="77777777" w:rsidTr="00417346">
        <w:tc>
          <w:tcPr>
            <w:tcW w:w="3115" w:type="dxa"/>
            <w:hideMark/>
          </w:tcPr>
          <w:p w14:paraId="7EE67A36"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application</w:t>
            </w:r>
          </w:p>
        </w:tc>
      </w:tr>
      <w:tr w:rsidR="009F17A8" w:rsidRPr="003D602F" w14:paraId="36FCE9C5" w14:textId="77777777" w:rsidTr="00417346">
        <w:tc>
          <w:tcPr>
            <w:tcW w:w="3115" w:type="dxa"/>
          </w:tcPr>
          <w:p w14:paraId="6566E21A"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r>
      <w:tr w:rsidR="009F17A8" w:rsidRPr="003D602F" w14:paraId="7DC00C22" w14:textId="77777777" w:rsidTr="00417346">
        <w:tc>
          <w:tcPr>
            <w:tcW w:w="3115" w:type="dxa"/>
          </w:tcPr>
          <w:p w14:paraId="1FA0FABE" w14:textId="77777777" w:rsidR="009F17A8" w:rsidRPr="007B059D" w:rsidRDefault="009F17A8" w:rsidP="00417346">
            <w:pPr>
              <w:rPr>
                <w:rFonts w:cstheme="minorHAnsi"/>
                <w:lang w:val="en-US" w:eastAsia="de-CH"/>
              </w:rPr>
            </w:pPr>
            <w:r w:rsidRPr="007B059D">
              <w:rPr>
                <w:rFonts w:cstheme="minorHAnsi"/>
                <w:lang w:val="en-US" w:eastAsia="de-CH"/>
              </w:rPr>
              <w:t>Emission reports from Producer and Processors</w:t>
            </w:r>
          </w:p>
        </w:tc>
      </w:tr>
    </w:tbl>
    <w:p w14:paraId="4B9E6EA2" w14:textId="77777777" w:rsidR="009F17A8" w:rsidRPr="007B059D" w:rsidRDefault="009F17A8" w:rsidP="009F17A8">
      <w:pPr>
        <w:rPr>
          <w:lang w:val="en-US"/>
        </w:rPr>
      </w:pPr>
    </w:p>
    <w:p w14:paraId="1807277A" w14:textId="77777777" w:rsidR="009F17A8" w:rsidRPr="007B059D" w:rsidRDefault="009F17A8" w:rsidP="009F17A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4"/>
      </w:tblGrid>
      <w:tr w:rsidR="009F17A8" w:rsidRPr="007B059D" w14:paraId="4E7D8D7D" w14:textId="77777777" w:rsidTr="00417346">
        <w:tc>
          <w:tcPr>
            <w:tcW w:w="9345" w:type="dxa"/>
          </w:tcPr>
          <w:p w14:paraId="65823900" w14:textId="77777777" w:rsidR="009F17A8" w:rsidRPr="007B059D" w:rsidRDefault="009F17A8" w:rsidP="00417346">
            <w:pPr>
              <w:rPr>
                <w:lang w:val="en-US"/>
              </w:rPr>
            </w:pPr>
            <w:r w:rsidRPr="007B059D">
              <w:rPr>
                <w:lang w:val="en-US"/>
              </w:rPr>
              <w:lastRenderedPageBreak/>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7"/>
              <w:gridCol w:w="3035"/>
              <w:gridCol w:w="3036"/>
            </w:tblGrid>
            <w:tr w:rsidR="009F17A8" w:rsidRPr="007B059D" w14:paraId="075E7DEA" w14:textId="77777777" w:rsidTr="00417346">
              <w:tc>
                <w:tcPr>
                  <w:tcW w:w="3115" w:type="dxa"/>
                </w:tcPr>
                <w:p w14:paraId="4FD1B25B"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c>
                <w:tcPr>
                  <w:tcW w:w="3115" w:type="dxa"/>
                </w:tcPr>
                <w:p w14:paraId="3AB4227A"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2B9B7EDC"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Source of data</w:t>
                  </w:r>
                </w:p>
              </w:tc>
            </w:tr>
            <w:tr w:rsidR="009F17A8" w:rsidRPr="003D602F" w14:paraId="66BB6B97" w14:textId="77777777" w:rsidTr="00417346">
              <w:tc>
                <w:tcPr>
                  <w:tcW w:w="3115" w:type="dxa"/>
                </w:tcPr>
                <w:p w14:paraId="4F113221" w14:textId="77777777" w:rsidR="009F17A8" w:rsidRPr="007B059D" w:rsidRDefault="009F17A8" w:rsidP="00417346">
                  <w:pPr>
                    <w:rPr>
                      <w:rFonts w:cstheme="minorHAnsi"/>
                      <w:lang w:val="en-US" w:eastAsia="de-CH"/>
                    </w:rPr>
                  </w:pPr>
                  <w:r w:rsidRPr="007B059D">
                    <w:rPr>
                      <w:rFonts w:cstheme="minorHAnsi"/>
                      <w:lang w:val="en-US" w:eastAsia="de-CH"/>
                    </w:rPr>
                    <w:t>Amount of diesel used for transportation  from last processor to application site</w:t>
                  </w:r>
                </w:p>
              </w:tc>
              <w:tc>
                <w:tcPr>
                  <w:tcW w:w="3115" w:type="dxa"/>
                </w:tcPr>
                <w:p w14:paraId="61BCF7B3"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29777475"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9F17A8" w:rsidRPr="007B059D" w14:paraId="6B2E0DCF" w14:textId="77777777" w:rsidTr="00417346">
              <w:tc>
                <w:tcPr>
                  <w:tcW w:w="3115" w:type="dxa"/>
                  <w:hideMark/>
                </w:tcPr>
                <w:p w14:paraId="3F1B7DCF"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application</w:t>
                  </w:r>
                </w:p>
              </w:tc>
              <w:tc>
                <w:tcPr>
                  <w:tcW w:w="3115" w:type="dxa"/>
                </w:tcPr>
                <w:p w14:paraId="1CB65501"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19E7C2EF"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operation recordings</w:t>
                  </w:r>
                </w:p>
              </w:tc>
            </w:tr>
            <w:tr w:rsidR="009F17A8" w:rsidRPr="007B059D" w14:paraId="14A675D6" w14:textId="77777777" w:rsidTr="00417346">
              <w:tc>
                <w:tcPr>
                  <w:tcW w:w="3115" w:type="dxa"/>
                </w:tcPr>
                <w:p w14:paraId="60D4A6DF"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c>
                <w:tcPr>
                  <w:tcW w:w="3115" w:type="dxa"/>
                </w:tcPr>
                <w:p w14:paraId="5912AFC6"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3CEE14F3"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operation recordings</w:t>
                  </w:r>
                </w:p>
              </w:tc>
            </w:tr>
            <w:tr w:rsidR="009F17A8" w:rsidRPr="007B059D" w14:paraId="0E803B29" w14:textId="77777777" w:rsidTr="00417346">
              <w:tc>
                <w:tcPr>
                  <w:tcW w:w="3115" w:type="dxa"/>
                </w:tcPr>
                <w:p w14:paraId="51035820" w14:textId="77777777" w:rsidR="009F17A8" w:rsidRPr="007B059D" w:rsidRDefault="009F17A8" w:rsidP="00417346">
                  <w:pPr>
                    <w:rPr>
                      <w:rFonts w:cstheme="minorHAnsi"/>
                      <w:lang w:val="en-US" w:eastAsia="de-CH"/>
                    </w:rPr>
                  </w:pPr>
                  <w:r w:rsidRPr="007B059D">
                    <w:rPr>
                      <w:rFonts w:cstheme="minorHAnsi"/>
                      <w:lang w:val="en-US" w:eastAsia="de-CH"/>
                    </w:rPr>
                    <w:t>Emission reports from Producer and Processors</w:t>
                  </w:r>
                </w:p>
              </w:tc>
              <w:tc>
                <w:tcPr>
                  <w:tcW w:w="3115" w:type="dxa"/>
                </w:tcPr>
                <w:p w14:paraId="0858A51C"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per C-sink</w:t>
                  </w:r>
                </w:p>
              </w:tc>
              <w:tc>
                <w:tcPr>
                  <w:tcW w:w="3115" w:type="dxa"/>
                </w:tcPr>
                <w:p w14:paraId="4BC2E2B6"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Producer and Processors</w:t>
                  </w:r>
                </w:p>
              </w:tc>
            </w:tr>
          </w:tbl>
          <w:p w14:paraId="686A3B9B" w14:textId="77777777" w:rsidR="009F17A8" w:rsidRPr="007B059D" w:rsidRDefault="009F17A8" w:rsidP="00417346">
            <w:pPr>
              <w:rPr>
                <w:i/>
                <w:iCs/>
                <w:color w:val="FF0000"/>
                <w:lang w:val="en-US"/>
              </w:rPr>
            </w:pPr>
          </w:p>
        </w:tc>
      </w:tr>
    </w:tbl>
    <w:p w14:paraId="3676BA11" w14:textId="77777777" w:rsidR="009F17A8" w:rsidRDefault="009F17A8" w:rsidP="00B01298">
      <w:pPr>
        <w:rPr>
          <w:lang w:val="en-US"/>
        </w:rPr>
      </w:pPr>
    </w:p>
    <w:p w14:paraId="389A1BC9" w14:textId="77777777" w:rsidR="009F17A8" w:rsidRPr="00B01298" w:rsidRDefault="009F17A8" w:rsidP="00B01298">
      <w:pPr>
        <w:rPr>
          <w:lang w:val="en-US"/>
        </w:rPr>
      </w:pPr>
    </w:p>
    <w:p w14:paraId="32516636" w14:textId="21C78531" w:rsidR="00B01298" w:rsidRDefault="00B01298" w:rsidP="00F80832">
      <w:pPr>
        <w:pStyle w:val="berschrift3"/>
        <w:numPr>
          <w:ilvl w:val="2"/>
          <w:numId w:val="2"/>
        </w:numPr>
        <w:rPr>
          <w:lang w:val="en-US"/>
        </w:rPr>
      </w:pPr>
      <w:bookmarkStart w:id="111" w:name="_Toc172104239"/>
      <w:r w:rsidRPr="00B01298">
        <w:rPr>
          <w:lang w:val="en-US"/>
        </w:rPr>
        <w:t>Calculation</w:t>
      </w:r>
      <w:r w:rsidR="005053CB">
        <w:rPr>
          <w:lang w:val="en-US"/>
        </w:rPr>
        <w:t xml:space="preserve"> of</w:t>
      </w:r>
      <w:r w:rsidR="00CE71B8" w:rsidRPr="00CE71B8">
        <w:rPr>
          <w:lang w:val="en-US"/>
        </w:rPr>
        <w:t xml:space="preserve"> </w:t>
      </w:r>
      <w:r w:rsidR="000D16A9">
        <w:rPr>
          <w:lang w:val="en-US"/>
        </w:rPr>
        <w:t xml:space="preserve">C </w:t>
      </w:r>
      <w:r w:rsidR="005053CB">
        <w:rPr>
          <w:lang w:val="en-US"/>
        </w:rPr>
        <w:t>-</w:t>
      </w:r>
      <w:r w:rsidR="00E82193">
        <w:rPr>
          <w:lang w:val="en-US"/>
        </w:rPr>
        <w:t>s</w:t>
      </w:r>
      <w:r w:rsidR="005053CB">
        <w:rPr>
          <w:lang w:val="en-US"/>
        </w:rPr>
        <w:t>ink</w:t>
      </w:r>
      <w:bookmarkEnd w:id="111"/>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DF2E6BF" w:rsidR="00EF2E9F" w:rsidRPr="00AC5165" w:rsidRDefault="00EF2E9F" w:rsidP="00EF2E9F">
      <w:pPr>
        <w:autoSpaceDE w:val="0"/>
        <w:autoSpaceDN w:val="0"/>
        <w:adjustRightInd w:val="0"/>
        <w:rPr>
          <w:rFonts w:ascii="Avenir-Book" w:hAnsi="Avenir-Book" w:cs="Avenir-Book"/>
          <w:lang w:val="en-US"/>
        </w:rPr>
      </w:pPr>
      <w:r w:rsidRPr="00AC5165">
        <w:rPr>
          <w:rFonts w:ascii="Avenir-Book" w:hAnsi="Avenir-Book" w:cs="Avenir-Book"/>
          <w:lang w:val="en-US"/>
        </w:rPr>
        <w:t xml:space="preserve">If H/Corg ratio </w:t>
      </w:r>
      <w:r w:rsidR="005053CB" w:rsidRPr="00AC5165">
        <w:rPr>
          <w:rFonts w:ascii="Avenir-Book" w:hAnsi="Avenir-Book" w:cs="Avenir-Book"/>
          <w:lang w:val="en-US"/>
        </w:rPr>
        <w:t>is</w:t>
      </w:r>
      <w:r w:rsidRPr="00AC5165">
        <w:rPr>
          <w:rFonts w:ascii="Avenir-Book" w:hAnsi="Avenir-Book" w:cs="Avenir-Book"/>
          <w:lang w:val="en-US"/>
        </w:rPr>
        <w:t xml:space="preserve"> &lt; 0,4</w:t>
      </w:r>
      <w:r w:rsidR="005053CB" w:rsidRPr="00AC5165">
        <w:rPr>
          <w:rFonts w:ascii="Avenir-Book" w:hAnsi="Avenir-Book" w:cs="Avenir-Book"/>
          <w:lang w:val="en-US"/>
        </w:rPr>
        <w:t>, the calculation of the C-</w:t>
      </w:r>
      <w:r w:rsidR="00E82193">
        <w:rPr>
          <w:rFonts w:ascii="Avenir-Book" w:hAnsi="Avenir-Book" w:cs="Avenir-Book"/>
          <w:lang w:val="en-US"/>
        </w:rPr>
        <w:t>s</w:t>
      </w:r>
      <w:r w:rsidR="005053CB" w:rsidRPr="00AC5165">
        <w:rPr>
          <w:rFonts w:ascii="Avenir-Book" w:hAnsi="Avenir-Book" w:cs="Avenir-Book"/>
          <w:lang w:val="en-US"/>
        </w:rPr>
        <w:t>ink</w:t>
      </w:r>
      <w:r w:rsidR="000D16A9" w:rsidRPr="00AC5165">
        <w:rPr>
          <w:rFonts w:ascii="Avenir-Book" w:hAnsi="Avenir-Book" w:cs="Avenir-Book"/>
          <w:lang w:val="en-US"/>
        </w:rPr>
        <w:t xml:space="preserve"> at day of application</w:t>
      </w:r>
      <w:r w:rsidR="005053CB" w:rsidRPr="00AC5165">
        <w:rPr>
          <w:rFonts w:ascii="Avenir-Book" w:hAnsi="Avenir-Book" w:cs="Avenir-Book"/>
          <w:lang w:val="en-US"/>
        </w:rPr>
        <w:t xml:space="preserve"> is</w:t>
      </w:r>
      <w:r w:rsidRPr="00AC5165">
        <w:rPr>
          <w:rFonts w:ascii="Avenir-Book" w:hAnsi="Avenir-Book" w:cs="Avenir-Book"/>
          <w:lang w:val="en-US"/>
        </w:rPr>
        <w:t xml:space="preserve"> :</w:t>
      </w:r>
    </w:p>
    <w:p w14:paraId="52CD683B" w14:textId="416AF682" w:rsidR="00EF2E9F" w:rsidRPr="004D1F79" w:rsidRDefault="00EE7F9B" w:rsidP="00EF2E9F">
      <w:pPr>
        <w:jc w:val="both"/>
        <w:rPr>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 w:val="20"/>
                  <w:szCs w:val="20"/>
                  <w:lang w:val="en-US"/>
                </w:rPr>
                <m:t>(year=0)</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theme="minorHAnsi"/>
              <w:lang w:val="en-US"/>
            </w:rPr>
            <m:t xml:space="preserve"> *</m:t>
          </m:r>
          <m:r>
            <w:rPr>
              <w:rFonts w:ascii="Cambria Math" w:hAnsi="Cambria Math" w:cs="Avenir-Book"/>
              <w:sz w:val="20"/>
              <w:szCs w:val="20"/>
              <w:lang w:val="en-US"/>
            </w:rPr>
            <m:t>[dry mass of biochar applied]</m:t>
          </m:r>
          <m:r>
            <w:rPr>
              <w:rFonts w:ascii="Cambria Math" w:hAnsi="Cambria Math" w:cstheme="minorHAnsi"/>
              <w:lang w:val="en-US"/>
            </w:rPr>
            <m:t>-(</m:t>
          </m:r>
          <m:nary>
            <m:naryPr>
              <m:chr m:val="∑"/>
              <m:limLoc m:val="undOvr"/>
              <m:supHide m:val="1"/>
              <m:ctrlPr>
                <w:rPr>
                  <w:rFonts w:ascii="Cambria Math" w:hAnsi="Cambria Math" w:cstheme="minorHAnsi"/>
                  <w:i/>
                  <w:lang w:val="en-US"/>
                </w:rPr>
              </m:ctrlPr>
            </m:naryPr>
            <m:sub>
              <m:r>
                <w:rPr>
                  <w:rFonts w:ascii="Cambria Math" w:hAnsi="Cambria Math" w:cstheme="minorHAnsi"/>
                  <w:lang w:val="en-US"/>
                </w:rPr>
                <m:t>processors</m:t>
              </m:r>
            </m:sub>
            <m:sup/>
            <m:e>
              <m:d>
                <m:dPr>
                  <m:begChr m:val="["/>
                  <m:endChr m:val="]"/>
                  <m:ctrlPr>
                    <w:rPr>
                      <w:rFonts w:ascii="Cambria Math" w:hAnsi="Cambria Math" w:cstheme="minorHAnsi"/>
                      <w:i/>
                      <w:lang w:val="en-US"/>
                    </w:rPr>
                  </m:ctrlPr>
                </m:dPr>
                <m:e>
                  <m:r>
                    <w:rPr>
                      <w:rFonts w:ascii="Cambria Math" w:hAnsi="Cambria Math" w:cstheme="minorHAnsi"/>
                      <w:lang w:val="en-US"/>
                    </w:rPr>
                    <m:t>Emissions for processing</m:t>
                  </m:r>
                </m:e>
              </m:d>
            </m:e>
          </m:nary>
          <m:r>
            <w:rPr>
              <w:rFonts w:ascii="Cambria Math" w:hAnsi="Cambria Math" w:cstheme="minorHAnsi"/>
              <w:lang w:val="en-US"/>
            </w:rPr>
            <m:t>+(</m:t>
          </m:r>
          <m:r>
            <w:rPr>
              <w:rFonts w:ascii="Cambria Math" w:eastAsia="Times New Roman" w:hAnsi="Cambria Math" w:cstheme="minorHAnsi"/>
              <w:lang w:val="en-US" w:eastAsia="de-CH"/>
            </w:rPr>
            <m:t>[</m:t>
          </m:r>
          <m:r>
            <w:rPr>
              <w:rFonts w:ascii="Cambria Math" w:hAnsi="Cambria Math" w:cstheme="minorHAnsi"/>
              <w:lang w:val="en-US"/>
            </w:rPr>
            <m:t>diesel used for transportation to final sink</m:t>
          </m:r>
          <m:r>
            <w:rPr>
              <w:rFonts w:ascii="Cambria Math" w:eastAsia="Times New Roman" w:hAnsi="Cambria Math" w:cstheme="minorHAnsi"/>
              <w:lang w:val="en-US" w:eastAsia="de-CH"/>
            </w:rPr>
            <m:t>]</m:t>
          </m:r>
          <m:r>
            <w:rPr>
              <w:rFonts w:ascii="Cambria Math" w:hAnsi="Cambria Math" w:cstheme="minorHAnsi"/>
              <w:lang w:val="en-US"/>
            </w:rPr>
            <m:t>+[diesel used for application])*2.7</m:t>
          </m:r>
          <m:f>
            <m:fPr>
              <m:ctrlPr>
                <w:rPr>
                  <w:rFonts w:ascii="Cambria Math" w:hAnsi="Cambria Math" w:cstheme="minorHAnsi"/>
                  <w:i/>
                  <w:lang w:val="en-US"/>
                </w:rPr>
              </m:ctrlPr>
            </m:fPr>
            <m:num>
              <m:r>
                <w:rPr>
                  <w:rFonts w:ascii="Cambria Math" w:hAnsi="Cambria Math" w:cstheme="minorHAnsi"/>
                  <w:lang w:val="en-US"/>
                </w:rPr>
                <m:t>kgCO2eq</m:t>
              </m:r>
            </m:num>
            <m:den>
              <m:r>
                <w:rPr>
                  <w:rFonts w:ascii="Cambria Math" w:hAnsi="Cambria Math" w:cstheme="minorHAnsi"/>
                  <w:lang w:val="en-US"/>
                </w:rPr>
                <m:t>l</m:t>
              </m:r>
            </m:den>
          </m:f>
          <m:r>
            <w:rPr>
              <w:rFonts w:ascii="Cambria Math" w:hAnsi="Cambria Math" w:cstheme="minorHAnsi"/>
              <w:lang w:val="en-US"/>
            </w:rPr>
            <m:t>)</m:t>
          </m:r>
        </m:oMath>
      </m:oMathPara>
    </w:p>
    <w:p w14:paraId="3BEF941F" w14:textId="39F7A076" w:rsidR="0099613F" w:rsidRPr="0099613F" w:rsidRDefault="0099613F" w:rsidP="00EF2E9F">
      <w:pPr>
        <w:autoSpaceDE w:val="0"/>
        <w:autoSpaceDN w:val="0"/>
        <w:adjustRightInd w:val="0"/>
        <w:rPr>
          <w:rFonts w:ascii="Avenir-Book" w:hAnsi="Avenir-Book" w:cs="Avenir-Book"/>
          <w:i/>
          <w:iCs/>
          <w:color w:val="FF0000"/>
          <w:lang w:val="en-US"/>
        </w:rPr>
      </w:pPr>
      <w:r w:rsidRPr="0099613F">
        <w:rPr>
          <w:rFonts w:ascii="Avenir-Book" w:hAnsi="Avenir-Book" w:cs="Avenir-Book"/>
          <w:i/>
          <w:iCs/>
          <w:color w:val="FF0000"/>
          <w:lang w:val="en-US"/>
        </w:rPr>
        <w:t xml:space="preserve">If the biochar used has a H/Corg ratio &gt; 0,4 individual process of offsetting emissions must be described. </w:t>
      </w:r>
    </w:p>
    <w:bookmarkEnd w:id="108"/>
    <w:p w14:paraId="3FDC93F4"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AC5165"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1FFA6038" w14:textId="2B5C9153" w:rsidR="00816409" w:rsidRPr="00B01298" w:rsidRDefault="00816409" w:rsidP="00F80832">
      <w:pPr>
        <w:pStyle w:val="berschrift3"/>
        <w:numPr>
          <w:ilvl w:val="2"/>
          <w:numId w:val="2"/>
        </w:numPr>
        <w:rPr>
          <w:rFonts w:cstheme="minorHAnsi"/>
          <w:lang w:val="en-US"/>
        </w:rPr>
      </w:pPr>
      <w:bookmarkStart w:id="112" w:name="_Toc172104240"/>
      <w:r w:rsidRPr="00B01298">
        <w:rPr>
          <w:rFonts w:cstheme="minorHAnsi"/>
          <w:lang w:val="en-US"/>
        </w:rPr>
        <w:t>Geological C-</w:t>
      </w:r>
      <w:r w:rsidR="00E82193">
        <w:rPr>
          <w:rFonts w:cstheme="minorHAnsi"/>
          <w:lang w:val="en-US"/>
        </w:rPr>
        <w:t>s</w:t>
      </w:r>
      <w:r w:rsidRPr="00B01298">
        <w:rPr>
          <w:rFonts w:cstheme="minorHAnsi"/>
          <w:lang w:val="en-US"/>
        </w:rPr>
        <w:t>ink</w:t>
      </w:r>
      <w:bookmarkEnd w:id="112"/>
      <w:r w:rsidRPr="00B01298">
        <w:rPr>
          <w:rFonts w:cstheme="minorHAnsi"/>
          <w:lang w:val="en-US"/>
        </w:rPr>
        <w:t xml:space="preserve"> </w:t>
      </w:r>
    </w:p>
    <w:p w14:paraId="634A15CA" w14:textId="77777777" w:rsidR="00816409" w:rsidRPr="00B01298"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60FDA2BD" w14:textId="53F914AB" w:rsidR="00816409" w:rsidRDefault="00BC3484" w:rsidP="00DA0DD4">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Biochar which is applied to soil can be registered as geological C-</w:t>
      </w:r>
      <w:r w:rsidR="00E82193">
        <w:rPr>
          <w:rFonts w:ascii="Avenir-Book" w:hAnsi="Avenir-Book" w:cs="Avenir-Book"/>
          <w:lang w:val="en-US"/>
        </w:rPr>
        <w:t>s</w:t>
      </w:r>
      <w:r w:rsidRPr="00AC5165">
        <w:rPr>
          <w:rFonts w:ascii="Avenir-Book" w:hAnsi="Avenir-Book" w:cs="Avenir-Book"/>
          <w:lang w:val="en-US"/>
        </w:rPr>
        <w:t>ink</w:t>
      </w:r>
      <w:r w:rsidR="00DA0DD4">
        <w:rPr>
          <w:rFonts w:ascii="Avenir-Book" w:hAnsi="Avenir-Book" w:cs="Avenir-Book"/>
          <w:lang w:val="en-US"/>
        </w:rPr>
        <w:t xml:space="preserve"> if the</w:t>
      </w:r>
      <w:r w:rsidR="0099613F">
        <w:rPr>
          <w:rFonts w:ascii="Avenir-Book" w:hAnsi="Avenir-Book" w:cs="Avenir-Book"/>
          <w:lang w:val="en-US"/>
        </w:rPr>
        <w:t xml:space="preserve"> </w:t>
      </w:r>
      <w:r w:rsidR="00816409" w:rsidRPr="00AC5165">
        <w:rPr>
          <w:rFonts w:ascii="Avenir-Book" w:hAnsi="Avenir-Book" w:cs="Avenir-Book"/>
          <w:lang w:val="en-US"/>
        </w:rPr>
        <w:t xml:space="preserve">biochar </w:t>
      </w:r>
      <w:r w:rsidR="00DA0DD4">
        <w:rPr>
          <w:rFonts w:ascii="Avenir-Book" w:hAnsi="Avenir-Book" w:cs="Avenir-Book"/>
          <w:lang w:val="en-US"/>
        </w:rPr>
        <w:t>has</w:t>
      </w:r>
      <w:r w:rsidR="00816409" w:rsidRPr="00AC5165">
        <w:rPr>
          <w:rFonts w:ascii="Avenir-Book" w:hAnsi="Avenir-Book" w:cs="Avenir-Book"/>
          <w:lang w:val="en-US"/>
        </w:rPr>
        <w:t xml:space="preserve"> an </w:t>
      </w:r>
      <w:r w:rsidR="00DD6424" w:rsidRPr="00AC5165">
        <w:rPr>
          <w:rFonts w:ascii="Avenir-Book" w:hAnsi="Avenir-Book" w:cs="Avenir-Book"/>
          <w:lang w:val="en-US"/>
        </w:rPr>
        <w:t>H/C</w:t>
      </w:r>
      <w:r w:rsidR="00DD6424" w:rsidRPr="00DD6424">
        <w:rPr>
          <w:rFonts w:ascii="Avenir-Book" w:hAnsi="Avenir-Book" w:cs="Avenir-Book"/>
          <w:vertAlign w:val="subscript"/>
          <w:lang w:val="en-US"/>
        </w:rPr>
        <w:t>org</w:t>
      </w:r>
      <w:r w:rsidR="00DD6424" w:rsidRPr="00AC5165">
        <w:rPr>
          <w:rFonts w:ascii="Avenir-Book" w:hAnsi="Avenir-Book" w:cs="Avenir-Book"/>
          <w:lang w:val="en-US"/>
        </w:rPr>
        <w:t xml:space="preserve"> </w:t>
      </w:r>
      <w:r w:rsidR="00816409" w:rsidRPr="00AC5165">
        <w:rPr>
          <w:rFonts w:ascii="Avenir-Book" w:hAnsi="Avenir-Book" w:cs="Avenir-Book"/>
          <w:lang w:val="en-US"/>
        </w:rPr>
        <w:t>ratio &lt; 0.4</w:t>
      </w:r>
      <w:r w:rsidR="0099613F">
        <w:rPr>
          <w:rFonts w:ascii="Avenir-Book" w:hAnsi="Avenir-Book" w:cs="Avenir-Book"/>
          <w:lang w:val="en-US"/>
        </w:rPr>
        <w:t>.</w:t>
      </w:r>
    </w:p>
    <w:p w14:paraId="0A51DD79" w14:textId="79FFADBE" w:rsidR="00DA0DD4" w:rsidRPr="00DA0DD4" w:rsidRDefault="00DA0DD4" w:rsidP="00DA0DD4">
      <w:pPr>
        <w:autoSpaceDE w:val="0"/>
        <w:autoSpaceDN w:val="0"/>
        <w:adjustRightInd w:val="0"/>
        <w:spacing w:after="0" w:line="240" w:lineRule="auto"/>
        <w:rPr>
          <w:rFonts w:ascii="Avenir-Book" w:hAnsi="Avenir-Book" w:cs="Avenir-Book"/>
          <w:lang w:val="en-US"/>
        </w:rPr>
      </w:pPr>
      <w:r>
        <w:rPr>
          <w:rFonts w:ascii="Avenir-Book" w:hAnsi="Avenir-Book" w:cs="Avenir-Book"/>
          <w:lang w:val="en-US"/>
        </w:rPr>
        <w:t>A</w:t>
      </w:r>
      <w:r w:rsidRPr="00DA0DD4">
        <w:rPr>
          <w:rFonts w:ascii="Avenir-Book" w:hAnsi="Avenir-Book" w:cs="Avenir-Book"/>
          <w:lang w:val="en-US"/>
        </w:rPr>
        <w:t xml:space="preserve"> conservative</w:t>
      </w:r>
      <w:r>
        <w:rPr>
          <w:rFonts w:ascii="Avenir-Book" w:hAnsi="Avenir-Book" w:cs="Avenir-Book"/>
          <w:lang w:val="en-US"/>
        </w:rPr>
        <w:t xml:space="preserve"> </w:t>
      </w:r>
      <w:r w:rsidRPr="00DA0DD4">
        <w:rPr>
          <w:rFonts w:ascii="Avenir-Book" w:hAnsi="Avenir-Book" w:cs="Avenir-Book"/>
          <w:lang w:val="en-US"/>
        </w:rPr>
        <w:t>average degradation rate of 0.3% per year may be assumed for higher temperature biochars</w:t>
      </w:r>
      <w:r>
        <w:rPr>
          <w:rFonts w:ascii="Avenir-Book" w:hAnsi="Avenir-Book" w:cs="Avenir-Book"/>
          <w:lang w:val="en-US"/>
        </w:rPr>
        <w:t xml:space="preserve"> </w:t>
      </w:r>
      <w:r w:rsidRPr="00DA0DD4">
        <w:rPr>
          <w:rFonts w:ascii="Avenir-Book" w:hAnsi="Avenir-Book" w:cs="Avenir-Book"/>
          <w:lang w:val="en-US"/>
        </w:rPr>
        <w:t>with a H : Corg ratio below 0.4 (following: Budai et al., 2013; Camps-Arbestain et al., 2015).</w:t>
      </w:r>
    </w:p>
    <w:p w14:paraId="641B3BF7" w14:textId="2D6FA585" w:rsidR="00DA0DD4" w:rsidRDefault="00DA0DD4" w:rsidP="00DA0DD4">
      <w:pPr>
        <w:autoSpaceDE w:val="0"/>
        <w:autoSpaceDN w:val="0"/>
        <w:adjustRightInd w:val="0"/>
        <w:spacing w:after="0" w:line="240" w:lineRule="auto"/>
        <w:rPr>
          <w:rFonts w:ascii="Avenir-Book" w:hAnsi="Avenir-Book" w:cs="Avenir-Book"/>
          <w:lang w:val="en-US"/>
        </w:rPr>
      </w:pPr>
      <w:r w:rsidRPr="00DA0DD4">
        <w:rPr>
          <w:rFonts w:ascii="Avenir-Book" w:hAnsi="Avenir-Book" w:cs="Avenir-Book"/>
          <w:lang w:val="en-US"/>
        </w:rPr>
        <w:t>Thus, 100 years after soil application, 74% of the original carbon in biochar could still be</w:t>
      </w:r>
      <w:r>
        <w:rPr>
          <w:rFonts w:ascii="Avenir-Book" w:hAnsi="Avenir-Book" w:cs="Avenir-Book"/>
          <w:lang w:val="en-US"/>
        </w:rPr>
        <w:t xml:space="preserve"> </w:t>
      </w:r>
      <w:r w:rsidRPr="00DA0DD4">
        <w:rPr>
          <w:rFonts w:ascii="Avenir-Book" w:hAnsi="Avenir-Book" w:cs="Avenir-Book"/>
          <w:lang w:val="en-US"/>
        </w:rPr>
        <w:t>accounted for as sequestered carbon. The annual rate of 0.3% is based on the most</w:t>
      </w:r>
      <w:r>
        <w:rPr>
          <w:rFonts w:ascii="Avenir-Book" w:hAnsi="Avenir-Book" w:cs="Avenir-Book"/>
          <w:lang w:val="en-US"/>
        </w:rPr>
        <w:t xml:space="preserve"> </w:t>
      </w:r>
      <w:r w:rsidRPr="00DA0DD4">
        <w:rPr>
          <w:rFonts w:ascii="Avenir-Book" w:hAnsi="Avenir-Book" w:cs="Avenir-Book"/>
          <w:lang w:val="en-US"/>
        </w:rPr>
        <w:t>conservative metanalytical estimate for biochar carbon degradation published to date.</w:t>
      </w:r>
    </w:p>
    <w:p w14:paraId="515FA207" w14:textId="77777777" w:rsidR="0071676B" w:rsidRPr="00AC5165" w:rsidRDefault="0071676B" w:rsidP="0071676B">
      <w:pPr>
        <w:autoSpaceDE w:val="0"/>
        <w:autoSpaceDN w:val="0"/>
        <w:adjustRightInd w:val="0"/>
        <w:spacing w:after="0" w:line="240" w:lineRule="auto"/>
        <w:rPr>
          <w:rFonts w:ascii="Avenir-Book" w:hAnsi="Avenir-Book" w:cs="Avenir-Book"/>
          <w:lang w:val="en-US"/>
        </w:rPr>
      </w:pPr>
    </w:p>
    <w:p w14:paraId="5CD7BB5C" w14:textId="6773BC1E" w:rsidR="0071676B" w:rsidRPr="00AC5165" w:rsidRDefault="0071676B" w:rsidP="0071676B">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100</m:t>
              </m:r>
            </m:e>
          </m:d>
          <m:r>
            <w:rPr>
              <w:rFonts w:ascii="Cambria Math" w:hAnsi="Cambria Math" w:cs="Avenir-Book"/>
              <w:sz w:val="20"/>
              <w:szCs w:val="20"/>
              <w:lang w:val="en-US"/>
            </w:rPr>
            <m:t xml:space="preserve">= </m:t>
          </m:r>
          <m:r>
            <w:rPr>
              <w:rFonts w:ascii="Cambria Math" w:hAnsi="Cambria Math" w:cstheme="minorHAnsi"/>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year=0</m:t>
              </m:r>
            </m:e>
          </m:d>
          <m:r>
            <w:rPr>
              <w:rFonts w:ascii="Cambria Math" w:hAnsi="Cambria Math" w:cs="Avenir-Book"/>
              <w:sz w:val="20"/>
              <w:szCs w:val="20"/>
              <w:lang w:val="en-US"/>
            </w:rPr>
            <m:t>* 74%</m:t>
          </m:r>
        </m:oMath>
      </m:oMathPara>
    </w:p>
    <w:p w14:paraId="1AF6FFB4" w14:textId="77777777" w:rsidR="007D615F" w:rsidRPr="00AC5165" w:rsidRDefault="007D615F" w:rsidP="007D615F">
      <w:pPr>
        <w:autoSpaceDE w:val="0"/>
        <w:autoSpaceDN w:val="0"/>
        <w:adjustRightInd w:val="0"/>
        <w:spacing w:after="0" w:line="240" w:lineRule="auto"/>
        <w:rPr>
          <w:rFonts w:ascii="Avenir-BookOblique" w:hAnsi="Avenir-BookOblique" w:cs="Avenir-BookOblique"/>
          <w:i/>
          <w:iCs/>
          <w:sz w:val="20"/>
          <w:szCs w:val="20"/>
          <w:lang w:val="en-US"/>
        </w:rPr>
      </w:pPr>
    </w:p>
    <w:p w14:paraId="709ED89B" w14:textId="404C7647" w:rsidR="00816409" w:rsidRPr="0071676B" w:rsidRDefault="0071676B" w:rsidP="0071676B">
      <w:pPr>
        <w:autoSpaceDE w:val="0"/>
        <w:autoSpaceDN w:val="0"/>
        <w:adjustRightInd w:val="0"/>
        <w:rPr>
          <w:rFonts w:ascii="Avenir-Book" w:hAnsi="Avenir-Book" w:cs="Avenir-Book"/>
          <w:i/>
          <w:iCs/>
          <w:color w:val="FF0000"/>
          <w:lang w:val="en-US"/>
        </w:rPr>
      </w:pPr>
      <w:r>
        <w:rPr>
          <w:rFonts w:ascii="Avenir-Book" w:hAnsi="Avenir-Book" w:cs="Avenir-Book"/>
          <w:i/>
          <w:iCs/>
          <w:color w:val="FF0000"/>
          <w:lang w:val="en-US"/>
        </w:rPr>
        <w:t>Provide details if biochar is used other than soil application.</w:t>
      </w:r>
      <w:r w:rsidRPr="0099613F">
        <w:rPr>
          <w:rFonts w:ascii="Avenir-Book" w:hAnsi="Avenir-Book" w:cs="Avenir-Book"/>
          <w:i/>
          <w:iCs/>
          <w:color w:val="FF0000"/>
          <w:lang w:val="en-US"/>
        </w:rPr>
        <w:t xml:space="preserve"> </w:t>
      </w:r>
    </w:p>
    <w:p w14:paraId="20C32822" w14:textId="1FEBD3D9" w:rsidR="00E808CD" w:rsidRDefault="00816409" w:rsidP="00F80832">
      <w:pPr>
        <w:pStyle w:val="berschrift1"/>
        <w:numPr>
          <w:ilvl w:val="0"/>
          <w:numId w:val="2"/>
        </w:numPr>
        <w:rPr>
          <w:lang w:val="en-US"/>
        </w:rPr>
      </w:pPr>
      <w:bookmarkStart w:id="113" w:name="_Toc172104241"/>
      <w:r w:rsidRPr="00B01298">
        <w:rPr>
          <w:lang w:val="en-US"/>
        </w:rPr>
        <w:lastRenderedPageBreak/>
        <w:t>Annex</w:t>
      </w:r>
      <w:r w:rsidR="00E808CD">
        <w:rPr>
          <w:lang w:val="en-US"/>
        </w:rPr>
        <w:t>es</w:t>
      </w:r>
      <w:bookmarkEnd w:id="113"/>
    </w:p>
    <w:p w14:paraId="51271788" w14:textId="2B16DC86" w:rsidR="00816409" w:rsidRPr="00B01298" w:rsidRDefault="00E808CD" w:rsidP="00816409">
      <w:pPr>
        <w:jc w:val="both"/>
        <w:rPr>
          <w:rFonts w:cstheme="minorHAnsi"/>
          <w:lang w:val="en-US"/>
        </w:rPr>
      </w:pPr>
      <w:r>
        <w:rPr>
          <w:rFonts w:cstheme="minorHAnsi"/>
          <w:lang w:val="en-US"/>
        </w:rPr>
        <w:t>1.</w:t>
      </w:r>
      <w:r w:rsidR="00816409" w:rsidRPr="00B01298">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5931EC">
      <w:headerReference w:type="default" r:id="rId13"/>
      <w:footerReference w:type="default" r:id="rId14"/>
      <w:headerReference w:type="first" r:id="rId15"/>
      <w:footerReference w:type="first" r:id="rId16"/>
      <w:pgSz w:w="11906" w:h="16838"/>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D280" w14:textId="77777777" w:rsidR="00EC5B94" w:rsidRDefault="00EC5B94" w:rsidP="00120365">
      <w:pPr>
        <w:spacing w:after="0" w:line="240" w:lineRule="auto"/>
      </w:pPr>
      <w:r>
        <w:separator/>
      </w:r>
    </w:p>
  </w:endnote>
  <w:endnote w:type="continuationSeparator" w:id="0">
    <w:p w14:paraId="5915CDED" w14:textId="77777777" w:rsidR="00EC5B94" w:rsidRDefault="00EC5B94" w:rsidP="00120365">
      <w:pPr>
        <w:spacing w:after="0" w:line="240" w:lineRule="auto"/>
      </w:pPr>
      <w:r>
        <w:continuationSeparator/>
      </w:r>
    </w:p>
  </w:endnote>
  <w:endnote w:type="continuationNotice" w:id="1">
    <w:p w14:paraId="2A350243"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220D" w14:textId="538E4FBC" w:rsidR="00CD0F1F" w:rsidRPr="00F80832" w:rsidRDefault="00EE7F9B" w:rsidP="005931EC">
    <w:pPr>
      <w:pStyle w:val="Fuzeile"/>
      <w:pBdr>
        <w:top w:val="single" w:sz="4" w:space="1" w:color="auto"/>
      </w:pBdr>
      <w:tabs>
        <w:tab w:val="left" w:pos="3200"/>
        <w:tab w:val="center" w:pos="5387"/>
        <w:tab w:val="right" w:pos="9638"/>
      </w:tabs>
      <w:rPr>
        <w:rFonts w:ascii="Arial" w:hAnsi="Arial" w:cs="Arial"/>
        <w:sz w:val="18"/>
        <w:szCs w:val="18"/>
        <w:lang w:val="fr-CH"/>
      </w:rPr>
    </w:pPr>
    <w:sdt>
      <w:sdtPr>
        <w:rPr>
          <w:rFonts w:ascii="Arial" w:eastAsia="Times" w:hAnsi="Arial" w:cs="Arial"/>
          <w:sz w:val="16"/>
          <w:szCs w:val="16"/>
          <w:lang w:val="fr-CH" w:eastAsia="de-DE"/>
        </w:rPr>
        <w:alias w:val="Approval Date"/>
        <w:id w:val="-374089697"/>
        <w:placeholder>
          <w:docPart w:val="7B69B5570C744D10BE27616656E4309E"/>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fr-CH" w:eastAsia="de-DE"/>
          </w:rPr>
          <w:t>12.11.2024 11:52:01</w:t>
        </w:r>
      </w:sdtContent>
    </w:sdt>
    <w:r w:rsidR="005931EC" w:rsidRPr="00F80832">
      <w:rPr>
        <w:rFonts w:ascii="Arial" w:eastAsia="Times" w:hAnsi="Arial" w:cs="Arial"/>
        <w:sz w:val="16"/>
        <w:szCs w:val="16"/>
        <w:lang w:val="fr-CH" w:eastAsia="de-DE"/>
      </w:rPr>
      <w:t xml:space="preserve"> </w:t>
    </w:r>
    <w:r w:rsidR="005931EC" w:rsidRPr="00F80832">
      <w:rPr>
        <w:rFonts w:ascii="Arial" w:eastAsia="Times" w:hAnsi="Arial"/>
        <w:sz w:val="16"/>
        <w:szCs w:val="20"/>
        <w:lang w:val="fr-CH" w:eastAsia="de-DE"/>
      </w:rPr>
      <w:t xml:space="preserve"> </w:t>
    </w:r>
    <w:r w:rsidR="005931EC" w:rsidRPr="00F80832">
      <w:rPr>
        <w:rFonts w:ascii="Arial" w:eastAsia="Times" w:hAnsi="Arial" w:cs="Arial"/>
        <w:sz w:val="16"/>
        <w:szCs w:val="16"/>
        <w:lang w:val="fr-CH" w:eastAsia="de-DE"/>
      </w:rPr>
      <w:tab/>
    </w:r>
    <w:r w:rsidR="005931EC">
      <w:rPr>
        <w:rFonts w:ascii="Arial" w:eastAsia="Times" w:hAnsi="Arial" w:cs="Arial"/>
        <w:sz w:val="16"/>
        <w:szCs w:val="16"/>
        <w:lang w:val="en-US" w:eastAsia="de-DE"/>
      </w:rPr>
      <w:fldChar w:fldCharType="begin"/>
    </w:r>
    <w:r w:rsidR="005931EC" w:rsidRPr="00F80832">
      <w:rPr>
        <w:rFonts w:ascii="Arial" w:eastAsia="Times" w:hAnsi="Arial" w:cs="Arial"/>
        <w:sz w:val="16"/>
        <w:szCs w:val="16"/>
        <w:lang w:val="fr-CH" w:eastAsia="de-DE"/>
      </w:rPr>
      <w:instrText xml:space="preserve"> FILENAME \* MERGEFORMAT </w:instrText>
    </w:r>
    <w:r w:rsidR="005931EC">
      <w:rPr>
        <w:rFonts w:ascii="Arial" w:eastAsia="Times" w:hAnsi="Arial" w:cs="Arial"/>
        <w:sz w:val="16"/>
        <w:szCs w:val="16"/>
        <w:lang w:val="en-US" w:eastAsia="de-DE"/>
      </w:rPr>
      <w:fldChar w:fldCharType="separate"/>
    </w:r>
    <w:r w:rsidR="005931EC" w:rsidRPr="00F80832">
      <w:rPr>
        <w:rFonts w:ascii="Arial" w:eastAsia="Times" w:hAnsi="Arial" w:cs="Arial"/>
        <w:noProof/>
        <w:sz w:val="16"/>
        <w:szCs w:val="16"/>
        <w:lang w:val="fr-CH" w:eastAsia="de-DE"/>
      </w:rPr>
      <w:t>4000027EN</w:t>
    </w:r>
    <w:r w:rsidR="005931EC">
      <w:rPr>
        <w:rFonts w:ascii="Arial" w:eastAsia="Times" w:hAnsi="Arial" w:cs="Arial"/>
        <w:sz w:val="16"/>
        <w:szCs w:val="16"/>
        <w:lang w:val="en-US" w:eastAsia="de-DE"/>
      </w:rPr>
      <w:fldChar w:fldCharType="end"/>
    </w:r>
    <w:r w:rsidR="005931EC" w:rsidRPr="00F80832">
      <w:rPr>
        <w:rFonts w:ascii="Arial" w:eastAsia="Times" w:hAnsi="Arial" w:cs="Arial"/>
        <w:sz w:val="16"/>
        <w:szCs w:val="16"/>
        <w:lang w:val="fr-CH" w:eastAsia="de-DE"/>
      </w:rPr>
      <w:t xml:space="preserve"> </w:t>
    </w:r>
    <w:r w:rsidR="005931EC" w:rsidRPr="00F80832">
      <w:rPr>
        <w:rFonts w:ascii="Arial" w:eastAsia="Times" w:hAnsi="Arial" w:cs="Arial"/>
        <w:sz w:val="16"/>
        <w:szCs w:val="16"/>
        <w:lang w:val="fr-CH" w:eastAsia="de-DE"/>
      </w:rPr>
      <w:tab/>
      <w:t xml:space="preserve"> </w:t>
    </w:r>
    <w:sdt>
      <w:sdtPr>
        <w:rPr>
          <w:rFonts w:ascii="Arial" w:eastAsia="Times" w:hAnsi="Arial" w:cs="Arial"/>
          <w:sz w:val="16"/>
          <w:szCs w:val="16"/>
          <w:lang w:val="fr-CH" w:eastAsia="de-DE"/>
        </w:rPr>
        <w:alias w:val="Title"/>
        <w:tag w:val=""/>
        <w:id w:val="1892304999"/>
        <w:placeholder>
          <w:docPart w:val="088EAC6E2F094F64BEEB93691D981361"/>
        </w:placeholder>
        <w:dataBinding w:prefixMappings="xmlns:ns0='http://purl.org/dc/elements/1.1/' xmlns:ns1='http://schemas.openxmlformats.org/package/2006/metadata/core-properties' " w:xpath="/ns1:coreProperties[1]/ns0:title[1]" w:storeItemID="{6C3C8BC8-F283-45AE-878A-BAB7291924A1}"/>
        <w:text/>
      </w:sdtPr>
      <w:sdtEndPr/>
      <w:sdtContent>
        <w:r w:rsidR="00172C5C" w:rsidRPr="00F80832">
          <w:rPr>
            <w:rFonts w:ascii="Arial" w:eastAsia="Times" w:hAnsi="Arial" w:cs="Arial"/>
            <w:sz w:val="16"/>
            <w:szCs w:val="16"/>
            <w:lang w:val="fr-CH" w:eastAsia="de-DE"/>
          </w:rPr>
          <w:t>Project Design Document - EBC C-Sink</w:t>
        </w:r>
      </w:sdtContent>
    </w:sdt>
    <w:r w:rsidR="005931EC" w:rsidRPr="00F80832">
      <w:rPr>
        <w:rFonts w:ascii="Arial" w:eastAsia="Times" w:hAnsi="Arial" w:cs="Arial"/>
        <w:sz w:val="16"/>
        <w:szCs w:val="16"/>
        <w:lang w:val="fr-CH" w:eastAsia="de-DE"/>
      </w:rPr>
      <w:t xml:space="preserve"> </w:t>
    </w:r>
    <w:r w:rsidR="005931EC" w:rsidRPr="00F80832">
      <w:rPr>
        <w:rFonts w:ascii="Arial" w:eastAsia="Times" w:hAnsi="Arial"/>
        <w:sz w:val="16"/>
        <w:szCs w:val="20"/>
        <w:lang w:val="fr-CH" w:eastAsia="de-DE"/>
      </w:rPr>
      <w:tab/>
    </w:r>
    <w:r w:rsidR="005931EC" w:rsidRPr="00DA6ADC">
      <w:rPr>
        <w:rFonts w:ascii="Arial" w:eastAsia="Times" w:hAnsi="Arial"/>
        <w:sz w:val="16"/>
        <w:szCs w:val="20"/>
        <w:lang w:val="de-DE" w:eastAsia="de-DE"/>
      </w:rPr>
      <w:fldChar w:fldCharType="begin"/>
    </w:r>
    <w:r w:rsidR="005931EC" w:rsidRPr="00F80832">
      <w:rPr>
        <w:rFonts w:ascii="Arial" w:eastAsia="Times" w:hAnsi="Arial"/>
        <w:sz w:val="16"/>
        <w:szCs w:val="20"/>
        <w:lang w:val="fr-CH" w:eastAsia="de-DE"/>
      </w:rPr>
      <w:instrText xml:space="preserve"> PAGE </w:instrText>
    </w:r>
    <w:r w:rsidR="005931EC" w:rsidRPr="00DA6ADC">
      <w:rPr>
        <w:rFonts w:ascii="Arial" w:eastAsia="Times" w:hAnsi="Arial"/>
        <w:sz w:val="16"/>
        <w:szCs w:val="20"/>
        <w:lang w:val="de-DE" w:eastAsia="de-DE"/>
      </w:rPr>
      <w:fldChar w:fldCharType="separate"/>
    </w:r>
    <w:r w:rsidR="005931EC" w:rsidRPr="00F80832">
      <w:rPr>
        <w:rFonts w:ascii="Arial" w:eastAsia="Times" w:hAnsi="Arial"/>
        <w:noProof/>
        <w:sz w:val="16"/>
        <w:szCs w:val="20"/>
        <w:lang w:val="fr-CH" w:eastAsia="de-DE"/>
      </w:rPr>
      <w:t>1</w:t>
    </w:r>
    <w:r w:rsidR="005931EC" w:rsidRPr="00DA6ADC">
      <w:rPr>
        <w:rFonts w:ascii="Arial" w:eastAsia="Times" w:hAnsi="Arial"/>
        <w:sz w:val="16"/>
        <w:szCs w:val="20"/>
        <w:lang w:val="de-DE" w:eastAsia="de-DE"/>
      </w:rPr>
      <w:fldChar w:fldCharType="end"/>
    </w:r>
    <w:r w:rsidR="005931EC" w:rsidRPr="00F80832">
      <w:rPr>
        <w:rFonts w:ascii="Arial" w:eastAsia="Times" w:hAnsi="Arial"/>
        <w:sz w:val="16"/>
        <w:szCs w:val="20"/>
        <w:lang w:val="fr-CH" w:eastAsia="de-DE"/>
      </w:rPr>
      <w:t>/</w:t>
    </w:r>
    <w:r w:rsidR="005931EC" w:rsidRPr="00DA6ADC">
      <w:rPr>
        <w:rFonts w:ascii="Arial" w:eastAsia="Times" w:hAnsi="Arial"/>
        <w:sz w:val="16"/>
        <w:szCs w:val="20"/>
        <w:lang w:val="de-DE" w:eastAsia="de-DE"/>
      </w:rPr>
      <w:fldChar w:fldCharType="begin"/>
    </w:r>
    <w:r w:rsidR="005931EC" w:rsidRPr="00F80832">
      <w:rPr>
        <w:rFonts w:ascii="Arial" w:eastAsia="Times" w:hAnsi="Arial"/>
        <w:sz w:val="16"/>
        <w:szCs w:val="20"/>
        <w:lang w:val="fr-CH" w:eastAsia="de-DE"/>
      </w:rPr>
      <w:instrText xml:space="preserve"> NUMPAGES </w:instrText>
    </w:r>
    <w:r w:rsidR="005931EC" w:rsidRPr="00DA6ADC">
      <w:rPr>
        <w:rFonts w:ascii="Arial" w:eastAsia="Times" w:hAnsi="Arial"/>
        <w:sz w:val="16"/>
        <w:szCs w:val="20"/>
        <w:lang w:val="de-DE" w:eastAsia="de-DE"/>
      </w:rPr>
      <w:fldChar w:fldCharType="separate"/>
    </w:r>
    <w:r w:rsidR="005931EC" w:rsidRPr="00F80832">
      <w:rPr>
        <w:rFonts w:ascii="Arial" w:eastAsia="Times" w:hAnsi="Arial"/>
        <w:noProof/>
        <w:sz w:val="16"/>
        <w:szCs w:val="20"/>
        <w:lang w:val="fr-CH" w:eastAsia="de-DE"/>
      </w:rPr>
      <w:t>19</w:t>
    </w:r>
    <w:r w:rsidR="005931EC"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22E6" w14:textId="77777777" w:rsidR="00EC5B94" w:rsidRDefault="00EC5B94" w:rsidP="00120365">
      <w:pPr>
        <w:spacing w:after="0" w:line="240" w:lineRule="auto"/>
      </w:pPr>
      <w:r>
        <w:separator/>
      </w:r>
    </w:p>
  </w:footnote>
  <w:footnote w:type="continuationSeparator" w:id="0">
    <w:p w14:paraId="42AF2B46" w14:textId="77777777" w:rsidR="00EC5B94" w:rsidRDefault="00EC5B94" w:rsidP="00120365">
      <w:pPr>
        <w:spacing w:after="0" w:line="240" w:lineRule="auto"/>
      </w:pPr>
      <w:r>
        <w:continuationSeparator/>
      </w:r>
    </w:p>
  </w:footnote>
  <w:footnote w:type="continuationNotice" w:id="1">
    <w:p w14:paraId="2AF79B6F" w14:textId="77777777" w:rsidR="00EC5B94" w:rsidRDefault="00EC5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FD3" w14:textId="4486D2B2"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6E868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225002"/>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FA5B74"/>
    <w:multiLevelType w:val="hybridMultilevel"/>
    <w:tmpl w:val="51826A00"/>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1"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DD0985"/>
    <w:multiLevelType w:val="hybridMultilevel"/>
    <w:tmpl w:val="AD60D6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646661603">
    <w:abstractNumId w:val="11"/>
  </w:num>
  <w:num w:numId="2" w16cid:durableId="1318801939">
    <w:abstractNumId w:val="15"/>
  </w:num>
  <w:num w:numId="3" w16cid:durableId="1910573033">
    <w:abstractNumId w:val="16"/>
  </w:num>
  <w:num w:numId="4" w16cid:durableId="1623880950">
    <w:abstractNumId w:val="21"/>
  </w:num>
  <w:num w:numId="5" w16cid:durableId="1170752297">
    <w:abstractNumId w:val="26"/>
  </w:num>
  <w:num w:numId="6" w16cid:durableId="63915656">
    <w:abstractNumId w:val="30"/>
  </w:num>
  <w:num w:numId="7" w16cid:durableId="1733000549">
    <w:abstractNumId w:val="9"/>
  </w:num>
  <w:num w:numId="8" w16cid:durableId="602766596">
    <w:abstractNumId w:val="31"/>
  </w:num>
  <w:num w:numId="9" w16cid:durableId="811219871">
    <w:abstractNumId w:val="17"/>
  </w:num>
  <w:num w:numId="10" w16cid:durableId="700858845">
    <w:abstractNumId w:val="37"/>
  </w:num>
  <w:num w:numId="11" w16cid:durableId="719743904">
    <w:abstractNumId w:val="32"/>
  </w:num>
  <w:num w:numId="12" w16cid:durableId="2029672004">
    <w:abstractNumId w:val="14"/>
  </w:num>
  <w:num w:numId="13" w16cid:durableId="165246336">
    <w:abstractNumId w:val="4"/>
  </w:num>
  <w:num w:numId="14" w16cid:durableId="1486389194">
    <w:abstractNumId w:val="7"/>
  </w:num>
  <w:num w:numId="15" w16cid:durableId="294070447">
    <w:abstractNumId w:val="28"/>
  </w:num>
  <w:num w:numId="16" w16cid:durableId="1157645428">
    <w:abstractNumId w:val="3"/>
  </w:num>
  <w:num w:numId="17" w16cid:durableId="328555947">
    <w:abstractNumId w:val="36"/>
  </w:num>
  <w:num w:numId="18" w16cid:durableId="1625693855">
    <w:abstractNumId w:val="34"/>
  </w:num>
  <w:num w:numId="19" w16cid:durableId="786854159">
    <w:abstractNumId w:val="10"/>
  </w:num>
  <w:num w:numId="20" w16cid:durableId="777139115">
    <w:abstractNumId w:val="5"/>
  </w:num>
  <w:num w:numId="21" w16cid:durableId="1605654114">
    <w:abstractNumId w:val="2"/>
  </w:num>
  <w:num w:numId="22" w16cid:durableId="1850676423">
    <w:abstractNumId w:val="33"/>
  </w:num>
  <w:num w:numId="23" w16cid:durableId="1780447438">
    <w:abstractNumId w:val="1"/>
  </w:num>
  <w:num w:numId="24" w16cid:durableId="1493525247">
    <w:abstractNumId w:val="12"/>
  </w:num>
  <w:num w:numId="25" w16cid:durableId="159002091">
    <w:abstractNumId w:val="22"/>
  </w:num>
  <w:num w:numId="26" w16cid:durableId="193538440">
    <w:abstractNumId w:val="39"/>
  </w:num>
  <w:num w:numId="27" w16cid:durableId="982082019">
    <w:abstractNumId w:val="24"/>
  </w:num>
  <w:num w:numId="28" w16cid:durableId="1622415277">
    <w:abstractNumId w:val="18"/>
  </w:num>
  <w:num w:numId="29" w16cid:durableId="1271473735">
    <w:abstractNumId w:val="8"/>
  </w:num>
  <w:num w:numId="30" w16cid:durableId="1085997684">
    <w:abstractNumId w:val="6"/>
  </w:num>
  <w:num w:numId="31" w16cid:durableId="1847399391">
    <w:abstractNumId w:val="19"/>
  </w:num>
  <w:num w:numId="32" w16cid:durableId="1387340530">
    <w:abstractNumId w:val="0"/>
  </w:num>
  <w:num w:numId="33" w16cid:durableId="447436390">
    <w:abstractNumId w:val="35"/>
  </w:num>
  <w:num w:numId="34" w16cid:durableId="884440759">
    <w:abstractNumId w:val="27"/>
  </w:num>
  <w:num w:numId="35" w16cid:durableId="1799833870">
    <w:abstractNumId w:val="20"/>
  </w:num>
  <w:num w:numId="36" w16cid:durableId="626279041">
    <w:abstractNumId w:val="0"/>
  </w:num>
  <w:num w:numId="37" w16cid:durableId="2095781232">
    <w:abstractNumId w:val="23"/>
  </w:num>
  <w:num w:numId="38" w16cid:durableId="382943688">
    <w:abstractNumId w:val="29"/>
  </w:num>
  <w:num w:numId="39" w16cid:durableId="1572428649">
    <w:abstractNumId w:val="38"/>
  </w:num>
  <w:num w:numId="40" w16cid:durableId="1196233079">
    <w:abstractNumId w:val="25"/>
  </w:num>
  <w:num w:numId="41" w16cid:durableId="5353107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0DB6"/>
    <w:rsid w:val="00023C3E"/>
    <w:rsid w:val="00025429"/>
    <w:rsid w:val="00025A48"/>
    <w:rsid w:val="00030F49"/>
    <w:rsid w:val="00032C2D"/>
    <w:rsid w:val="00035B1B"/>
    <w:rsid w:val="000417AC"/>
    <w:rsid w:val="00044721"/>
    <w:rsid w:val="00046551"/>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685E"/>
    <w:rsid w:val="000A1BA7"/>
    <w:rsid w:val="000A32C9"/>
    <w:rsid w:val="000A517D"/>
    <w:rsid w:val="000A64F4"/>
    <w:rsid w:val="000A6E3E"/>
    <w:rsid w:val="000B1494"/>
    <w:rsid w:val="000B165A"/>
    <w:rsid w:val="000B7B1A"/>
    <w:rsid w:val="000C2325"/>
    <w:rsid w:val="000C6031"/>
    <w:rsid w:val="000D16A9"/>
    <w:rsid w:val="000D2800"/>
    <w:rsid w:val="000D7B6E"/>
    <w:rsid w:val="000E01F5"/>
    <w:rsid w:val="000E0E3E"/>
    <w:rsid w:val="000E2DE9"/>
    <w:rsid w:val="000E787C"/>
    <w:rsid w:val="000F0C55"/>
    <w:rsid w:val="000F3FFB"/>
    <w:rsid w:val="000F4497"/>
    <w:rsid w:val="000F4D7C"/>
    <w:rsid w:val="00101474"/>
    <w:rsid w:val="00102374"/>
    <w:rsid w:val="00103959"/>
    <w:rsid w:val="00103CEB"/>
    <w:rsid w:val="00105316"/>
    <w:rsid w:val="00110B95"/>
    <w:rsid w:val="0011299B"/>
    <w:rsid w:val="00114000"/>
    <w:rsid w:val="00114055"/>
    <w:rsid w:val="001140A5"/>
    <w:rsid w:val="00117E37"/>
    <w:rsid w:val="00120365"/>
    <w:rsid w:val="001236A9"/>
    <w:rsid w:val="001252C3"/>
    <w:rsid w:val="00134BC9"/>
    <w:rsid w:val="001372F5"/>
    <w:rsid w:val="00143005"/>
    <w:rsid w:val="00150922"/>
    <w:rsid w:val="00160707"/>
    <w:rsid w:val="00161A3C"/>
    <w:rsid w:val="001658E3"/>
    <w:rsid w:val="001659F4"/>
    <w:rsid w:val="001723E5"/>
    <w:rsid w:val="00172C5C"/>
    <w:rsid w:val="00177828"/>
    <w:rsid w:val="00184746"/>
    <w:rsid w:val="00184A92"/>
    <w:rsid w:val="001866F3"/>
    <w:rsid w:val="0018707E"/>
    <w:rsid w:val="00193429"/>
    <w:rsid w:val="00195D60"/>
    <w:rsid w:val="001975A2"/>
    <w:rsid w:val="001A13B8"/>
    <w:rsid w:val="001A4942"/>
    <w:rsid w:val="001B129A"/>
    <w:rsid w:val="001B166E"/>
    <w:rsid w:val="001B778A"/>
    <w:rsid w:val="001C151D"/>
    <w:rsid w:val="001C2826"/>
    <w:rsid w:val="001C3A19"/>
    <w:rsid w:val="001C3E38"/>
    <w:rsid w:val="001C4FBD"/>
    <w:rsid w:val="001D1C87"/>
    <w:rsid w:val="001D32FD"/>
    <w:rsid w:val="001D561C"/>
    <w:rsid w:val="001D58C2"/>
    <w:rsid w:val="001D6FA6"/>
    <w:rsid w:val="001E37C2"/>
    <w:rsid w:val="001E472A"/>
    <w:rsid w:val="001E697E"/>
    <w:rsid w:val="001F34FF"/>
    <w:rsid w:val="001F6553"/>
    <w:rsid w:val="00201A76"/>
    <w:rsid w:val="0020265D"/>
    <w:rsid w:val="00202BF6"/>
    <w:rsid w:val="00205872"/>
    <w:rsid w:val="00211591"/>
    <w:rsid w:val="00211A0C"/>
    <w:rsid w:val="00211B66"/>
    <w:rsid w:val="00215663"/>
    <w:rsid w:val="00222805"/>
    <w:rsid w:val="00222BC6"/>
    <w:rsid w:val="00230533"/>
    <w:rsid w:val="00230607"/>
    <w:rsid w:val="00231088"/>
    <w:rsid w:val="00235457"/>
    <w:rsid w:val="00237392"/>
    <w:rsid w:val="00241BD2"/>
    <w:rsid w:val="00241FC3"/>
    <w:rsid w:val="002423EC"/>
    <w:rsid w:val="00244ACB"/>
    <w:rsid w:val="00245F9F"/>
    <w:rsid w:val="00246489"/>
    <w:rsid w:val="00250D50"/>
    <w:rsid w:val="002519AF"/>
    <w:rsid w:val="00252D5F"/>
    <w:rsid w:val="0025477C"/>
    <w:rsid w:val="00257E54"/>
    <w:rsid w:val="002612C4"/>
    <w:rsid w:val="0026452B"/>
    <w:rsid w:val="0026757B"/>
    <w:rsid w:val="00271A50"/>
    <w:rsid w:val="00271D0F"/>
    <w:rsid w:val="00274973"/>
    <w:rsid w:val="00275B19"/>
    <w:rsid w:val="00276E22"/>
    <w:rsid w:val="0028002C"/>
    <w:rsid w:val="002906A9"/>
    <w:rsid w:val="002930BC"/>
    <w:rsid w:val="00294413"/>
    <w:rsid w:val="0029471D"/>
    <w:rsid w:val="002969D2"/>
    <w:rsid w:val="002A21B0"/>
    <w:rsid w:val="002A34BD"/>
    <w:rsid w:val="002A64C4"/>
    <w:rsid w:val="002A708E"/>
    <w:rsid w:val="002A7662"/>
    <w:rsid w:val="002A770A"/>
    <w:rsid w:val="002B7BC1"/>
    <w:rsid w:val="002C7331"/>
    <w:rsid w:val="002D0FBC"/>
    <w:rsid w:val="002D4392"/>
    <w:rsid w:val="002E2211"/>
    <w:rsid w:val="002E5FC5"/>
    <w:rsid w:val="002E720C"/>
    <w:rsid w:val="002E7C27"/>
    <w:rsid w:val="002F05BE"/>
    <w:rsid w:val="002F480B"/>
    <w:rsid w:val="002F5A83"/>
    <w:rsid w:val="003062C7"/>
    <w:rsid w:val="00306C6F"/>
    <w:rsid w:val="00316149"/>
    <w:rsid w:val="00321AB5"/>
    <w:rsid w:val="003318A9"/>
    <w:rsid w:val="003340D8"/>
    <w:rsid w:val="0033519B"/>
    <w:rsid w:val="003379CE"/>
    <w:rsid w:val="0035036B"/>
    <w:rsid w:val="0035077B"/>
    <w:rsid w:val="00350FCE"/>
    <w:rsid w:val="003636F2"/>
    <w:rsid w:val="00366857"/>
    <w:rsid w:val="00370D4E"/>
    <w:rsid w:val="00376666"/>
    <w:rsid w:val="003822DE"/>
    <w:rsid w:val="003834E2"/>
    <w:rsid w:val="003862F0"/>
    <w:rsid w:val="0038668E"/>
    <w:rsid w:val="003866E1"/>
    <w:rsid w:val="003870CF"/>
    <w:rsid w:val="00396742"/>
    <w:rsid w:val="00397857"/>
    <w:rsid w:val="003A50F9"/>
    <w:rsid w:val="003A56A8"/>
    <w:rsid w:val="003A7C7A"/>
    <w:rsid w:val="003B2143"/>
    <w:rsid w:val="003B4251"/>
    <w:rsid w:val="003B4FDF"/>
    <w:rsid w:val="003C75CA"/>
    <w:rsid w:val="003C7BDB"/>
    <w:rsid w:val="003D0935"/>
    <w:rsid w:val="003D1304"/>
    <w:rsid w:val="003D19A4"/>
    <w:rsid w:val="003D1FD6"/>
    <w:rsid w:val="003D2679"/>
    <w:rsid w:val="003D36E5"/>
    <w:rsid w:val="003D602F"/>
    <w:rsid w:val="003D6ED5"/>
    <w:rsid w:val="003E10FB"/>
    <w:rsid w:val="003E3510"/>
    <w:rsid w:val="003E7440"/>
    <w:rsid w:val="003F5428"/>
    <w:rsid w:val="003F5AF7"/>
    <w:rsid w:val="003F64F1"/>
    <w:rsid w:val="003F79C3"/>
    <w:rsid w:val="00400BCE"/>
    <w:rsid w:val="0040107C"/>
    <w:rsid w:val="004046B4"/>
    <w:rsid w:val="00410D35"/>
    <w:rsid w:val="004122B5"/>
    <w:rsid w:val="00412DDA"/>
    <w:rsid w:val="004207C8"/>
    <w:rsid w:val="00420B0A"/>
    <w:rsid w:val="004235ED"/>
    <w:rsid w:val="00424592"/>
    <w:rsid w:val="00433D69"/>
    <w:rsid w:val="0043445C"/>
    <w:rsid w:val="00434802"/>
    <w:rsid w:val="00443E60"/>
    <w:rsid w:val="004445E9"/>
    <w:rsid w:val="00447FBB"/>
    <w:rsid w:val="004510A6"/>
    <w:rsid w:val="004545AA"/>
    <w:rsid w:val="00464F8F"/>
    <w:rsid w:val="00466E80"/>
    <w:rsid w:val="00473AF6"/>
    <w:rsid w:val="0047487E"/>
    <w:rsid w:val="0048334A"/>
    <w:rsid w:val="004871AD"/>
    <w:rsid w:val="00492354"/>
    <w:rsid w:val="004A03E4"/>
    <w:rsid w:val="004A2467"/>
    <w:rsid w:val="004A4E27"/>
    <w:rsid w:val="004A5CFA"/>
    <w:rsid w:val="004B1337"/>
    <w:rsid w:val="004B1C67"/>
    <w:rsid w:val="004C242F"/>
    <w:rsid w:val="004D1F79"/>
    <w:rsid w:val="004D4879"/>
    <w:rsid w:val="004D48D6"/>
    <w:rsid w:val="004D5B7E"/>
    <w:rsid w:val="004D636A"/>
    <w:rsid w:val="004E0866"/>
    <w:rsid w:val="004E0A4F"/>
    <w:rsid w:val="004E1130"/>
    <w:rsid w:val="004E3185"/>
    <w:rsid w:val="004E75E5"/>
    <w:rsid w:val="004F0007"/>
    <w:rsid w:val="004F124E"/>
    <w:rsid w:val="004F41BD"/>
    <w:rsid w:val="004F6CDC"/>
    <w:rsid w:val="004F7D9B"/>
    <w:rsid w:val="00500B3C"/>
    <w:rsid w:val="00501F94"/>
    <w:rsid w:val="00505277"/>
    <w:rsid w:val="005053CB"/>
    <w:rsid w:val="00507380"/>
    <w:rsid w:val="005101FA"/>
    <w:rsid w:val="005153DD"/>
    <w:rsid w:val="00516331"/>
    <w:rsid w:val="00516383"/>
    <w:rsid w:val="00516CA2"/>
    <w:rsid w:val="00521AC1"/>
    <w:rsid w:val="00526F3F"/>
    <w:rsid w:val="0053665A"/>
    <w:rsid w:val="00540628"/>
    <w:rsid w:val="00541ABF"/>
    <w:rsid w:val="0054266C"/>
    <w:rsid w:val="00542B87"/>
    <w:rsid w:val="00544085"/>
    <w:rsid w:val="005441ED"/>
    <w:rsid w:val="00544386"/>
    <w:rsid w:val="005461AC"/>
    <w:rsid w:val="00546FBD"/>
    <w:rsid w:val="005509D0"/>
    <w:rsid w:val="00560085"/>
    <w:rsid w:val="005606E3"/>
    <w:rsid w:val="00564462"/>
    <w:rsid w:val="00565E08"/>
    <w:rsid w:val="00573654"/>
    <w:rsid w:val="005743AA"/>
    <w:rsid w:val="00583A77"/>
    <w:rsid w:val="00585D9B"/>
    <w:rsid w:val="005919DE"/>
    <w:rsid w:val="005931EC"/>
    <w:rsid w:val="0059590D"/>
    <w:rsid w:val="00596A59"/>
    <w:rsid w:val="0059745C"/>
    <w:rsid w:val="005A0871"/>
    <w:rsid w:val="005B0749"/>
    <w:rsid w:val="005B08C8"/>
    <w:rsid w:val="005C1754"/>
    <w:rsid w:val="005D309F"/>
    <w:rsid w:val="005D5007"/>
    <w:rsid w:val="005D5661"/>
    <w:rsid w:val="005D6872"/>
    <w:rsid w:val="005D748F"/>
    <w:rsid w:val="005E4156"/>
    <w:rsid w:val="005E4A03"/>
    <w:rsid w:val="005F245B"/>
    <w:rsid w:val="005F401C"/>
    <w:rsid w:val="005F4F2E"/>
    <w:rsid w:val="006007A6"/>
    <w:rsid w:val="00602FEA"/>
    <w:rsid w:val="00603BA1"/>
    <w:rsid w:val="00606F2C"/>
    <w:rsid w:val="00611317"/>
    <w:rsid w:val="00611545"/>
    <w:rsid w:val="00611F78"/>
    <w:rsid w:val="00627D7D"/>
    <w:rsid w:val="00633E1E"/>
    <w:rsid w:val="00642755"/>
    <w:rsid w:val="00643C5B"/>
    <w:rsid w:val="00644FC4"/>
    <w:rsid w:val="006468DE"/>
    <w:rsid w:val="00652214"/>
    <w:rsid w:val="006537C9"/>
    <w:rsid w:val="00661B18"/>
    <w:rsid w:val="00662679"/>
    <w:rsid w:val="00664BE0"/>
    <w:rsid w:val="006716FA"/>
    <w:rsid w:val="00672A18"/>
    <w:rsid w:val="00677A74"/>
    <w:rsid w:val="00677B77"/>
    <w:rsid w:val="00680FAD"/>
    <w:rsid w:val="006837D7"/>
    <w:rsid w:val="00685528"/>
    <w:rsid w:val="006856BA"/>
    <w:rsid w:val="00687252"/>
    <w:rsid w:val="00693B4C"/>
    <w:rsid w:val="00694DF7"/>
    <w:rsid w:val="00696B34"/>
    <w:rsid w:val="006979B6"/>
    <w:rsid w:val="00697F78"/>
    <w:rsid w:val="006A0DB5"/>
    <w:rsid w:val="006A11FE"/>
    <w:rsid w:val="006A309A"/>
    <w:rsid w:val="006A4A3C"/>
    <w:rsid w:val="006A6E3B"/>
    <w:rsid w:val="006B4F7A"/>
    <w:rsid w:val="006B5BD6"/>
    <w:rsid w:val="006B70E0"/>
    <w:rsid w:val="006C02C6"/>
    <w:rsid w:val="006C1720"/>
    <w:rsid w:val="006D13A2"/>
    <w:rsid w:val="006E52E8"/>
    <w:rsid w:val="006E558F"/>
    <w:rsid w:val="006F01B5"/>
    <w:rsid w:val="006F04F2"/>
    <w:rsid w:val="00702A8B"/>
    <w:rsid w:val="00705245"/>
    <w:rsid w:val="0070774D"/>
    <w:rsid w:val="00710462"/>
    <w:rsid w:val="00710900"/>
    <w:rsid w:val="0071154B"/>
    <w:rsid w:val="007127F7"/>
    <w:rsid w:val="00713E5C"/>
    <w:rsid w:val="0071676B"/>
    <w:rsid w:val="00717C3E"/>
    <w:rsid w:val="00724482"/>
    <w:rsid w:val="0072563C"/>
    <w:rsid w:val="00732C61"/>
    <w:rsid w:val="007335B9"/>
    <w:rsid w:val="00733CF5"/>
    <w:rsid w:val="00735F86"/>
    <w:rsid w:val="00736FC5"/>
    <w:rsid w:val="00740630"/>
    <w:rsid w:val="00743FD7"/>
    <w:rsid w:val="00745043"/>
    <w:rsid w:val="00745BAE"/>
    <w:rsid w:val="00756F73"/>
    <w:rsid w:val="00757CED"/>
    <w:rsid w:val="007636FE"/>
    <w:rsid w:val="007751B5"/>
    <w:rsid w:val="007763CD"/>
    <w:rsid w:val="00776F3C"/>
    <w:rsid w:val="0078383B"/>
    <w:rsid w:val="00787031"/>
    <w:rsid w:val="007926C6"/>
    <w:rsid w:val="007926D1"/>
    <w:rsid w:val="0079457A"/>
    <w:rsid w:val="007A2573"/>
    <w:rsid w:val="007A4170"/>
    <w:rsid w:val="007A4918"/>
    <w:rsid w:val="007A6954"/>
    <w:rsid w:val="007A7305"/>
    <w:rsid w:val="007A7D57"/>
    <w:rsid w:val="007B29F0"/>
    <w:rsid w:val="007B7A8A"/>
    <w:rsid w:val="007C7F66"/>
    <w:rsid w:val="007D0221"/>
    <w:rsid w:val="007D0B94"/>
    <w:rsid w:val="007D4026"/>
    <w:rsid w:val="007D4564"/>
    <w:rsid w:val="007D4BE1"/>
    <w:rsid w:val="007D4FD3"/>
    <w:rsid w:val="007D615F"/>
    <w:rsid w:val="007D6C54"/>
    <w:rsid w:val="007E0A5E"/>
    <w:rsid w:val="007E1740"/>
    <w:rsid w:val="007E4183"/>
    <w:rsid w:val="007F0609"/>
    <w:rsid w:val="007F08CC"/>
    <w:rsid w:val="007F17BA"/>
    <w:rsid w:val="007F1F29"/>
    <w:rsid w:val="007F509C"/>
    <w:rsid w:val="00811AFC"/>
    <w:rsid w:val="008130BA"/>
    <w:rsid w:val="0081559B"/>
    <w:rsid w:val="00815F4C"/>
    <w:rsid w:val="00816409"/>
    <w:rsid w:val="0081698A"/>
    <w:rsid w:val="00822EAF"/>
    <w:rsid w:val="00823430"/>
    <w:rsid w:val="0082407E"/>
    <w:rsid w:val="008248A0"/>
    <w:rsid w:val="008248F1"/>
    <w:rsid w:val="00826962"/>
    <w:rsid w:val="0083052F"/>
    <w:rsid w:val="00835331"/>
    <w:rsid w:val="0083586B"/>
    <w:rsid w:val="00837C39"/>
    <w:rsid w:val="00847EB5"/>
    <w:rsid w:val="008600C1"/>
    <w:rsid w:val="00861461"/>
    <w:rsid w:val="008625BE"/>
    <w:rsid w:val="008665DF"/>
    <w:rsid w:val="008672B7"/>
    <w:rsid w:val="00873A6C"/>
    <w:rsid w:val="00874796"/>
    <w:rsid w:val="008813F1"/>
    <w:rsid w:val="00882C25"/>
    <w:rsid w:val="00886C5B"/>
    <w:rsid w:val="00887DF8"/>
    <w:rsid w:val="00892F74"/>
    <w:rsid w:val="00896D33"/>
    <w:rsid w:val="008A0369"/>
    <w:rsid w:val="008A3365"/>
    <w:rsid w:val="008A41D5"/>
    <w:rsid w:val="008A4750"/>
    <w:rsid w:val="008B2DF2"/>
    <w:rsid w:val="008C11B7"/>
    <w:rsid w:val="008C170A"/>
    <w:rsid w:val="008C278A"/>
    <w:rsid w:val="008C36E9"/>
    <w:rsid w:val="008C5D4B"/>
    <w:rsid w:val="008C6125"/>
    <w:rsid w:val="008D11F3"/>
    <w:rsid w:val="008D1E35"/>
    <w:rsid w:val="008D2B25"/>
    <w:rsid w:val="008D3E20"/>
    <w:rsid w:val="008E22C5"/>
    <w:rsid w:val="008E23A7"/>
    <w:rsid w:val="008E2E21"/>
    <w:rsid w:val="008E477D"/>
    <w:rsid w:val="008E5A31"/>
    <w:rsid w:val="008E6C55"/>
    <w:rsid w:val="008F1073"/>
    <w:rsid w:val="008F49A3"/>
    <w:rsid w:val="008F75E0"/>
    <w:rsid w:val="009006A0"/>
    <w:rsid w:val="00901844"/>
    <w:rsid w:val="009044CB"/>
    <w:rsid w:val="00907CB3"/>
    <w:rsid w:val="00911148"/>
    <w:rsid w:val="00912C9A"/>
    <w:rsid w:val="00913760"/>
    <w:rsid w:val="00914CCC"/>
    <w:rsid w:val="0091508C"/>
    <w:rsid w:val="009159ED"/>
    <w:rsid w:val="00915BB1"/>
    <w:rsid w:val="00916FD3"/>
    <w:rsid w:val="00917592"/>
    <w:rsid w:val="009208B5"/>
    <w:rsid w:val="009215DC"/>
    <w:rsid w:val="00924119"/>
    <w:rsid w:val="0092469B"/>
    <w:rsid w:val="009254C2"/>
    <w:rsid w:val="00930C8C"/>
    <w:rsid w:val="009363B4"/>
    <w:rsid w:val="00940087"/>
    <w:rsid w:val="0094204D"/>
    <w:rsid w:val="0094644F"/>
    <w:rsid w:val="009469CE"/>
    <w:rsid w:val="00946E43"/>
    <w:rsid w:val="009513B0"/>
    <w:rsid w:val="00953C11"/>
    <w:rsid w:val="00954699"/>
    <w:rsid w:val="00960420"/>
    <w:rsid w:val="009624A7"/>
    <w:rsid w:val="00962A46"/>
    <w:rsid w:val="00963798"/>
    <w:rsid w:val="00965145"/>
    <w:rsid w:val="009671E1"/>
    <w:rsid w:val="009737DC"/>
    <w:rsid w:val="0097487D"/>
    <w:rsid w:val="00974E6D"/>
    <w:rsid w:val="0097710E"/>
    <w:rsid w:val="00977B56"/>
    <w:rsid w:val="009806AF"/>
    <w:rsid w:val="00985279"/>
    <w:rsid w:val="009877FF"/>
    <w:rsid w:val="0099307C"/>
    <w:rsid w:val="009938A8"/>
    <w:rsid w:val="0099391F"/>
    <w:rsid w:val="0099613F"/>
    <w:rsid w:val="00996453"/>
    <w:rsid w:val="009A07E8"/>
    <w:rsid w:val="009A4462"/>
    <w:rsid w:val="009A49F4"/>
    <w:rsid w:val="009A4ADD"/>
    <w:rsid w:val="009A5C29"/>
    <w:rsid w:val="009A76BC"/>
    <w:rsid w:val="009B1D10"/>
    <w:rsid w:val="009B2C71"/>
    <w:rsid w:val="009B4126"/>
    <w:rsid w:val="009B5CBA"/>
    <w:rsid w:val="009C65DC"/>
    <w:rsid w:val="009C69AE"/>
    <w:rsid w:val="009D39D6"/>
    <w:rsid w:val="009D5C22"/>
    <w:rsid w:val="009D7D35"/>
    <w:rsid w:val="009E72E1"/>
    <w:rsid w:val="009F17A8"/>
    <w:rsid w:val="009F354C"/>
    <w:rsid w:val="00A17084"/>
    <w:rsid w:val="00A17D49"/>
    <w:rsid w:val="00A20ED1"/>
    <w:rsid w:val="00A212ED"/>
    <w:rsid w:val="00A23A59"/>
    <w:rsid w:val="00A30D5B"/>
    <w:rsid w:val="00A31D14"/>
    <w:rsid w:val="00A32F66"/>
    <w:rsid w:val="00A34FF7"/>
    <w:rsid w:val="00A50984"/>
    <w:rsid w:val="00A52502"/>
    <w:rsid w:val="00A56103"/>
    <w:rsid w:val="00A5663E"/>
    <w:rsid w:val="00A77C84"/>
    <w:rsid w:val="00A77E91"/>
    <w:rsid w:val="00A836CC"/>
    <w:rsid w:val="00A83C11"/>
    <w:rsid w:val="00A843DA"/>
    <w:rsid w:val="00A8774E"/>
    <w:rsid w:val="00A87D97"/>
    <w:rsid w:val="00A959D9"/>
    <w:rsid w:val="00A96798"/>
    <w:rsid w:val="00A96BF8"/>
    <w:rsid w:val="00AA0FF3"/>
    <w:rsid w:val="00AA1DC8"/>
    <w:rsid w:val="00AA2DB3"/>
    <w:rsid w:val="00AA33FD"/>
    <w:rsid w:val="00AA4C8D"/>
    <w:rsid w:val="00AA4FF4"/>
    <w:rsid w:val="00AB0CA5"/>
    <w:rsid w:val="00AB307B"/>
    <w:rsid w:val="00AB4494"/>
    <w:rsid w:val="00AC0A36"/>
    <w:rsid w:val="00AC4977"/>
    <w:rsid w:val="00AC5165"/>
    <w:rsid w:val="00AD37E9"/>
    <w:rsid w:val="00AD67FF"/>
    <w:rsid w:val="00AD6B41"/>
    <w:rsid w:val="00AD7073"/>
    <w:rsid w:val="00AF673E"/>
    <w:rsid w:val="00AF785B"/>
    <w:rsid w:val="00B01298"/>
    <w:rsid w:val="00B06717"/>
    <w:rsid w:val="00B06E62"/>
    <w:rsid w:val="00B131FF"/>
    <w:rsid w:val="00B135AC"/>
    <w:rsid w:val="00B21B35"/>
    <w:rsid w:val="00B2409C"/>
    <w:rsid w:val="00B249B5"/>
    <w:rsid w:val="00B2615E"/>
    <w:rsid w:val="00B27838"/>
    <w:rsid w:val="00B32BAD"/>
    <w:rsid w:val="00B35A23"/>
    <w:rsid w:val="00B35A78"/>
    <w:rsid w:val="00B37769"/>
    <w:rsid w:val="00B43349"/>
    <w:rsid w:val="00B44CAC"/>
    <w:rsid w:val="00B44D44"/>
    <w:rsid w:val="00B46659"/>
    <w:rsid w:val="00B47484"/>
    <w:rsid w:val="00B532A9"/>
    <w:rsid w:val="00B532FE"/>
    <w:rsid w:val="00B56665"/>
    <w:rsid w:val="00B61B5F"/>
    <w:rsid w:val="00B64F74"/>
    <w:rsid w:val="00B764B5"/>
    <w:rsid w:val="00B77105"/>
    <w:rsid w:val="00B77A55"/>
    <w:rsid w:val="00B806CF"/>
    <w:rsid w:val="00B92829"/>
    <w:rsid w:val="00B933C6"/>
    <w:rsid w:val="00B9394E"/>
    <w:rsid w:val="00BA0D9D"/>
    <w:rsid w:val="00BC01F5"/>
    <w:rsid w:val="00BC3484"/>
    <w:rsid w:val="00BC6A0B"/>
    <w:rsid w:val="00BD23E7"/>
    <w:rsid w:val="00BD313F"/>
    <w:rsid w:val="00BE13B5"/>
    <w:rsid w:val="00BE2C67"/>
    <w:rsid w:val="00BE6826"/>
    <w:rsid w:val="00BE70FA"/>
    <w:rsid w:val="00BF0355"/>
    <w:rsid w:val="00BF2DA8"/>
    <w:rsid w:val="00BF6AAE"/>
    <w:rsid w:val="00BF7D8F"/>
    <w:rsid w:val="00C00228"/>
    <w:rsid w:val="00C014E5"/>
    <w:rsid w:val="00C037B7"/>
    <w:rsid w:val="00C07027"/>
    <w:rsid w:val="00C1058B"/>
    <w:rsid w:val="00C10C56"/>
    <w:rsid w:val="00C10F5E"/>
    <w:rsid w:val="00C1176B"/>
    <w:rsid w:val="00C12E49"/>
    <w:rsid w:val="00C1556E"/>
    <w:rsid w:val="00C226F5"/>
    <w:rsid w:val="00C249DA"/>
    <w:rsid w:val="00C24A65"/>
    <w:rsid w:val="00C26B09"/>
    <w:rsid w:val="00C34813"/>
    <w:rsid w:val="00C35CC0"/>
    <w:rsid w:val="00C36D25"/>
    <w:rsid w:val="00C40B4A"/>
    <w:rsid w:val="00C43A77"/>
    <w:rsid w:val="00C459DC"/>
    <w:rsid w:val="00C509BA"/>
    <w:rsid w:val="00C53434"/>
    <w:rsid w:val="00C55ABB"/>
    <w:rsid w:val="00C62202"/>
    <w:rsid w:val="00C65097"/>
    <w:rsid w:val="00C65861"/>
    <w:rsid w:val="00C65CF2"/>
    <w:rsid w:val="00C71CE6"/>
    <w:rsid w:val="00C721AA"/>
    <w:rsid w:val="00C74A4F"/>
    <w:rsid w:val="00C76A99"/>
    <w:rsid w:val="00C81227"/>
    <w:rsid w:val="00C8312C"/>
    <w:rsid w:val="00C833F2"/>
    <w:rsid w:val="00C930F7"/>
    <w:rsid w:val="00C93191"/>
    <w:rsid w:val="00CB04CB"/>
    <w:rsid w:val="00CB4DCD"/>
    <w:rsid w:val="00CB74DA"/>
    <w:rsid w:val="00CC0B86"/>
    <w:rsid w:val="00CC13BE"/>
    <w:rsid w:val="00CC18D5"/>
    <w:rsid w:val="00CC54AF"/>
    <w:rsid w:val="00CC713A"/>
    <w:rsid w:val="00CD0F1F"/>
    <w:rsid w:val="00CD244B"/>
    <w:rsid w:val="00CD4D69"/>
    <w:rsid w:val="00CD547F"/>
    <w:rsid w:val="00CD56D4"/>
    <w:rsid w:val="00CD6F29"/>
    <w:rsid w:val="00CE0076"/>
    <w:rsid w:val="00CE28D2"/>
    <w:rsid w:val="00CE296E"/>
    <w:rsid w:val="00CE35C7"/>
    <w:rsid w:val="00CE5F91"/>
    <w:rsid w:val="00CE71B8"/>
    <w:rsid w:val="00CF2A5B"/>
    <w:rsid w:val="00CF5737"/>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7B99"/>
    <w:rsid w:val="00D74F99"/>
    <w:rsid w:val="00D75EA7"/>
    <w:rsid w:val="00D7728F"/>
    <w:rsid w:val="00D825EE"/>
    <w:rsid w:val="00D82AB1"/>
    <w:rsid w:val="00D831FD"/>
    <w:rsid w:val="00D844B9"/>
    <w:rsid w:val="00D8686C"/>
    <w:rsid w:val="00D872F8"/>
    <w:rsid w:val="00D90E46"/>
    <w:rsid w:val="00D91C9F"/>
    <w:rsid w:val="00D927A2"/>
    <w:rsid w:val="00D92A36"/>
    <w:rsid w:val="00D9303B"/>
    <w:rsid w:val="00D95BF5"/>
    <w:rsid w:val="00D96C27"/>
    <w:rsid w:val="00DA0DD4"/>
    <w:rsid w:val="00DA0E85"/>
    <w:rsid w:val="00DA165C"/>
    <w:rsid w:val="00DA7189"/>
    <w:rsid w:val="00DC00E5"/>
    <w:rsid w:val="00DC3245"/>
    <w:rsid w:val="00DC56AF"/>
    <w:rsid w:val="00DD0615"/>
    <w:rsid w:val="00DD0D28"/>
    <w:rsid w:val="00DD1A7B"/>
    <w:rsid w:val="00DD5349"/>
    <w:rsid w:val="00DD6424"/>
    <w:rsid w:val="00DE1D16"/>
    <w:rsid w:val="00DE3D5C"/>
    <w:rsid w:val="00DE3DBC"/>
    <w:rsid w:val="00DE7FED"/>
    <w:rsid w:val="00DF1211"/>
    <w:rsid w:val="00E01BF4"/>
    <w:rsid w:val="00E041D1"/>
    <w:rsid w:val="00E0601B"/>
    <w:rsid w:val="00E068FA"/>
    <w:rsid w:val="00E06DED"/>
    <w:rsid w:val="00E077D2"/>
    <w:rsid w:val="00E103BD"/>
    <w:rsid w:val="00E168A4"/>
    <w:rsid w:val="00E1772F"/>
    <w:rsid w:val="00E21CB0"/>
    <w:rsid w:val="00E30AA5"/>
    <w:rsid w:val="00E34385"/>
    <w:rsid w:val="00E35570"/>
    <w:rsid w:val="00E53EF5"/>
    <w:rsid w:val="00E5592C"/>
    <w:rsid w:val="00E6070B"/>
    <w:rsid w:val="00E607C3"/>
    <w:rsid w:val="00E60888"/>
    <w:rsid w:val="00E66163"/>
    <w:rsid w:val="00E678EC"/>
    <w:rsid w:val="00E7278D"/>
    <w:rsid w:val="00E73487"/>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B6F23"/>
    <w:rsid w:val="00EC5B94"/>
    <w:rsid w:val="00EC6120"/>
    <w:rsid w:val="00ED24A3"/>
    <w:rsid w:val="00EE5B4D"/>
    <w:rsid w:val="00EE6BDC"/>
    <w:rsid w:val="00EE785D"/>
    <w:rsid w:val="00EE7909"/>
    <w:rsid w:val="00EE7F9B"/>
    <w:rsid w:val="00EF2E9F"/>
    <w:rsid w:val="00EF55E1"/>
    <w:rsid w:val="00EF5A9F"/>
    <w:rsid w:val="00F01C20"/>
    <w:rsid w:val="00F048CE"/>
    <w:rsid w:val="00F06DEC"/>
    <w:rsid w:val="00F07B44"/>
    <w:rsid w:val="00F13C26"/>
    <w:rsid w:val="00F15797"/>
    <w:rsid w:val="00F17BF6"/>
    <w:rsid w:val="00F20957"/>
    <w:rsid w:val="00F20F77"/>
    <w:rsid w:val="00F278CE"/>
    <w:rsid w:val="00F33CA3"/>
    <w:rsid w:val="00F357D6"/>
    <w:rsid w:val="00F43DC6"/>
    <w:rsid w:val="00F44B39"/>
    <w:rsid w:val="00F46EA3"/>
    <w:rsid w:val="00F47738"/>
    <w:rsid w:val="00F548CE"/>
    <w:rsid w:val="00F558DF"/>
    <w:rsid w:val="00F55B68"/>
    <w:rsid w:val="00F60784"/>
    <w:rsid w:val="00F617AB"/>
    <w:rsid w:val="00F6304B"/>
    <w:rsid w:val="00F6312F"/>
    <w:rsid w:val="00F63AFF"/>
    <w:rsid w:val="00F644C9"/>
    <w:rsid w:val="00F66B17"/>
    <w:rsid w:val="00F80832"/>
    <w:rsid w:val="00F82480"/>
    <w:rsid w:val="00F83ED2"/>
    <w:rsid w:val="00F86968"/>
    <w:rsid w:val="00F91525"/>
    <w:rsid w:val="00F94B27"/>
    <w:rsid w:val="00F976D7"/>
    <w:rsid w:val="00FA6556"/>
    <w:rsid w:val="00FA6873"/>
    <w:rsid w:val="00FA6E78"/>
    <w:rsid w:val="00FA7E3D"/>
    <w:rsid w:val="00FB098C"/>
    <w:rsid w:val="00FB152D"/>
    <w:rsid w:val="00FC0C6C"/>
    <w:rsid w:val="00FC17C6"/>
    <w:rsid w:val="00FC4E27"/>
    <w:rsid w:val="00FC62D2"/>
    <w:rsid w:val="00FD305F"/>
    <w:rsid w:val="00FD4A6C"/>
    <w:rsid w:val="00FD6F78"/>
    <w:rsid w:val="00FE012E"/>
    <w:rsid w:val="00FE4904"/>
    <w:rsid w:val="00FE5270"/>
    <w:rsid w:val="00FE7104"/>
    <w:rsid w:val="00FE742A"/>
    <w:rsid w:val="00FE7798"/>
    <w:rsid w:val="00FE7F1A"/>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Beschriftung">
    <w:name w:val="caption"/>
    <w:basedOn w:val="Standard"/>
    <w:next w:val="Standard"/>
    <w:uiPriority w:val="35"/>
    <w:unhideWhenUsed/>
    <w:qFormat/>
    <w:rsid w:val="008F10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bon-standards.com/en/standards/service-501~ebc-c-sink.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bon-standards.com/en/standards/service-501~ebc-c-sink.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69B5570C744D10BE27616656E4309E"/>
        <w:category>
          <w:name w:val="General"/>
          <w:gallery w:val="placeholder"/>
        </w:category>
        <w:types>
          <w:type w:val="bbPlcHdr"/>
        </w:types>
        <w:behaviors>
          <w:behavior w:val="content"/>
        </w:behaviors>
        <w:guid w:val="{915E6628-A0B7-43B4-88B0-0317651B1974}"/>
      </w:docPartPr>
      <w:docPartBody>
        <w:p w:rsidR="0029565C" w:rsidRDefault="00903998" w:rsidP="00903998">
          <w:pPr>
            <w:pStyle w:val="7B69B5570C744D10BE27616656E4309E"/>
          </w:pPr>
          <w:r w:rsidRPr="00EA45E6">
            <w:rPr>
              <w:rStyle w:val="Platzhaltertext"/>
            </w:rPr>
            <w:t>[Approval Date]</w:t>
          </w:r>
        </w:p>
      </w:docPartBody>
    </w:docPart>
    <w:docPart>
      <w:docPartPr>
        <w:name w:val="088EAC6E2F094F64BEEB93691D981361"/>
        <w:category>
          <w:name w:val="General"/>
          <w:gallery w:val="placeholder"/>
        </w:category>
        <w:types>
          <w:type w:val="bbPlcHdr"/>
        </w:types>
        <w:behaviors>
          <w:behavior w:val="content"/>
        </w:behaviors>
        <w:guid w:val="{9E79A25B-D03B-41A5-A6C3-DC27E6CA7144}"/>
      </w:docPartPr>
      <w:docPartBody>
        <w:p w:rsidR="0029565C" w:rsidRDefault="00903998" w:rsidP="00903998">
          <w:pPr>
            <w:pStyle w:val="088EAC6E2F094F64BEEB93691D981361"/>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11299B"/>
    <w:rsid w:val="0029565C"/>
    <w:rsid w:val="002C76D4"/>
    <w:rsid w:val="003A7C7A"/>
    <w:rsid w:val="00433101"/>
    <w:rsid w:val="005948E9"/>
    <w:rsid w:val="005C6DD5"/>
    <w:rsid w:val="005D309F"/>
    <w:rsid w:val="00823430"/>
    <w:rsid w:val="00826B30"/>
    <w:rsid w:val="00903998"/>
    <w:rsid w:val="0091508C"/>
    <w:rsid w:val="00C04B09"/>
    <w:rsid w:val="00D42747"/>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3998"/>
    <w:rPr>
      <w:color w:val="808080"/>
    </w:rPr>
  </w:style>
  <w:style w:type="paragraph" w:customStyle="1" w:styleId="7B69B5570C744D10BE27616656E4309E">
    <w:name w:val="7B69B5570C744D10BE27616656E4309E"/>
    <w:rsid w:val="00903998"/>
    <w:rPr>
      <w:lang w:val="de-AT" w:eastAsia="de-AT"/>
    </w:rPr>
  </w:style>
  <w:style w:type="paragraph" w:customStyle="1" w:styleId="088EAC6E2F094F64BEEB93691D981361">
    <w:name w:val="088EAC6E2F094F64BEEB93691D981361"/>
    <w:rsid w:val="00903998"/>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12.11.2024 11:52:01</Approval_x0020_Date>
    <Comment_x002f__x0020_Information xmlns="cd8b5562-a256-474e-8cdb-a3a79533ac8a" xsi:nil="true"/>
    <Standards xmlns="c899c138-b8d3-4423-b651-eb4ea70b82af">
      <Value>120</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36_316EN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F54E9-D41B-4AC9-8BB1-418C60D58007}"/>
</file>

<file path=customXml/itemProps2.xml><?xml version="1.0" encoding="utf-8"?>
<ds:datastoreItem xmlns:ds="http://schemas.openxmlformats.org/officeDocument/2006/customXml" ds:itemID="{591D8F52-1779-47E6-BD71-A9E18233CB49}">
  <ds:schemaRefs>
    <ds:schemaRef ds:uri="http://purl.org/dc/terms/"/>
    <ds:schemaRef ds:uri="http://www.w3.org/XML/1998/namespace"/>
    <ds:schemaRef ds:uri="cd8b5562-a256-474e-8cdb-a3a79533ac8a"/>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3a9a3197-889f-4cac-ad32-4340846221ce"/>
    <ds:schemaRef ds:uri="c899c138-b8d3-4423-b651-eb4ea70b82af"/>
  </ds:schemaRefs>
</ds:datastoreItem>
</file>

<file path=customXml/itemProps3.xml><?xml version="1.0" encoding="utf-8"?>
<ds:datastoreItem xmlns:ds="http://schemas.openxmlformats.org/officeDocument/2006/customXml" ds:itemID="{E4AE1531-C630-4891-8489-305B3535BDCC}">
  <ds:schemaRefs>
    <ds:schemaRef ds:uri="http://schemas.openxmlformats.org/officeDocument/2006/bibliography"/>
  </ds:schemaRefs>
</ds:datastoreItem>
</file>

<file path=customXml/itemProps4.xml><?xml version="1.0" encoding="utf-8"?>
<ds:datastoreItem xmlns:ds="http://schemas.openxmlformats.org/officeDocument/2006/customXml" ds:itemID="{B0C9CED0-8802-4859-901D-BC222A4AC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6513</Words>
  <Characters>41033</Characters>
  <Application>Microsoft Office Word</Application>
  <DocSecurity>0</DocSecurity>
  <Lines>341</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 EBC C-Sink</vt:lpstr>
      <vt:lpstr>Project Design Document</vt:lpstr>
    </vt:vector>
  </TitlesOfParts>
  <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 EBC C-Sink</dc:title>
  <dc:subject/>
  <dc:creator>Julia Winter CSI</dc:creator>
  <cp:keywords/>
  <dc:description/>
  <cp:lastModifiedBy>Patrizia Pschera</cp:lastModifiedBy>
  <cp:revision>23</cp:revision>
  <dcterms:created xsi:type="dcterms:W3CDTF">2024-04-25T11:59:00Z</dcterms:created>
  <dcterms:modified xsi:type="dcterms:W3CDTF">2024-11-12T10:50:00Z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4.0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1650;#i:0#.w|easy\patrizia.pschera</vt:lpwstr>
  </property>
  <property fmtid="{D5CDD505-2E9C-101B-9397-08002B2CF9AE}" pid="13" name="Current Version">
    <vt:lpwstr>4.0</vt:lpwstr>
  </property>
</Properties>
</file>